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797AC" w14:textId="15591ABF" w:rsidR="008E4316" w:rsidRPr="00E22E49" w:rsidRDefault="00811399" w:rsidP="00E22E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RESOLUÇÃO Nº 1</w:t>
      </w:r>
      <w:r w:rsidR="00594D22">
        <w:rPr>
          <w:b/>
          <w:sz w:val="32"/>
          <w:szCs w:val="32"/>
        </w:rPr>
        <w:t>220</w:t>
      </w:r>
      <w:r w:rsidRPr="009C5538">
        <w:rPr>
          <w:b/>
          <w:sz w:val="32"/>
          <w:szCs w:val="32"/>
        </w:rPr>
        <w:t>/20</w:t>
      </w:r>
      <w:r>
        <w:rPr>
          <w:b/>
          <w:sz w:val="32"/>
          <w:szCs w:val="32"/>
        </w:rPr>
        <w:t>2</w:t>
      </w:r>
      <w:r w:rsidR="00712BAE">
        <w:rPr>
          <w:b/>
          <w:sz w:val="32"/>
          <w:szCs w:val="32"/>
        </w:rPr>
        <w:t>4</w:t>
      </w:r>
    </w:p>
    <w:p w14:paraId="5A4997C3" w14:textId="77777777" w:rsidR="008E4316" w:rsidRDefault="008E4316" w:rsidP="00811399">
      <w:pPr>
        <w:jc w:val="both"/>
        <w:rPr>
          <w:rFonts w:ascii="Arial" w:hAnsi="Arial" w:cs="Arial"/>
          <w:i/>
          <w:iCs/>
          <w:kern w:val="2"/>
        </w:rPr>
      </w:pPr>
    </w:p>
    <w:p w14:paraId="4867AB5F" w14:textId="3BD10800" w:rsidR="00811399" w:rsidRDefault="00811399" w:rsidP="00390E7C">
      <w:pPr>
        <w:ind w:firstLine="2268"/>
        <w:jc w:val="both"/>
        <w:rPr>
          <w:i/>
          <w:iCs/>
          <w:kern w:val="2"/>
        </w:rPr>
      </w:pPr>
      <w:r>
        <w:rPr>
          <w:i/>
          <w:iCs/>
          <w:kern w:val="2"/>
        </w:rPr>
        <w:t>A Câmara Municipal de Sete Lagoas- MG, representante legítima do povo, aprovou e o Presidente, no uso das atribuições que confere o Parágrafo Único, do art. 86 da Lei Orgânica do Município de Sete Lagoas, promulga a seguinte Resolução:</w:t>
      </w:r>
    </w:p>
    <w:p w14:paraId="5D2CB793" w14:textId="178B587F" w:rsidR="00811399" w:rsidRDefault="00811399" w:rsidP="00811399">
      <w:pPr>
        <w:ind w:firstLine="2552"/>
        <w:jc w:val="both"/>
        <w:rPr>
          <w:i/>
          <w:iCs/>
          <w:kern w:val="2"/>
        </w:rPr>
      </w:pPr>
    </w:p>
    <w:p w14:paraId="7B065C88" w14:textId="77777777" w:rsidR="008E4316" w:rsidRDefault="008E4316" w:rsidP="00811399">
      <w:pPr>
        <w:jc w:val="both"/>
        <w:rPr>
          <w:i/>
          <w:iCs/>
          <w:kern w:val="2"/>
        </w:rPr>
      </w:pPr>
    </w:p>
    <w:p w14:paraId="3D5880FD" w14:textId="01E5523A" w:rsidR="00594D22" w:rsidRPr="00594D22" w:rsidRDefault="00594D22" w:rsidP="00594D22">
      <w:pPr>
        <w:pStyle w:val="Standard"/>
        <w:spacing w:after="0" w:line="100" w:lineRule="atLeast"/>
        <w:ind w:left="3969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594D22">
        <w:rPr>
          <w:rFonts w:ascii="Times New Roman" w:hAnsi="Times New Roman" w:cs="Times New Roman"/>
          <w:b/>
          <w:sz w:val="24"/>
          <w:szCs w:val="24"/>
        </w:rPr>
        <w:t>ALTERA A RESOLUÇÃO Nº 1.173 DE 22 DE JULHO DE 2019 QUE DISPÕE SOBRE REGIMENTO INTERNO DO PARLAMENTO JOVEM DO MUNICÍPIO DE SETE LAGOAS, PARA CRIAR A TRIBUNA DO JOVEM CIDADÃO.</w:t>
      </w:r>
    </w:p>
    <w:p w14:paraId="07593AE9" w14:textId="77777777" w:rsidR="00594D22" w:rsidRPr="00594D22" w:rsidRDefault="00594D22" w:rsidP="00594D22">
      <w:pPr>
        <w:ind w:left="3969" w:hanging="1701"/>
        <w:jc w:val="both"/>
      </w:pPr>
    </w:p>
    <w:p w14:paraId="0535BDB0" w14:textId="77777777" w:rsidR="00594D22" w:rsidRPr="00594D22" w:rsidRDefault="00594D22" w:rsidP="00594D22">
      <w:pPr>
        <w:ind w:firstLine="708"/>
        <w:jc w:val="both"/>
      </w:pPr>
      <w:r w:rsidRPr="00594D22">
        <w:rPr>
          <w:b/>
          <w:bCs/>
        </w:rPr>
        <w:t>Art. 1º.</w:t>
      </w:r>
      <w:r w:rsidRPr="00594D22">
        <w:t xml:space="preserve"> A Resolução nº 1.173 de 22 de julho de 2019, passa a vigorar acrescida do art. 37A, com a seguinte redação:</w:t>
      </w:r>
    </w:p>
    <w:p w14:paraId="79BAAF86" w14:textId="77777777" w:rsidR="00594D22" w:rsidRPr="00594D22" w:rsidRDefault="00594D22" w:rsidP="00594D22">
      <w:pPr>
        <w:pStyle w:val="Default"/>
        <w:rPr>
          <w:rFonts w:ascii="Times New Roman" w:hAnsi="Times New Roman" w:cs="Times New Roman"/>
          <w:bCs/>
        </w:rPr>
      </w:pPr>
      <w:r w:rsidRPr="00594D22">
        <w:rPr>
          <w:rFonts w:ascii="Times New Roman" w:hAnsi="Times New Roman" w:cs="Times New Roman"/>
          <w:bCs/>
        </w:rPr>
        <w:tab/>
        <w:t xml:space="preserve">   </w:t>
      </w:r>
    </w:p>
    <w:p w14:paraId="09EC966D" w14:textId="77777777" w:rsidR="00594D22" w:rsidRPr="00594D22" w:rsidRDefault="00594D22" w:rsidP="00594D2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594D22">
        <w:rPr>
          <w:rFonts w:ascii="Times New Roman" w:hAnsi="Times New Roman" w:cs="Times New Roman"/>
          <w:b/>
          <w:bCs/>
        </w:rPr>
        <w:t>“DA TRIBUNA DO JOVEM CIDADÃO</w:t>
      </w:r>
    </w:p>
    <w:p w14:paraId="5453990E" w14:textId="77777777" w:rsidR="00594D22" w:rsidRPr="00594D22" w:rsidRDefault="00594D22" w:rsidP="00594D22">
      <w:pPr>
        <w:pStyle w:val="Default"/>
        <w:ind w:firstLine="708"/>
        <w:rPr>
          <w:rFonts w:ascii="Times New Roman" w:hAnsi="Times New Roman" w:cs="Times New Roman"/>
        </w:rPr>
      </w:pPr>
    </w:p>
    <w:p w14:paraId="2623968A" w14:textId="77777777" w:rsidR="00594D22" w:rsidRPr="00594D22" w:rsidRDefault="00594D22" w:rsidP="00594D22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594D22">
        <w:rPr>
          <w:rFonts w:ascii="Times New Roman" w:hAnsi="Times New Roman" w:cs="Times New Roman"/>
        </w:rPr>
        <w:t>Art. 37A</w:t>
      </w:r>
      <w:r w:rsidRPr="00594D22">
        <w:rPr>
          <w:rFonts w:ascii="Times New Roman" w:hAnsi="Times New Roman" w:cs="Times New Roman"/>
          <w:b/>
          <w:bCs/>
        </w:rPr>
        <w:t xml:space="preserve"> - </w:t>
      </w:r>
      <w:r w:rsidRPr="00594D22">
        <w:rPr>
          <w:rFonts w:ascii="Times New Roman" w:hAnsi="Times New Roman" w:cs="Times New Roman"/>
        </w:rPr>
        <w:t>Qualquer cidadão, com idade entre 15 a 17 anos, nas segundas e quartas reuniões ordinárias, das duas Sessões Legislativas, poderá ocupar a tribuna do Parlamento Jovem, no horário relativo à segunda parte, após discussão e votação das proposições que integram a ordem do dia, pelo prazo de 5 minutos, para apresentar matéria de interesse social.</w:t>
      </w:r>
    </w:p>
    <w:p w14:paraId="3E52E78D" w14:textId="77777777" w:rsidR="00594D22" w:rsidRPr="00594D22" w:rsidRDefault="00594D22" w:rsidP="00594D22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14:paraId="0D89E7A3" w14:textId="77777777" w:rsidR="00594D22" w:rsidRPr="00594D22" w:rsidRDefault="00594D22" w:rsidP="00594D22">
      <w:pPr>
        <w:autoSpaceDE w:val="0"/>
        <w:autoSpaceDN w:val="0"/>
        <w:adjustRightInd w:val="0"/>
        <w:jc w:val="both"/>
        <w:rPr>
          <w:color w:val="000000"/>
        </w:rPr>
      </w:pPr>
      <w:r w:rsidRPr="00594D22">
        <w:rPr>
          <w:b/>
          <w:bCs/>
          <w:color w:val="000000"/>
        </w:rPr>
        <w:t>§ 1º.</w:t>
      </w:r>
      <w:r w:rsidRPr="00594D22">
        <w:rPr>
          <w:color w:val="000000"/>
        </w:rPr>
        <w:t xml:space="preserve"> O interessado, para o fim mencionado no </w:t>
      </w:r>
      <w:r w:rsidRPr="00594D22">
        <w:rPr>
          <w:i/>
          <w:iCs/>
          <w:color w:val="000000"/>
        </w:rPr>
        <w:t>“caput</w:t>
      </w:r>
      <w:r w:rsidRPr="00594D22">
        <w:rPr>
          <w:color w:val="000000"/>
        </w:rPr>
        <w:t xml:space="preserve">” deste artigo, deverá inscrever-se com antecedência mínima de cinco dias úteis, através de requerimento dirigido ao Presidente da Câmara, protocolado na Secretaria Geral da Câmara, mencionando, inclusive, a matéria a ser apresentada. </w:t>
      </w:r>
    </w:p>
    <w:p w14:paraId="7E8822C4" w14:textId="77777777" w:rsidR="00594D22" w:rsidRPr="00594D22" w:rsidRDefault="00594D22" w:rsidP="00594D22">
      <w:pPr>
        <w:pStyle w:val="Default"/>
        <w:jc w:val="both"/>
        <w:rPr>
          <w:rFonts w:ascii="Times New Roman" w:hAnsi="Times New Roman" w:cs="Times New Roman"/>
        </w:rPr>
      </w:pPr>
    </w:p>
    <w:p w14:paraId="47AAAF24" w14:textId="77777777" w:rsidR="00594D22" w:rsidRPr="00594D22" w:rsidRDefault="00594D22" w:rsidP="00594D22">
      <w:pPr>
        <w:pStyle w:val="Default"/>
        <w:jc w:val="both"/>
        <w:rPr>
          <w:rFonts w:ascii="Times New Roman" w:hAnsi="Times New Roman" w:cs="Times New Roman"/>
        </w:rPr>
      </w:pPr>
      <w:r w:rsidRPr="00594D22">
        <w:rPr>
          <w:rFonts w:ascii="Times New Roman" w:hAnsi="Times New Roman" w:cs="Times New Roman"/>
          <w:b/>
          <w:bCs/>
        </w:rPr>
        <w:t xml:space="preserve">§ 2º. </w:t>
      </w:r>
      <w:r w:rsidRPr="00594D22">
        <w:rPr>
          <w:rFonts w:ascii="Times New Roman" w:hAnsi="Times New Roman" w:cs="Times New Roman"/>
        </w:rPr>
        <w:t>Cabe ao 2º Secretário anotar as reivindicações que forem feitas pelos inscritos e entregá-las ao Presidente do Parlamento Jovem para, havendo possibilidade, sejam transformadas em proposições ou tomadas outras providências pela Mesa Diretora do Parlamento Jovem.”.</w:t>
      </w:r>
    </w:p>
    <w:p w14:paraId="7A0DCE51" w14:textId="77777777" w:rsidR="00594D22" w:rsidRPr="00594D22" w:rsidRDefault="00594D22" w:rsidP="00594D22">
      <w:pPr>
        <w:pStyle w:val="Default"/>
        <w:jc w:val="both"/>
        <w:rPr>
          <w:rFonts w:ascii="Times New Roman" w:hAnsi="Times New Roman" w:cs="Times New Roman"/>
        </w:rPr>
      </w:pPr>
    </w:p>
    <w:p w14:paraId="7EB0FC3F" w14:textId="77777777" w:rsidR="00594D22" w:rsidRPr="00594D22" w:rsidRDefault="00594D22" w:rsidP="00594D22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594D22">
        <w:rPr>
          <w:rFonts w:ascii="Times New Roman" w:hAnsi="Times New Roman" w:cs="Times New Roman"/>
          <w:b/>
          <w:bCs/>
        </w:rPr>
        <w:t>Art. 2º</w:t>
      </w:r>
      <w:r w:rsidRPr="00594D22">
        <w:rPr>
          <w:rFonts w:ascii="Times New Roman" w:hAnsi="Times New Roman" w:cs="Times New Roman"/>
        </w:rPr>
        <w:t>.</w:t>
      </w:r>
      <w:r w:rsidRPr="00594D22">
        <w:rPr>
          <w:rFonts w:ascii="Times New Roman" w:hAnsi="Times New Roman" w:cs="Times New Roman"/>
          <w:b/>
          <w:bCs/>
        </w:rPr>
        <w:t xml:space="preserve"> </w:t>
      </w:r>
      <w:r w:rsidRPr="00594D22">
        <w:rPr>
          <w:rFonts w:ascii="Times New Roman" w:hAnsi="Times New Roman" w:cs="Times New Roman"/>
          <w:iCs/>
        </w:rPr>
        <w:t>Esta resolução entra em vigor na data de sua publicação.</w:t>
      </w:r>
      <w:r w:rsidRPr="00594D22">
        <w:rPr>
          <w:rFonts w:ascii="Times New Roman" w:hAnsi="Times New Roman" w:cs="Times New Roman"/>
        </w:rPr>
        <w:t xml:space="preserve">”        </w:t>
      </w:r>
    </w:p>
    <w:p w14:paraId="66CA02C8" w14:textId="77777777" w:rsidR="00594D22" w:rsidRPr="00594D22" w:rsidRDefault="00594D22" w:rsidP="00594D22">
      <w:pPr>
        <w:ind w:firstLine="2268"/>
      </w:pPr>
      <w:r w:rsidRPr="00594D22">
        <w:t>.</w:t>
      </w:r>
    </w:p>
    <w:p w14:paraId="2848C28C" w14:textId="77777777" w:rsidR="00712BAE" w:rsidRPr="00594D22" w:rsidRDefault="00712BAE" w:rsidP="00712BAE">
      <w:pPr>
        <w:spacing w:after="120"/>
        <w:ind w:firstLine="2268"/>
        <w:jc w:val="both"/>
      </w:pPr>
    </w:p>
    <w:p w14:paraId="0A5C32FB" w14:textId="7E7B3A5E" w:rsidR="00712BAE" w:rsidRPr="00594D22" w:rsidRDefault="00712BAE" w:rsidP="00712BAE">
      <w:pPr>
        <w:spacing w:after="120"/>
        <w:ind w:firstLine="2268"/>
        <w:jc w:val="both"/>
      </w:pPr>
      <w:r w:rsidRPr="00594D22">
        <w:t xml:space="preserve">Sala das Sessões, Sete Lagoas, </w:t>
      </w:r>
      <w:r w:rsidR="00594D22">
        <w:t>30</w:t>
      </w:r>
      <w:r w:rsidRPr="00594D22">
        <w:t xml:space="preserve"> de </w:t>
      </w:r>
      <w:r w:rsidR="00594D22">
        <w:t>outubro</w:t>
      </w:r>
      <w:r w:rsidRPr="00594D22">
        <w:t xml:space="preserve"> de 2024.</w:t>
      </w:r>
    </w:p>
    <w:p w14:paraId="4D48D128" w14:textId="621236DD" w:rsidR="00811399" w:rsidRPr="00594D22" w:rsidRDefault="00811399" w:rsidP="00811399">
      <w:pPr>
        <w:ind w:firstLine="2552"/>
        <w:jc w:val="both"/>
        <w:rPr>
          <w:i/>
          <w:iCs/>
          <w:kern w:val="2"/>
        </w:rPr>
      </w:pPr>
    </w:p>
    <w:p w14:paraId="6FCF9BD1" w14:textId="77777777" w:rsidR="008E4316" w:rsidRPr="00594D22" w:rsidRDefault="008E4316" w:rsidP="00811399">
      <w:pPr>
        <w:ind w:firstLine="2552"/>
        <w:jc w:val="both"/>
        <w:rPr>
          <w:i/>
          <w:iCs/>
          <w:kern w:val="2"/>
        </w:rPr>
      </w:pPr>
    </w:p>
    <w:p w14:paraId="1460FF62" w14:textId="587B164B" w:rsidR="00811399" w:rsidRDefault="00811399" w:rsidP="00811399">
      <w:pPr>
        <w:jc w:val="center"/>
        <w:rPr>
          <w:b/>
          <w:bCs/>
        </w:rPr>
      </w:pPr>
    </w:p>
    <w:p w14:paraId="051315B0" w14:textId="4833BDA1" w:rsidR="00594D22" w:rsidRDefault="00594D22" w:rsidP="00811399">
      <w:pPr>
        <w:jc w:val="center"/>
        <w:rPr>
          <w:b/>
          <w:bCs/>
        </w:rPr>
      </w:pPr>
    </w:p>
    <w:p w14:paraId="03FEA847" w14:textId="5B8A56A7" w:rsidR="00594D22" w:rsidRDefault="00594D22" w:rsidP="00811399">
      <w:pPr>
        <w:jc w:val="center"/>
        <w:rPr>
          <w:b/>
          <w:bCs/>
        </w:rPr>
      </w:pPr>
    </w:p>
    <w:p w14:paraId="652B1A9C" w14:textId="41A8B9A0" w:rsidR="00594D22" w:rsidRDefault="00594D22" w:rsidP="00811399">
      <w:pPr>
        <w:jc w:val="center"/>
        <w:rPr>
          <w:b/>
          <w:bCs/>
        </w:rPr>
      </w:pPr>
    </w:p>
    <w:p w14:paraId="00E5F8A2" w14:textId="11801999" w:rsidR="00594D22" w:rsidRDefault="00594D22" w:rsidP="00811399">
      <w:pPr>
        <w:jc w:val="center"/>
        <w:rPr>
          <w:b/>
          <w:bCs/>
        </w:rPr>
      </w:pPr>
    </w:p>
    <w:p w14:paraId="7A62C5A4" w14:textId="77777777" w:rsidR="00594D22" w:rsidRPr="00594D22" w:rsidRDefault="00594D22" w:rsidP="00811399">
      <w:pPr>
        <w:jc w:val="center"/>
        <w:rPr>
          <w:b/>
          <w:bCs/>
        </w:rPr>
      </w:pPr>
    </w:p>
    <w:p w14:paraId="61932546" w14:textId="6509D1EF" w:rsidR="00811399" w:rsidRPr="00594D22" w:rsidRDefault="00811399" w:rsidP="00811399">
      <w:pPr>
        <w:jc w:val="center"/>
        <w:rPr>
          <w:b/>
          <w:bCs/>
        </w:rPr>
      </w:pPr>
    </w:p>
    <w:p w14:paraId="44C7A00E" w14:textId="660EDE9C" w:rsidR="00811399" w:rsidRPr="00594D22" w:rsidRDefault="00811399" w:rsidP="00811399">
      <w:pPr>
        <w:jc w:val="center"/>
        <w:rPr>
          <w:b/>
          <w:bCs/>
        </w:rPr>
      </w:pPr>
      <w:r w:rsidRPr="00594D22">
        <w:rPr>
          <w:b/>
          <w:bCs/>
        </w:rPr>
        <w:t>CAIO LUCIUS VALACE DE OLIVEIRA SILVA</w:t>
      </w:r>
    </w:p>
    <w:p w14:paraId="637EE574" w14:textId="40B3C13B" w:rsidR="00811399" w:rsidRPr="00594D22" w:rsidRDefault="00811399" w:rsidP="00811399">
      <w:pPr>
        <w:jc w:val="center"/>
        <w:rPr>
          <w:b/>
          <w:bCs/>
        </w:rPr>
      </w:pPr>
      <w:r w:rsidRPr="00594D22">
        <w:rPr>
          <w:b/>
          <w:bCs/>
        </w:rPr>
        <w:t>Presidente</w:t>
      </w:r>
    </w:p>
    <w:p w14:paraId="39119AD8" w14:textId="0A999179" w:rsidR="00811399" w:rsidRPr="00594D22" w:rsidRDefault="00811399" w:rsidP="00E22E49">
      <w:pPr>
        <w:rPr>
          <w:b/>
          <w:bCs/>
        </w:rPr>
      </w:pPr>
    </w:p>
    <w:p w14:paraId="406E7BD7" w14:textId="77777777" w:rsidR="008E4316" w:rsidRPr="00594D22" w:rsidRDefault="008E4316" w:rsidP="00811399">
      <w:pPr>
        <w:jc w:val="center"/>
        <w:rPr>
          <w:b/>
          <w:bCs/>
        </w:rPr>
      </w:pPr>
    </w:p>
    <w:p w14:paraId="0A9DED83" w14:textId="77777777" w:rsidR="00811399" w:rsidRPr="00594D22" w:rsidRDefault="00811399" w:rsidP="00811399">
      <w:pPr>
        <w:jc w:val="center"/>
        <w:rPr>
          <w:b/>
          <w:bCs/>
        </w:rPr>
      </w:pPr>
    </w:p>
    <w:p w14:paraId="61E466B1" w14:textId="29454FA9" w:rsidR="00811399" w:rsidRPr="00594D22" w:rsidRDefault="00390E7C" w:rsidP="00811399">
      <w:pPr>
        <w:jc w:val="center"/>
        <w:rPr>
          <w:b/>
          <w:bCs/>
        </w:rPr>
      </w:pPr>
      <w:r w:rsidRPr="00594D22">
        <w:rPr>
          <w:b/>
          <w:bCs/>
        </w:rPr>
        <w:t>JOÃO EVANGELISTA PEREIRA DE SÁ</w:t>
      </w:r>
    </w:p>
    <w:p w14:paraId="10F9060E" w14:textId="4FC34137" w:rsidR="00811399" w:rsidRPr="00594D22" w:rsidRDefault="00811399" w:rsidP="00811399">
      <w:pPr>
        <w:jc w:val="center"/>
        <w:rPr>
          <w:b/>
          <w:bCs/>
        </w:rPr>
      </w:pPr>
      <w:r w:rsidRPr="00594D22">
        <w:rPr>
          <w:b/>
          <w:bCs/>
        </w:rPr>
        <w:t>1º Vice-presidente</w:t>
      </w:r>
    </w:p>
    <w:p w14:paraId="10A9CAB4" w14:textId="5CD20832" w:rsidR="00811399" w:rsidRPr="00594D22" w:rsidRDefault="00811399" w:rsidP="00811399">
      <w:pPr>
        <w:jc w:val="center"/>
        <w:rPr>
          <w:b/>
          <w:bCs/>
        </w:rPr>
      </w:pPr>
    </w:p>
    <w:p w14:paraId="009157D6" w14:textId="67AD7E79" w:rsidR="00811399" w:rsidRPr="00594D22" w:rsidRDefault="00811399" w:rsidP="00811399">
      <w:pPr>
        <w:jc w:val="center"/>
        <w:rPr>
          <w:b/>
          <w:bCs/>
        </w:rPr>
      </w:pPr>
    </w:p>
    <w:p w14:paraId="168182A7" w14:textId="77777777" w:rsidR="008E4316" w:rsidRPr="00594D22" w:rsidRDefault="008E4316" w:rsidP="00E22E49">
      <w:pPr>
        <w:rPr>
          <w:b/>
          <w:bCs/>
        </w:rPr>
      </w:pPr>
    </w:p>
    <w:p w14:paraId="455713E4" w14:textId="542B7E02" w:rsidR="00811399" w:rsidRPr="00594D22" w:rsidRDefault="00390E7C" w:rsidP="00811399">
      <w:pPr>
        <w:jc w:val="center"/>
        <w:rPr>
          <w:b/>
          <w:bCs/>
        </w:rPr>
      </w:pPr>
      <w:r w:rsidRPr="00594D22">
        <w:rPr>
          <w:b/>
          <w:bCs/>
        </w:rPr>
        <w:t>ISMAEL SOARES DE MOURA</w:t>
      </w:r>
    </w:p>
    <w:p w14:paraId="165CE13F" w14:textId="4654CD42" w:rsidR="00811399" w:rsidRPr="00594D22" w:rsidRDefault="00811399" w:rsidP="00811399">
      <w:pPr>
        <w:jc w:val="center"/>
        <w:rPr>
          <w:b/>
          <w:bCs/>
        </w:rPr>
      </w:pPr>
      <w:r w:rsidRPr="00594D22">
        <w:rPr>
          <w:b/>
          <w:bCs/>
        </w:rPr>
        <w:t>2º Vice-presidente</w:t>
      </w:r>
    </w:p>
    <w:p w14:paraId="68017AD6" w14:textId="77777777" w:rsidR="00811399" w:rsidRPr="00594D22" w:rsidRDefault="00811399" w:rsidP="00811399">
      <w:pPr>
        <w:rPr>
          <w:b/>
          <w:bCs/>
        </w:rPr>
      </w:pPr>
    </w:p>
    <w:p w14:paraId="571D6BD9" w14:textId="74DC6BAD" w:rsidR="008E4316" w:rsidRPr="00594D22" w:rsidRDefault="008E4316" w:rsidP="00811399">
      <w:pPr>
        <w:rPr>
          <w:b/>
          <w:bCs/>
        </w:rPr>
      </w:pPr>
    </w:p>
    <w:p w14:paraId="471BB4AC" w14:textId="77777777" w:rsidR="00E22E49" w:rsidRPr="00594D22" w:rsidRDefault="00E22E49" w:rsidP="00811399">
      <w:pPr>
        <w:rPr>
          <w:b/>
          <w:bCs/>
        </w:rPr>
      </w:pPr>
    </w:p>
    <w:p w14:paraId="534E25AB" w14:textId="0EB99896" w:rsidR="00811399" w:rsidRPr="00594D22" w:rsidRDefault="00811399" w:rsidP="00811399">
      <w:pPr>
        <w:jc w:val="center"/>
        <w:rPr>
          <w:b/>
          <w:bCs/>
        </w:rPr>
      </w:pPr>
      <w:r w:rsidRPr="00594D22">
        <w:rPr>
          <w:b/>
          <w:bCs/>
        </w:rPr>
        <w:t>IVAN LUIZ DE SOUZA</w:t>
      </w:r>
    </w:p>
    <w:p w14:paraId="011F7D0D" w14:textId="1BD24E25" w:rsidR="00811399" w:rsidRPr="00594D22" w:rsidRDefault="00811399" w:rsidP="00811399">
      <w:pPr>
        <w:jc w:val="center"/>
        <w:rPr>
          <w:b/>
          <w:bCs/>
        </w:rPr>
      </w:pPr>
      <w:r w:rsidRPr="00594D22">
        <w:rPr>
          <w:b/>
          <w:bCs/>
        </w:rPr>
        <w:t>1º Secretário</w:t>
      </w:r>
    </w:p>
    <w:p w14:paraId="6E0C9238" w14:textId="735251B2" w:rsidR="00811399" w:rsidRPr="00594D22" w:rsidRDefault="00811399" w:rsidP="00811399">
      <w:pPr>
        <w:jc w:val="center"/>
        <w:rPr>
          <w:b/>
          <w:bCs/>
        </w:rPr>
      </w:pPr>
    </w:p>
    <w:p w14:paraId="38151479" w14:textId="1A6C3F64" w:rsidR="00811399" w:rsidRPr="00594D22" w:rsidRDefault="00811399" w:rsidP="00811399">
      <w:pPr>
        <w:jc w:val="center"/>
        <w:rPr>
          <w:b/>
          <w:bCs/>
        </w:rPr>
      </w:pPr>
    </w:p>
    <w:p w14:paraId="08DED719" w14:textId="77777777" w:rsidR="00594D22" w:rsidRDefault="00594D22" w:rsidP="00811399">
      <w:pPr>
        <w:jc w:val="center"/>
        <w:rPr>
          <w:b/>
          <w:bCs/>
        </w:rPr>
      </w:pPr>
    </w:p>
    <w:p w14:paraId="1155D9ED" w14:textId="3A451FB9" w:rsidR="00811399" w:rsidRPr="00594D22" w:rsidRDefault="00390E7C" w:rsidP="00811399">
      <w:pPr>
        <w:jc w:val="center"/>
        <w:rPr>
          <w:b/>
          <w:bCs/>
        </w:rPr>
      </w:pPr>
      <w:r w:rsidRPr="00594D22">
        <w:rPr>
          <w:b/>
          <w:bCs/>
        </w:rPr>
        <w:t>JOSÉ CARLOS GALDINO DE LIMA</w:t>
      </w:r>
      <w:r w:rsidR="00811399" w:rsidRPr="00594D22">
        <w:rPr>
          <w:b/>
          <w:bCs/>
        </w:rPr>
        <w:t xml:space="preserve"> </w:t>
      </w:r>
    </w:p>
    <w:p w14:paraId="7D1F2400" w14:textId="02567B2B" w:rsidR="00811399" w:rsidRPr="00594D22" w:rsidRDefault="00811399" w:rsidP="00811399">
      <w:pPr>
        <w:jc w:val="center"/>
        <w:rPr>
          <w:b/>
          <w:bCs/>
        </w:rPr>
      </w:pPr>
      <w:r w:rsidRPr="00594D22">
        <w:rPr>
          <w:b/>
          <w:bCs/>
        </w:rPr>
        <w:t>2º Secretário</w:t>
      </w:r>
    </w:p>
    <w:p w14:paraId="4ABFD4FF" w14:textId="70157C7D" w:rsidR="00390E7C" w:rsidRDefault="00390E7C" w:rsidP="00811399">
      <w:pPr>
        <w:jc w:val="center"/>
        <w:rPr>
          <w:b/>
          <w:bCs/>
          <w:sz w:val="22"/>
          <w:szCs w:val="22"/>
        </w:rPr>
      </w:pPr>
    </w:p>
    <w:p w14:paraId="0355BF4D" w14:textId="0B989211" w:rsidR="008E4316" w:rsidRDefault="008E4316" w:rsidP="00811399">
      <w:pPr>
        <w:jc w:val="center"/>
        <w:rPr>
          <w:b/>
          <w:bCs/>
          <w:sz w:val="22"/>
          <w:szCs w:val="22"/>
        </w:rPr>
      </w:pPr>
    </w:p>
    <w:p w14:paraId="1BEDDC85" w14:textId="7A6ADF9C" w:rsidR="00811399" w:rsidRPr="00811399" w:rsidRDefault="00811399" w:rsidP="00E22E49">
      <w:pPr>
        <w:pStyle w:val="SemEspaamento"/>
        <w:jc w:val="center"/>
      </w:pPr>
      <w:r>
        <w:t xml:space="preserve">(Originário do PR nº </w:t>
      </w:r>
      <w:r w:rsidR="00712BAE">
        <w:t>0</w:t>
      </w:r>
      <w:r w:rsidR="00594D22">
        <w:t>6</w:t>
      </w:r>
      <w:r w:rsidRPr="00072765">
        <w:t>/</w:t>
      </w:r>
      <w:r>
        <w:t>202</w:t>
      </w:r>
      <w:r w:rsidR="00712BAE">
        <w:t>4</w:t>
      </w:r>
      <w:r>
        <w:t xml:space="preserve"> de autoria da</w:t>
      </w:r>
      <w:r w:rsidR="008E4316">
        <w:t xml:space="preserve"> Mesa Diretora da CMSL</w:t>
      </w:r>
      <w:r>
        <w:t>)</w:t>
      </w:r>
    </w:p>
    <w:sectPr w:rsidR="00811399" w:rsidRPr="00811399" w:rsidSect="00390E7C">
      <w:headerReference w:type="default" r:id="rId7"/>
      <w:footerReference w:type="default" r:id="rId8"/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195DA" w14:textId="77777777" w:rsidR="0061199A" w:rsidRDefault="0061199A" w:rsidP="003C34B0">
      <w:r>
        <w:separator/>
      </w:r>
    </w:p>
  </w:endnote>
  <w:endnote w:type="continuationSeparator" w:id="0">
    <w:p w14:paraId="11708FC3" w14:textId="77777777" w:rsidR="0061199A" w:rsidRDefault="0061199A" w:rsidP="003C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85C4A" w14:textId="77777777" w:rsidR="0061199A" w:rsidRDefault="0061199A" w:rsidP="003C34B0">
      <w:r>
        <w:separator/>
      </w:r>
    </w:p>
  </w:footnote>
  <w:footnote w:type="continuationSeparator" w:id="0">
    <w:p w14:paraId="7492B6AD" w14:textId="77777777" w:rsidR="0061199A" w:rsidRDefault="0061199A" w:rsidP="003C3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72202EA3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1702BD"/>
    <w:rsid w:val="00204839"/>
    <w:rsid w:val="00224CAE"/>
    <w:rsid w:val="00234942"/>
    <w:rsid w:val="00236C87"/>
    <w:rsid w:val="0026624A"/>
    <w:rsid w:val="00390E7C"/>
    <w:rsid w:val="003C34B0"/>
    <w:rsid w:val="00410797"/>
    <w:rsid w:val="00461D73"/>
    <w:rsid w:val="00481FA3"/>
    <w:rsid w:val="004C700D"/>
    <w:rsid w:val="004F346E"/>
    <w:rsid w:val="00594D22"/>
    <w:rsid w:val="0061199A"/>
    <w:rsid w:val="006142C3"/>
    <w:rsid w:val="006E280E"/>
    <w:rsid w:val="00712BAE"/>
    <w:rsid w:val="00784691"/>
    <w:rsid w:val="00811399"/>
    <w:rsid w:val="00865E2F"/>
    <w:rsid w:val="008E4316"/>
    <w:rsid w:val="00AB6010"/>
    <w:rsid w:val="00B00A8A"/>
    <w:rsid w:val="00BC55B2"/>
    <w:rsid w:val="00C03D1D"/>
    <w:rsid w:val="00D315E0"/>
    <w:rsid w:val="00E22E49"/>
    <w:rsid w:val="00E463F5"/>
    <w:rsid w:val="00EE6AB4"/>
    <w:rsid w:val="00EF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3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SemEspaamento">
    <w:name w:val="No Spacing"/>
    <w:uiPriority w:val="1"/>
    <w:qFormat/>
    <w:rsid w:val="00811399"/>
    <w:pPr>
      <w:spacing w:after="0" w:line="240" w:lineRule="auto"/>
    </w:pPr>
  </w:style>
  <w:style w:type="paragraph" w:customStyle="1" w:styleId="Standard">
    <w:name w:val="Standard"/>
    <w:rsid w:val="00594D22"/>
    <w:pPr>
      <w:suppressAutoHyphens/>
      <w:autoSpaceDN w:val="0"/>
      <w:spacing w:after="200" w:line="240" w:lineRule="auto"/>
    </w:pPr>
    <w:rPr>
      <w:rFonts w:ascii="Calibri" w:eastAsia="Lucida Sans Unicode" w:hAnsi="Calibri" w:cs="Calibri"/>
      <w:color w:val="00000A"/>
      <w:kern w:val="3"/>
    </w:rPr>
  </w:style>
  <w:style w:type="paragraph" w:customStyle="1" w:styleId="Default">
    <w:name w:val="Default"/>
    <w:rsid w:val="00594D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6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562CF-0583-49FA-B6E8-9312CC87B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Flavio Pires Incalado</cp:lastModifiedBy>
  <cp:revision>2</cp:revision>
  <cp:lastPrinted>2024-06-12T20:51:00Z</cp:lastPrinted>
  <dcterms:created xsi:type="dcterms:W3CDTF">2024-10-25T16:29:00Z</dcterms:created>
  <dcterms:modified xsi:type="dcterms:W3CDTF">2024-10-25T16:29:00Z</dcterms:modified>
</cp:coreProperties>
</file>