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23F0" w14:textId="77777777" w:rsidR="00705DD1" w:rsidRDefault="00705DD1" w:rsidP="00705DD1">
      <w:pPr>
        <w:pStyle w:val="Corpodetexto"/>
        <w:rPr>
          <w:rFonts w:ascii="Times New Roman" w:hAnsi="Times New Roman"/>
        </w:rPr>
      </w:pPr>
    </w:p>
    <w:p w14:paraId="026C7201" w14:textId="5E90FF9A" w:rsidR="00705DD1" w:rsidRDefault="00705DD1" w:rsidP="00705DD1">
      <w:pPr>
        <w:jc w:val="center"/>
        <w:rPr>
          <w:b/>
          <w:bCs/>
          <w:color w:val="000000"/>
        </w:rPr>
      </w:pPr>
      <w:r>
        <w:rPr>
          <w:b/>
          <w:bCs/>
        </w:rPr>
        <w:t xml:space="preserve">  </w:t>
      </w:r>
      <w:r>
        <w:rPr>
          <w:b/>
          <w:bCs/>
          <w:color w:val="000000"/>
        </w:rPr>
        <w:t xml:space="preserve">            LEI Nº 9.</w:t>
      </w:r>
      <w:r w:rsidR="006E47F2">
        <w:rPr>
          <w:b/>
          <w:bCs/>
          <w:color w:val="000000"/>
        </w:rPr>
        <w:t>943</w:t>
      </w:r>
      <w:r>
        <w:rPr>
          <w:b/>
          <w:bCs/>
          <w:color w:val="000000"/>
        </w:rPr>
        <w:t xml:space="preserve"> DE </w:t>
      </w:r>
      <w:r w:rsidR="006E47F2">
        <w:rPr>
          <w:b/>
          <w:bCs/>
          <w:color w:val="000000"/>
        </w:rPr>
        <w:t>27</w:t>
      </w:r>
      <w:r w:rsidR="0027752C">
        <w:rPr>
          <w:b/>
          <w:bCs/>
          <w:color w:val="000000"/>
        </w:rPr>
        <w:t xml:space="preserve"> DE</w:t>
      </w:r>
      <w:r w:rsidR="007072A8">
        <w:rPr>
          <w:b/>
          <w:bCs/>
          <w:color w:val="000000"/>
        </w:rPr>
        <w:t xml:space="preserve"> </w:t>
      </w:r>
      <w:r w:rsidR="006E47F2">
        <w:rPr>
          <w:b/>
          <w:bCs/>
          <w:color w:val="000000"/>
        </w:rPr>
        <w:t>AGOSTO</w:t>
      </w:r>
      <w:r>
        <w:rPr>
          <w:b/>
          <w:bCs/>
          <w:color w:val="000000"/>
        </w:rPr>
        <w:t xml:space="preserve"> DE 202</w:t>
      </w:r>
      <w:r w:rsidR="007072A8">
        <w:rPr>
          <w:b/>
          <w:bCs/>
          <w:color w:val="000000"/>
        </w:rPr>
        <w:t>4</w:t>
      </w:r>
    </w:p>
    <w:p w14:paraId="155E433E" w14:textId="77777777" w:rsidR="00705DD1" w:rsidRDefault="00705DD1" w:rsidP="00705DD1">
      <w:pPr>
        <w:rPr>
          <w:color w:val="000000"/>
        </w:rPr>
      </w:pPr>
    </w:p>
    <w:p w14:paraId="5C4661D0" w14:textId="77777777" w:rsidR="00705DD1" w:rsidRDefault="00705DD1" w:rsidP="00705DD1">
      <w:pPr>
        <w:ind w:left="2268"/>
        <w:jc w:val="both"/>
        <w:rPr>
          <w:b/>
        </w:rPr>
      </w:pPr>
    </w:p>
    <w:p w14:paraId="13235390" w14:textId="77777777" w:rsidR="00705DD1" w:rsidRDefault="00705DD1" w:rsidP="00705DD1">
      <w:pPr>
        <w:ind w:firstLine="2268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O Povo do Município de Sete Lagoas, por seus representantes legais votou, e o Presidente da Câmara Municipal, no uso das atribuições do art. 82, §1º c/c §8º da Lei Orgânica, tendo em vista a sanção tácita decorrente no silêncio do Prefeito, promulga a seguinte lei:</w:t>
      </w:r>
    </w:p>
    <w:p w14:paraId="4D497D79" w14:textId="77777777" w:rsidR="00705DD1" w:rsidRDefault="00705DD1" w:rsidP="00705DD1">
      <w:pPr>
        <w:pStyle w:val="Recuodecorpodetexto3"/>
        <w:ind w:left="0"/>
        <w:rPr>
          <w:sz w:val="23"/>
          <w:szCs w:val="23"/>
        </w:rPr>
      </w:pPr>
    </w:p>
    <w:p w14:paraId="4E60B40C" w14:textId="77777777" w:rsidR="006E47F2" w:rsidRPr="00480DB2" w:rsidRDefault="006E47F2" w:rsidP="006E47F2">
      <w:pPr>
        <w:autoSpaceDE w:val="0"/>
        <w:autoSpaceDN w:val="0"/>
        <w:adjustRightInd w:val="0"/>
        <w:ind w:left="2268"/>
        <w:jc w:val="both"/>
        <w:rPr>
          <w:b/>
          <w:bCs/>
        </w:rPr>
      </w:pPr>
      <w:r w:rsidRPr="00480DB2">
        <w:rPr>
          <w:b/>
          <w:bCs/>
        </w:rPr>
        <w:t>DISPÕE SOBRE</w:t>
      </w:r>
      <w:r>
        <w:rPr>
          <w:b/>
          <w:bCs/>
        </w:rPr>
        <w:t xml:space="preserve"> ORIENTAÇÃO ÀS EMPRESAS MUNICIPAIS QUANTO</w:t>
      </w:r>
      <w:r w:rsidRPr="00480DB2">
        <w:rPr>
          <w:b/>
          <w:bCs/>
        </w:rPr>
        <w:t xml:space="preserve"> </w:t>
      </w:r>
      <w:r>
        <w:rPr>
          <w:b/>
          <w:bCs/>
        </w:rPr>
        <w:t>A</w:t>
      </w:r>
      <w:r w:rsidRPr="00480DB2">
        <w:rPr>
          <w:b/>
          <w:bCs/>
        </w:rPr>
        <w:t xml:space="preserve">OS ASPECTOS DA VIOLÊNCIA CONTRA AS MULHERES. </w:t>
      </w:r>
    </w:p>
    <w:p w14:paraId="6EE818BB" w14:textId="77777777" w:rsidR="006E47F2" w:rsidRDefault="006E47F2" w:rsidP="006E47F2">
      <w:pPr>
        <w:shd w:val="clear" w:color="auto" w:fill="FFFFFF"/>
        <w:jc w:val="both"/>
        <w:rPr>
          <w:b/>
          <w:bCs/>
        </w:rPr>
      </w:pPr>
    </w:p>
    <w:p w14:paraId="5909BF1C" w14:textId="77777777" w:rsidR="006E47F2" w:rsidRPr="00480DB2" w:rsidRDefault="006E47F2" w:rsidP="006E47F2">
      <w:pPr>
        <w:shd w:val="clear" w:color="auto" w:fill="FFFFFF"/>
        <w:ind w:firstLine="2268"/>
        <w:jc w:val="both"/>
      </w:pPr>
      <w:r w:rsidRPr="00480DB2">
        <w:rPr>
          <w:b/>
          <w:bCs/>
        </w:rPr>
        <w:t xml:space="preserve">Art. 1º. </w:t>
      </w:r>
      <w:r w:rsidRPr="00480DB2">
        <w:t xml:space="preserve"> Dispõe que as empresas do Município de Sete Lagoas, que possuam em seus quadros mais de 100 (cem) empregados, ofereçam a todos os colaboradores, formação continuada anual, sobre os aspectos da violência contra as mulheres.</w:t>
      </w:r>
    </w:p>
    <w:p w14:paraId="65F574B4" w14:textId="77777777" w:rsidR="006E47F2" w:rsidRPr="00480DB2" w:rsidRDefault="006E47F2" w:rsidP="006E47F2">
      <w:pPr>
        <w:shd w:val="clear" w:color="auto" w:fill="FFFFFF"/>
        <w:ind w:firstLine="2268"/>
        <w:jc w:val="both"/>
      </w:pPr>
      <w:r w:rsidRPr="00480DB2">
        <w:rPr>
          <w:b/>
          <w:bCs/>
        </w:rPr>
        <w:t xml:space="preserve">Art. 2º. </w:t>
      </w:r>
      <w:r w:rsidRPr="00480DB2">
        <w:t>Para fins do cumprimento do disposto nesta Lei, as empresas poderão firmar convênios com universidades públicas e organizações da sociedade civil com notória atuação na defesa dos direitos das mulheres.</w:t>
      </w:r>
    </w:p>
    <w:p w14:paraId="25B55B47" w14:textId="77777777" w:rsidR="006E47F2" w:rsidRDefault="006E47F2" w:rsidP="006E47F2">
      <w:pPr>
        <w:shd w:val="clear" w:color="auto" w:fill="FFFFFF"/>
        <w:ind w:firstLine="2268"/>
        <w:jc w:val="both"/>
        <w:rPr>
          <w:b/>
          <w:bCs/>
        </w:rPr>
      </w:pPr>
    </w:p>
    <w:p w14:paraId="148B0DF0" w14:textId="347FCBAC" w:rsidR="006E47F2" w:rsidRPr="00480DB2" w:rsidRDefault="006E47F2" w:rsidP="006E47F2">
      <w:pPr>
        <w:shd w:val="clear" w:color="auto" w:fill="FFFFFF"/>
        <w:ind w:firstLine="2268"/>
        <w:jc w:val="both"/>
      </w:pPr>
      <w:r w:rsidRPr="00480DB2">
        <w:rPr>
          <w:b/>
          <w:bCs/>
        </w:rPr>
        <w:t xml:space="preserve">Art. 3º. </w:t>
      </w:r>
      <w:r w:rsidRPr="00480DB2">
        <w:t>As despesas decorrentes da execução desta Lei correrão por conta das próprias empresas.</w:t>
      </w:r>
    </w:p>
    <w:p w14:paraId="53AF55F2" w14:textId="77777777" w:rsidR="006E47F2" w:rsidRDefault="006E47F2" w:rsidP="006E47F2">
      <w:pPr>
        <w:shd w:val="clear" w:color="auto" w:fill="FFFFFF"/>
        <w:ind w:firstLine="2268"/>
        <w:jc w:val="both"/>
        <w:rPr>
          <w:b/>
          <w:bCs/>
        </w:rPr>
      </w:pPr>
    </w:p>
    <w:p w14:paraId="35A25CEC" w14:textId="397B8BCF" w:rsidR="006E47F2" w:rsidRPr="00480DB2" w:rsidRDefault="006E47F2" w:rsidP="006E47F2">
      <w:pPr>
        <w:shd w:val="clear" w:color="auto" w:fill="FFFFFF"/>
        <w:ind w:firstLine="2268"/>
        <w:jc w:val="both"/>
      </w:pPr>
      <w:r w:rsidRPr="00480DB2">
        <w:rPr>
          <w:b/>
          <w:bCs/>
        </w:rPr>
        <w:t xml:space="preserve">Art. 4º. </w:t>
      </w:r>
      <w:r w:rsidRPr="00480DB2">
        <w:t xml:space="preserve"> Esta Lei entra em vigor na data de sua publicação.</w:t>
      </w:r>
    </w:p>
    <w:p w14:paraId="08B867CA" w14:textId="77777777" w:rsidR="0027752C" w:rsidRPr="00741813" w:rsidRDefault="0027752C" w:rsidP="0027752C">
      <w:pPr>
        <w:pStyle w:val="Padro"/>
        <w:spacing w:line="240" w:lineRule="auto"/>
        <w:ind w:firstLine="2268"/>
        <w:jc w:val="both"/>
        <w:rPr>
          <w:rFonts w:ascii="Times New Roman" w:eastAsia="Times New Roman" w:hAnsi="Times New Roman" w:cs="Times New Roman"/>
        </w:rPr>
      </w:pPr>
    </w:p>
    <w:p w14:paraId="306A83BE" w14:textId="77777777" w:rsidR="007072A8" w:rsidRDefault="007072A8" w:rsidP="00705DD1">
      <w:pPr>
        <w:ind w:firstLine="2268"/>
        <w:jc w:val="both"/>
      </w:pPr>
    </w:p>
    <w:p w14:paraId="30F1FAA5" w14:textId="77777777" w:rsidR="0027752C" w:rsidRDefault="0027752C" w:rsidP="00705DD1">
      <w:pPr>
        <w:ind w:firstLine="2268"/>
        <w:jc w:val="both"/>
      </w:pPr>
    </w:p>
    <w:p w14:paraId="4E296794" w14:textId="307F1B4E" w:rsidR="00705DD1" w:rsidRDefault="00705DD1" w:rsidP="00705DD1">
      <w:pPr>
        <w:ind w:firstLine="2268"/>
        <w:jc w:val="both"/>
        <w:rPr>
          <w:color w:val="000000" w:themeColor="text1"/>
        </w:rPr>
      </w:pPr>
      <w:r>
        <w:rPr>
          <w:color w:val="000000" w:themeColor="text1"/>
        </w:rPr>
        <w:t xml:space="preserve">Sete Lagoas, Sala das Sessões, </w:t>
      </w:r>
      <w:r w:rsidR="00F24B08">
        <w:rPr>
          <w:color w:val="000000" w:themeColor="text1"/>
        </w:rPr>
        <w:t>27</w:t>
      </w:r>
      <w:r>
        <w:rPr>
          <w:color w:val="000000" w:themeColor="text1"/>
        </w:rPr>
        <w:t xml:space="preserve"> de </w:t>
      </w:r>
      <w:r w:rsidR="00F24B08">
        <w:rPr>
          <w:color w:val="000000" w:themeColor="text1"/>
        </w:rPr>
        <w:t>agosto</w:t>
      </w:r>
      <w:r>
        <w:rPr>
          <w:color w:val="000000" w:themeColor="text1"/>
        </w:rPr>
        <w:t xml:space="preserve"> de 202</w:t>
      </w:r>
      <w:r w:rsidR="007072A8">
        <w:rPr>
          <w:color w:val="000000" w:themeColor="text1"/>
        </w:rPr>
        <w:t>4</w:t>
      </w:r>
      <w:r>
        <w:rPr>
          <w:color w:val="000000" w:themeColor="text1"/>
        </w:rPr>
        <w:t>.</w:t>
      </w:r>
    </w:p>
    <w:p w14:paraId="2577783A" w14:textId="77777777" w:rsidR="00705DD1" w:rsidRDefault="00705DD1" w:rsidP="00705DD1">
      <w:pPr>
        <w:spacing w:line="200" w:lineRule="atLeast"/>
        <w:jc w:val="both"/>
        <w:rPr>
          <w:rFonts w:ascii="Liberation Sans" w:hAnsi="Liberation Sans" w:cs="Liberation Sans"/>
        </w:rPr>
      </w:pPr>
    </w:p>
    <w:p w14:paraId="734C0C47" w14:textId="77777777" w:rsidR="00705DD1" w:rsidRDefault="00705DD1" w:rsidP="00705DD1">
      <w:pPr>
        <w:spacing w:line="200" w:lineRule="atLeast"/>
        <w:jc w:val="both"/>
        <w:rPr>
          <w:rFonts w:ascii="Times" w:hAnsi="Times"/>
        </w:rPr>
      </w:pPr>
    </w:p>
    <w:p w14:paraId="477FFD5F" w14:textId="77777777" w:rsidR="00705DD1" w:rsidRDefault="00705DD1" w:rsidP="00705DD1">
      <w:pPr>
        <w:spacing w:line="200" w:lineRule="atLeast"/>
        <w:jc w:val="both"/>
      </w:pPr>
    </w:p>
    <w:p w14:paraId="14280FD7" w14:textId="77777777" w:rsidR="00705DD1" w:rsidRDefault="00705DD1" w:rsidP="00705DD1">
      <w:pPr>
        <w:spacing w:line="200" w:lineRule="atLeast"/>
        <w:jc w:val="both"/>
      </w:pPr>
    </w:p>
    <w:p w14:paraId="5FF454EA" w14:textId="77777777" w:rsidR="00705DD1" w:rsidRDefault="00705DD1" w:rsidP="00705DD1">
      <w:pPr>
        <w:spacing w:line="200" w:lineRule="atLeast"/>
        <w:jc w:val="center"/>
        <w:rPr>
          <w:b/>
        </w:rPr>
      </w:pPr>
      <w:r>
        <w:rPr>
          <w:b/>
        </w:rPr>
        <w:t>CAIO LUCIUS VALACE DE OLIVEIRA SILVA</w:t>
      </w:r>
    </w:p>
    <w:p w14:paraId="3B6A7C7C" w14:textId="77777777" w:rsidR="00705DD1" w:rsidRDefault="00705DD1" w:rsidP="00705DD1">
      <w:pPr>
        <w:spacing w:line="200" w:lineRule="atLeast"/>
        <w:jc w:val="center"/>
      </w:pPr>
      <w:r>
        <w:t>Presidente da Câmara Municipal de Sete Lagoas</w:t>
      </w:r>
    </w:p>
    <w:p w14:paraId="7F3674F7" w14:textId="77777777" w:rsidR="00705DD1" w:rsidRDefault="00705DD1" w:rsidP="00705DD1">
      <w:pPr>
        <w:spacing w:line="200" w:lineRule="atLeast"/>
        <w:jc w:val="center"/>
        <w:rPr>
          <w:rFonts w:ascii="Arial" w:eastAsia="DejaVu Sans" w:hAnsi="Arial" w:cs="Arial"/>
        </w:rPr>
      </w:pPr>
      <w:r>
        <w:t>Biênio 2023/2024</w:t>
      </w:r>
    </w:p>
    <w:p w14:paraId="6732125A" w14:textId="77777777" w:rsidR="00705DD1" w:rsidRDefault="00705DD1" w:rsidP="00705DD1">
      <w:pPr>
        <w:jc w:val="both"/>
        <w:rPr>
          <w:rFonts w:ascii="Arial" w:hAnsi="Arial" w:cs="Arial"/>
        </w:rPr>
      </w:pPr>
    </w:p>
    <w:p w14:paraId="06F6F2D2" w14:textId="77777777" w:rsidR="00705DD1" w:rsidRDefault="00705DD1" w:rsidP="00705DD1">
      <w:pPr>
        <w:jc w:val="both"/>
        <w:rPr>
          <w:rFonts w:ascii="Arial" w:hAnsi="Arial" w:cs="Arial"/>
        </w:rPr>
      </w:pPr>
    </w:p>
    <w:p w14:paraId="4ACE19E3" w14:textId="77777777" w:rsidR="00705DD1" w:rsidRDefault="00705DD1" w:rsidP="00705DD1">
      <w:pPr>
        <w:jc w:val="both"/>
        <w:rPr>
          <w:rFonts w:ascii="Arial" w:hAnsi="Arial" w:cs="Arial"/>
        </w:rPr>
      </w:pPr>
    </w:p>
    <w:p w14:paraId="5FC3EAC3" w14:textId="77777777" w:rsidR="00705DD1" w:rsidRDefault="00705DD1" w:rsidP="00705DD1">
      <w:pPr>
        <w:jc w:val="both"/>
        <w:rPr>
          <w:rFonts w:ascii="Arial" w:hAnsi="Arial" w:cs="Arial"/>
        </w:rPr>
      </w:pPr>
    </w:p>
    <w:p w14:paraId="7A1217BF" w14:textId="77777777" w:rsidR="00705DD1" w:rsidRDefault="00705DD1" w:rsidP="00705DD1">
      <w:pPr>
        <w:jc w:val="both"/>
        <w:rPr>
          <w:rFonts w:ascii="Arial" w:hAnsi="Arial" w:cs="Arial"/>
        </w:rPr>
      </w:pPr>
    </w:p>
    <w:p w14:paraId="23260395" w14:textId="77777777" w:rsidR="00705DD1" w:rsidRDefault="00705DD1" w:rsidP="00705DD1">
      <w:pPr>
        <w:jc w:val="both"/>
        <w:rPr>
          <w:rFonts w:ascii="Arial" w:hAnsi="Arial" w:cs="Arial"/>
        </w:rPr>
      </w:pPr>
    </w:p>
    <w:p w14:paraId="04643516" w14:textId="2BCCD9DD" w:rsidR="00705DD1" w:rsidRPr="006E47F2" w:rsidRDefault="00705DD1" w:rsidP="00705DD1">
      <w:pPr>
        <w:rPr>
          <w:sz w:val="23"/>
          <w:szCs w:val="23"/>
        </w:rPr>
      </w:pPr>
      <w:r>
        <w:rPr>
          <w:sz w:val="16"/>
          <w:szCs w:val="16"/>
        </w:rPr>
        <w:t xml:space="preserve"> </w:t>
      </w:r>
      <w:r>
        <w:rPr>
          <w:sz w:val="20"/>
          <w:szCs w:val="20"/>
        </w:rPr>
        <w:t>(</w:t>
      </w:r>
      <w:r w:rsidRPr="006E47F2">
        <w:rPr>
          <w:sz w:val="23"/>
          <w:szCs w:val="23"/>
        </w:rPr>
        <w:t xml:space="preserve">Originário do PL nº </w:t>
      </w:r>
      <w:r w:rsidR="006E47F2" w:rsidRPr="006E47F2">
        <w:rPr>
          <w:sz w:val="23"/>
          <w:szCs w:val="23"/>
        </w:rPr>
        <w:t>156</w:t>
      </w:r>
      <w:r w:rsidRPr="006E47F2">
        <w:rPr>
          <w:sz w:val="23"/>
          <w:szCs w:val="23"/>
        </w:rPr>
        <w:t>/202</w:t>
      </w:r>
      <w:r w:rsidR="008D6D52" w:rsidRPr="006E47F2">
        <w:rPr>
          <w:sz w:val="23"/>
          <w:szCs w:val="23"/>
        </w:rPr>
        <w:t>3</w:t>
      </w:r>
      <w:r w:rsidRPr="006E47F2">
        <w:rPr>
          <w:sz w:val="23"/>
          <w:szCs w:val="23"/>
        </w:rPr>
        <w:t xml:space="preserve"> de autoria d</w:t>
      </w:r>
      <w:r w:rsidR="006E47F2" w:rsidRPr="006E47F2">
        <w:rPr>
          <w:sz w:val="23"/>
          <w:szCs w:val="23"/>
        </w:rPr>
        <w:t>a</w:t>
      </w:r>
      <w:r w:rsidRPr="006E47F2">
        <w:rPr>
          <w:sz w:val="23"/>
          <w:szCs w:val="23"/>
        </w:rPr>
        <w:t xml:space="preserve"> Vereador</w:t>
      </w:r>
      <w:r w:rsidR="006E47F2" w:rsidRPr="006E47F2">
        <w:rPr>
          <w:sz w:val="23"/>
          <w:szCs w:val="23"/>
        </w:rPr>
        <w:t>a Ana Carolina Pontelo Canabrava</w:t>
      </w:r>
      <w:r w:rsidRPr="006E47F2">
        <w:rPr>
          <w:sz w:val="23"/>
          <w:szCs w:val="23"/>
        </w:rPr>
        <w:t xml:space="preserve">) </w:t>
      </w:r>
    </w:p>
    <w:p w14:paraId="13554B30" w14:textId="77777777" w:rsidR="00A91F83" w:rsidRPr="006E47F2" w:rsidRDefault="00A91F83" w:rsidP="00BD79D8">
      <w:pPr>
        <w:rPr>
          <w:sz w:val="23"/>
          <w:szCs w:val="23"/>
        </w:rPr>
      </w:pPr>
    </w:p>
    <w:sectPr w:rsidR="00A91F83" w:rsidRPr="006E47F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E7F5A" w14:textId="77777777" w:rsidR="00647840" w:rsidRDefault="00647840" w:rsidP="003C34B0">
      <w:r>
        <w:separator/>
      </w:r>
    </w:p>
  </w:endnote>
  <w:endnote w:type="continuationSeparator" w:id="0">
    <w:p w14:paraId="72CCAA85" w14:textId="77777777" w:rsidR="00647840" w:rsidRDefault="00647840" w:rsidP="003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Yu Gothic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EFAC" w14:textId="77777777" w:rsidR="003C34B0" w:rsidRDefault="003C34B0">
    <w:pPr>
      <w:pStyle w:val="Rodap"/>
    </w:pPr>
  </w:p>
  <w:p w14:paraId="6C146BE8" w14:textId="77777777" w:rsidR="003C34B0" w:rsidRDefault="003C34B0">
    <w:pPr>
      <w:pStyle w:val="Rodap"/>
    </w:pPr>
  </w:p>
  <w:p w14:paraId="667C8CA1" w14:textId="77777777" w:rsidR="003C34B0" w:rsidRDefault="003C34B0">
    <w:pPr>
      <w:pStyle w:val="Rodap"/>
    </w:pPr>
  </w:p>
  <w:p w14:paraId="532BE550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F1673" w14:textId="77777777" w:rsidR="00647840" w:rsidRDefault="00647840" w:rsidP="003C34B0">
      <w:r>
        <w:separator/>
      </w:r>
    </w:p>
  </w:footnote>
  <w:footnote w:type="continuationSeparator" w:id="0">
    <w:p w14:paraId="2581BBF2" w14:textId="77777777" w:rsidR="00647840" w:rsidRDefault="00647840" w:rsidP="003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B1B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54B3CB" wp14:editId="2C825714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D7365C" w14:textId="77777777" w:rsidR="003C34B0" w:rsidRDefault="003C34B0">
    <w:pPr>
      <w:pStyle w:val="Cabealho"/>
    </w:pPr>
  </w:p>
  <w:p w14:paraId="5C4D691F" w14:textId="77777777" w:rsidR="003C34B0" w:rsidRDefault="003C34B0">
    <w:pPr>
      <w:pStyle w:val="Cabealho"/>
    </w:pPr>
  </w:p>
  <w:p w14:paraId="20C6B44A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47F61"/>
    <w:rsid w:val="00077103"/>
    <w:rsid w:val="000B51FD"/>
    <w:rsid w:val="00204839"/>
    <w:rsid w:val="002068A0"/>
    <w:rsid w:val="00234942"/>
    <w:rsid w:val="00236C87"/>
    <w:rsid w:val="0027752C"/>
    <w:rsid w:val="002818FE"/>
    <w:rsid w:val="002910B8"/>
    <w:rsid w:val="00296707"/>
    <w:rsid w:val="003C34B0"/>
    <w:rsid w:val="0044647E"/>
    <w:rsid w:val="00481FA3"/>
    <w:rsid w:val="004C55C2"/>
    <w:rsid w:val="004C700D"/>
    <w:rsid w:val="006142C3"/>
    <w:rsid w:val="00647840"/>
    <w:rsid w:val="006E47F2"/>
    <w:rsid w:val="00705DD1"/>
    <w:rsid w:val="007072A8"/>
    <w:rsid w:val="00784691"/>
    <w:rsid w:val="008D6D52"/>
    <w:rsid w:val="00920308"/>
    <w:rsid w:val="00953710"/>
    <w:rsid w:val="00A72210"/>
    <w:rsid w:val="00A91F83"/>
    <w:rsid w:val="00AB6010"/>
    <w:rsid w:val="00B00A8A"/>
    <w:rsid w:val="00BD79D8"/>
    <w:rsid w:val="00C03D1D"/>
    <w:rsid w:val="00C663D1"/>
    <w:rsid w:val="00D00AA3"/>
    <w:rsid w:val="00D315E0"/>
    <w:rsid w:val="00D40D41"/>
    <w:rsid w:val="00D61E86"/>
    <w:rsid w:val="00D73E93"/>
    <w:rsid w:val="00E463F5"/>
    <w:rsid w:val="00EB5EC3"/>
    <w:rsid w:val="00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95557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DD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table" w:styleId="Tabelacomgrade">
    <w:name w:val="Table Grid"/>
    <w:basedOn w:val="Tabelanormal"/>
    <w:uiPriority w:val="39"/>
    <w:rsid w:val="00A9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77103"/>
    <w:pPr>
      <w:suppressAutoHyphens w:val="0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103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705DD1"/>
    <w:pPr>
      <w:widowControl w:val="0"/>
      <w:spacing w:after="120"/>
    </w:pPr>
    <w:rPr>
      <w:rFonts w:ascii="Times" w:eastAsia="DejaVu Sans" w:hAnsi="Times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05DD1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05DD1"/>
    <w:pPr>
      <w:spacing w:after="120"/>
      <w:ind w:left="283"/>
    </w:pPr>
    <w:rPr>
      <w:kern w:val="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05DD1"/>
    <w:rPr>
      <w:rFonts w:ascii="Times New Roman" w:eastAsia="Times New Roman" w:hAnsi="Times New Roman" w:cs="Times New Roman"/>
      <w:sz w:val="16"/>
      <w:szCs w:val="16"/>
    </w:rPr>
  </w:style>
  <w:style w:type="paragraph" w:customStyle="1" w:styleId="Padro">
    <w:name w:val="Padrão"/>
    <w:rsid w:val="00920308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7072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59B3B-3D34-4739-999C-A495D3BB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Flavio Pires Incalado</cp:lastModifiedBy>
  <cp:revision>3</cp:revision>
  <cp:lastPrinted>2023-03-01T19:46:00Z</cp:lastPrinted>
  <dcterms:created xsi:type="dcterms:W3CDTF">2024-08-26T19:49:00Z</dcterms:created>
  <dcterms:modified xsi:type="dcterms:W3CDTF">2024-08-26T19:51:00Z</dcterms:modified>
</cp:coreProperties>
</file>