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46A" w:rsidRDefault="00CF36CF">
      <w:pPr>
        <w:pStyle w:val="Ttulo1"/>
        <w:spacing w:before="184"/>
        <w:ind w:left="2034" w:right="2044"/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62752" behindDoc="1" locked="0" layoutInCell="1" allowOverlap="1">
            <wp:simplePos x="0" y="0"/>
            <wp:positionH relativeFrom="page">
              <wp:posOffset>6986</wp:posOffset>
            </wp:positionH>
            <wp:positionV relativeFrom="page">
              <wp:posOffset>351939</wp:posOffset>
            </wp:positionV>
            <wp:extent cx="7553325" cy="99731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997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PORTARIA</w:t>
      </w:r>
      <w:r>
        <w:rPr>
          <w:spacing w:val="-1"/>
        </w:rPr>
        <w:t xml:space="preserve"> </w:t>
      </w:r>
      <w:r>
        <w:t>Nº</w:t>
      </w:r>
      <w:r>
        <w:rPr>
          <w:spacing w:val="54"/>
        </w:rPr>
        <w:t xml:space="preserve"> </w:t>
      </w:r>
      <w:r>
        <w:t>07/2023</w:t>
      </w:r>
    </w:p>
    <w:p w:rsidR="00F9246A" w:rsidRDefault="00F9246A">
      <w:pPr>
        <w:pStyle w:val="Corpodetexto"/>
        <w:spacing w:before="10"/>
        <w:rPr>
          <w:b/>
          <w:sz w:val="32"/>
        </w:rPr>
      </w:pPr>
    </w:p>
    <w:p w:rsidR="00F9246A" w:rsidRDefault="00CF36CF">
      <w:pPr>
        <w:spacing w:line="300" w:lineRule="auto"/>
        <w:ind w:left="102"/>
        <w:rPr>
          <w:b/>
        </w:rPr>
      </w:pPr>
      <w:r>
        <w:rPr>
          <w:b/>
        </w:rPr>
        <w:t>DISPÕE</w:t>
      </w:r>
      <w:r>
        <w:rPr>
          <w:b/>
          <w:spacing w:val="10"/>
        </w:rPr>
        <w:t xml:space="preserve"> </w:t>
      </w:r>
      <w:r>
        <w:rPr>
          <w:b/>
        </w:rPr>
        <w:t>SOBRE</w:t>
      </w:r>
      <w:r>
        <w:rPr>
          <w:b/>
          <w:spacing w:val="10"/>
        </w:rPr>
        <w:t xml:space="preserve"> </w:t>
      </w:r>
      <w:r>
        <w:rPr>
          <w:b/>
        </w:rPr>
        <w:t>A</w:t>
      </w:r>
      <w:r>
        <w:rPr>
          <w:b/>
          <w:spacing w:val="10"/>
        </w:rPr>
        <w:t xml:space="preserve"> </w:t>
      </w:r>
      <w:r>
        <w:rPr>
          <w:b/>
        </w:rPr>
        <w:t>DESIGNAÇÃO</w:t>
      </w:r>
      <w:r>
        <w:rPr>
          <w:b/>
          <w:spacing w:val="12"/>
        </w:rPr>
        <w:t xml:space="preserve"> </w:t>
      </w:r>
      <w:r>
        <w:rPr>
          <w:b/>
        </w:rPr>
        <w:t>ESPECIAL</w:t>
      </w:r>
      <w:r>
        <w:rPr>
          <w:b/>
          <w:spacing w:val="9"/>
        </w:rPr>
        <w:t xml:space="preserve"> </w:t>
      </w:r>
      <w:r>
        <w:rPr>
          <w:b/>
        </w:rPr>
        <w:t>DE</w:t>
      </w:r>
      <w:r>
        <w:rPr>
          <w:b/>
          <w:spacing w:val="10"/>
        </w:rPr>
        <w:t xml:space="preserve"> </w:t>
      </w:r>
      <w:r>
        <w:rPr>
          <w:b/>
        </w:rPr>
        <w:t>ATRIBUIÇÕES</w:t>
      </w:r>
      <w:r>
        <w:rPr>
          <w:b/>
          <w:spacing w:val="10"/>
        </w:rPr>
        <w:t xml:space="preserve"> </w:t>
      </w:r>
      <w:r>
        <w:rPr>
          <w:b/>
        </w:rPr>
        <w:t>E</w:t>
      </w:r>
      <w:r>
        <w:rPr>
          <w:b/>
          <w:spacing w:val="7"/>
        </w:rPr>
        <w:t xml:space="preserve"> </w:t>
      </w:r>
      <w:r>
        <w:rPr>
          <w:b/>
        </w:rPr>
        <w:t>FUNÇÕES</w:t>
      </w:r>
      <w:r>
        <w:rPr>
          <w:b/>
          <w:spacing w:val="10"/>
        </w:rPr>
        <w:t xml:space="preserve"> </w:t>
      </w:r>
      <w:r>
        <w:rPr>
          <w:b/>
        </w:rPr>
        <w:t>AO</w:t>
      </w:r>
      <w:r>
        <w:rPr>
          <w:b/>
          <w:spacing w:val="-52"/>
        </w:rPr>
        <w:t xml:space="preserve"> </w:t>
      </w:r>
      <w:r>
        <w:rPr>
          <w:b/>
        </w:rPr>
        <w:t>CONTROLADOR</w:t>
      </w:r>
      <w:r>
        <w:rPr>
          <w:b/>
          <w:spacing w:val="-2"/>
        </w:rPr>
        <w:t xml:space="preserve"> </w:t>
      </w:r>
      <w:r>
        <w:rPr>
          <w:b/>
        </w:rPr>
        <w:t>GERAL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LEGISLATIVO</w:t>
      </w:r>
    </w:p>
    <w:p w:rsidR="00F9246A" w:rsidRDefault="00F9246A">
      <w:pPr>
        <w:pStyle w:val="Corpodetexto"/>
        <w:spacing w:before="5"/>
        <w:rPr>
          <w:b/>
          <w:sz w:val="27"/>
        </w:rPr>
      </w:pPr>
    </w:p>
    <w:p w:rsidR="00F9246A" w:rsidRDefault="00CF36CF">
      <w:pPr>
        <w:pStyle w:val="Ttulo1"/>
        <w:spacing w:line="300" w:lineRule="auto"/>
        <w:ind w:right="114" w:firstLine="1132"/>
        <w:jc w:val="both"/>
      </w:pPr>
      <w:r>
        <w:t>O</w:t>
      </w:r>
      <w:r>
        <w:rPr>
          <w:spacing w:val="-8"/>
        </w:rPr>
        <w:t xml:space="preserve"> </w:t>
      </w:r>
      <w:r>
        <w:t>Presidente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Câmara</w:t>
      </w:r>
      <w:r>
        <w:rPr>
          <w:spacing w:val="-8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Sete</w:t>
      </w:r>
      <w:r>
        <w:rPr>
          <w:spacing w:val="-5"/>
        </w:rPr>
        <w:t xml:space="preserve"> </w:t>
      </w:r>
      <w:r>
        <w:t>Lagoas,</w:t>
      </w:r>
      <w:r>
        <w:rPr>
          <w:spacing w:val="-8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atribuições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lhe</w:t>
      </w:r>
      <w:r>
        <w:rPr>
          <w:spacing w:val="-52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conferidas</w:t>
      </w:r>
      <w:r>
        <w:rPr>
          <w:spacing w:val="-6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artigos</w:t>
      </w:r>
      <w:r>
        <w:rPr>
          <w:spacing w:val="-6"/>
        </w:rPr>
        <w:t xml:space="preserve"> </w:t>
      </w:r>
      <w:r>
        <w:t>51,</w:t>
      </w:r>
      <w:r>
        <w:rPr>
          <w:spacing w:val="-6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287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Resolução</w:t>
      </w:r>
      <w:r>
        <w:rPr>
          <w:spacing w:val="-6"/>
        </w:rPr>
        <w:t xml:space="preserve"> </w:t>
      </w:r>
      <w:r>
        <w:t>810/1995,</w:t>
      </w:r>
      <w:r>
        <w:rPr>
          <w:spacing w:val="-6"/>
        </w:rPr>
        <w:t xml:space="preserve"> </w:t>
      </w:r>
      <w:r>
        <w:t>Regimento</w:t>
      </w:r>
      <w:r>
        <w:rPr>
          <w:spacing w:val="-7"/>
        </w:rPr>
        <w:t xml:space="preserve"> </w:t>
      </w:r>
      <w:r>
        <w:t>Interno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Câmara</w:t>
      </w:r>
      <w:r>
        <w:rPr>
          <w:spacing w:val="-53"/>
        </w:rPr>
        <w:t xml:space="preserve"> </w:t>
      </w:r>
      <w:r>
        <w:t>Municipal de Sete Lagoas</w:t>
      </w:r>
    </w:p>
    <w:p w:rsidR="00F9246A" w:rsidRDefault="00F9246A">
      <w:pPr>
        <w:pStyle w:val="Corpodetexto"/>
        <w:spacing w:before="1"/>
        <w:rPr>
          <w:b/>
          <w:sz w:val="27"/>
        </w:rPr>
      </w:pPr>
    </w:p>
    <w:p w:rsidR="00F9246A" w:rsidRDefault="00CF36CF">
      <w:pPr>
        <w:pStyle w:val="Corpodetexto"/>
        <w:spacing w:line="300" w:lineRule="auto"/>
        <w:ind w:left="102" w:right="109" w:firstLine="1132"/>
        <w:jc w:val="both"/>
      </w:pPr>
      <w:r>
        <w:t>Considerando a importância de tornar mais efetiva a fiscalização e acompanhamento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administrativos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com o</w:t>
      </w:r>
      <w:r>
        <w:rPr>
          <w:spacing w:val="1"/>
        </w:rPr>
        <w:t xml:space="preserve"> </w:t>
      </w:r>
      <w:r>
        <w:t>fim de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conferir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segurança,</w:t>
      </w:r>
      <w:r>
        <w:rPr>
          <w:spacing w:val="-12"/>
        </w:rPr>
        <w:t xml:space="preserve"> </w:t>
      </w:r>
      <w:r>
        <w:t>higidez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transparência,</w:t>
      </w:r>
      <w:r>
        <w:rPr>
          <w:spacing w:val="-11"/>
        </w:rPr>
        <w:t xml:space="preserve"> </w:t>
      </w:r>
      <w:r>
        <w:t>evitando-se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concomitância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atuação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Controlador</w:t>
      </w:r>
      <w:r>
        <w:rPr>
          <w:spacing w:val="-10"/>
        </w:rPr>
        <w:t xml:space="preserve"> </w:t>
      </w:r>
      <w:r>
        <w:t>Geral</w:t>
      </w:r>
      <w:r>
        <w:rPr>
          <w:spacing w:val="-11"/>
        </w:rPr>
        <w:t xml:space="preserve"> </w:t>
      </w:r>
      <w:r>
        <w:t>em</w:t>
      </w:r>
      <w:r>
        <w:rPr>
          <w:spacing w:val="-52"/>
        </w:rPr>
        <w:t xml:space="preserve"> </w:t>
      </w:r>
      <w:r>
        <w:t>processo de Licitação à posteriori, o que poderia comprometer a celeridade de sua tramitação, com</w:t>
      </w:r>
      <w:r>
        <w:rPr>
          <w:spacing w:val="1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incisos</w:t>
      </w:r>
      <w:r>
        <w:rPr>
          <w:spacing w:val="-8"/>
        </w:rPr>
        <w:t xml:space="preserve"> </w:t>
      </w:r>
      <w:r>
        <w:t>II</w:t>
      </w:r>
      <w:r>
        <w:rPr>
          <w:spacing w:val="-1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XXII,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2º,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8.490/2015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consoante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disposições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14.133/22,</w:t>
      </w:r>
    </w:p>
    <w:p w:rsidR="00F9246A" w:rsidRDefault="00F9246A">
      <w:pPr>
        <w:pStyle w:val="Corpodetexto"/>
        <w:rPr>
          <w:sz w:val="28"/>
        </w:rPr>
      </w:pPr>
    </w:p>
    <w:p w:rsidR="00F9246A" w:rsidRDefault="00CF36CF">
      <w:pPr>
        <w:pStyle w:val="Ttulo1"/>
        <w:ind w:left="3954" w:right="3963"/>
      </w:pPr>
      <w:r>
        <w:t>RESOLVE</w:t>
      </w:r>
    </w:p>
    <w:p w:rsidR="00F9246A" w:rsidRDefault="00F9246A">
      <w:pPr>
        <w:pStyle w:val="Corpodetexto"/>
        <w:spacing w:before="8"/>
        <w:rPr>
          <w:b/>
          <w:sz w:val="32"/>
        </w:rPr>
      </w:pPr>
    </w:p>
    <w:p w:rsidR="00F9246A" w:rsidRDefault="00CF36CF">
      <w:pPr>
        <w:pStyle w:val="Corpodetexto"/>
        <w:spacing w:line="300" w:lineRule="auto"/>
        <w:ind w:left="102" w:right="116" w:firstLine="1132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1º</w:t>
      </w:r>
      <w:r>
        <w:rPr>
          <w:b/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Controlador</w:t>
      </w:r>
      <w:r>
        <w:rPr>
          <w:spacing w:val="1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acompanhe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concomitantemente os processos de Licitação, certificando, mediante manifestação, se o referido</w:t>
      </w:r>
      <w:r>
        <w:rPr>
          <w:spacing w:val="1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preenche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necessários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fases</w:t>
      </w:r>
      <w:r>
        <w:rPr>
          <w:spacing w:val="-3"/>
        </w:rPr>
        <w:t xml:space="preserve"> </w:t>
      </w:r>
      <w:r>
        <w:t>interna</w:t>
      </w:r>
      <w:r>
        <w:rPr>
          <w:spacing w:val="-53"/>
        </w:rPr>
        <w:t xml:space="preserve"> </w:t>
      </w:r>
      <w:r>
        <w:t>e externa.</w:t>
      </w:r>
    </w:p>
    <w:p w:rsidR="00F9246A" w:rsidRDefault="00F9246A">
      <w:pPr>
        <w:pStyle w:val="Corpodetexto"/>
        <w:spacing w:before="4"/>
        <w:rPr>
          <w:sz w:val="27"/>
        </w:rPr>
      </w:pPr>
    </w:p>
    <w:p w:rsidR="00F9246A" w:rsidRDefault="00CF36CF">
      <w:pPr>
        <w:pStyle w:val="Corpodetexto"/>
        <w:spacing w:line="300" w:lineRule="auto"/>
        <w:ind w:left="102" w:right="111" w:firstLine="1132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2º</w:t>
      </w:r>
      <w:r>
        <w:rPr>
          <w:b/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homologação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licitatório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Controlador</w:t>
      </w:r>
      <w:r>
        <w:rPr>
          <w:spacing w:val="1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certificar,</w:t>
      </w:r>
      <w:r>
        <w:rPr>
          <w:spacing w:val="-6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manifestação,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procedimento</w:t>
      </w:r>
      <w:r>
        <w:rPr>
          <w:spacing w:val="-9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conformidade</w:t>
      </w:r>
      <w:r>
        <w:rPr>
          <w:spacing w:val="-7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que regem</w:t>
      </w:r>
      <w:r>
        <w:rPr>
          <w:spacing w:val="-4"/>
        </w:rPr>
        <w:t xml:space="preserve"> </w:t>
      </w:r>
      <w:r>
        <w:t>o processo de</w:t>
      </w:r>
      <w:r>
        <w:rPr>
          <w:spacing w:val="-1"/>
        </w:rPr>
        <w:t xml:space="preserve"> </w:t>
      </w:r>
      <w:r>
        <w:t>Licitação</w:t>
      </w:r>
      <w:r>
        <w:rPr>
          <w:spacing w:val="-3"/>
        </w:rPr>
        <w:t xml:space="preserve"> </w:t>
      </w:r>
      <w:r>
        <w:t>e apto a homologação.</w:t>
      </w:r>
    </w:p>
    <w:p w:rsidR="00F9246A" w:rsidRDefault="00F9246A">
      <w:pPr>
        <w:pStyle w:val="Corpodetexto"/>
        <w:spacing w:before="6"/>
        <w:rPr>
          <w:sz w:val="27"/>
        </w:rPr>
      </w:pPr>
    </w:p>
    <w:p w:rsidR="00F9246A" w:rsidRDefault="00CF36CF">
      <w:pPr>
        <w:pStyle w:val="Corpodetexto"/>
        <w:spacing w:line="300" w:lineRule="auto"/>
        <w:ind w:left="102" w:right="110" w:firstLine="1132"/>
        <w:jc w:val="both"/>
      </w:pPr>
      <w:r>
        <w:rPr>
          <w:b/>
        </w:rPr>
        <w:t xml:space="preserve">Art. 3º </w:t>
      </w:r>
      <w:r>
        <w:t>Os contratos administrativos, antes de sua assinatura pelo licitante vencedor,</w:t>
      </w:r>
      <w:r>
        <w:rPr>
          <w:spacing w:val="1"/>
        </w:rPr>
        <w:t xml:space="preserve"> </w:t>
      </w:r>
      <w:r>
        <w:t>deverão ser previamente aferidos pelo Controlador Geral do Legislativo, que atestará se o mesmo</w:t>
      </w:r>
      <w:r>
        <w:rPr>
          <w:spacing w:val="1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de acordo com</w:t>
      </w:r>
      <w:r>
        <w:rPr>
          <w:spacing w:val="-4"/>
        </w:rPr>
        <w:t xml:space="preserve"> </w:t>
      </w:r>
      <w:r>
        <w:t>as regras</w:t>
      </w:r>
      <w:r>
        <w:rPr>
          <w:spacing w:val="-1"/>
        </w:rPr>
        <w:t xml:space="preserve"> </w:t>
      </w:r>
      <w:r>
        <w:t>do processo de Licitação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lhe deu</w:t>
      </w:r>
      <w:r>
        <w:rPr>
          <w:spacing w:val="-3"/>
        </w:rPr>
        <w:t xml:space="preserve"> </w:t>
      </w:r>
      <w:r>
        <w:t>origem.</w:t>
      </w:r>
    </w:p>
    <w:p w:rsidR="00F9246A" w:rsidRDefault="00F9246A">
      <w:pPr>
        <w:pStyle w:val="Corpodetexto"/>
        <w:spacing w:before="6"/>
        <w:rPr>
          <w:sz w:val="27"/>
        </w:rPr>
      </w:pPr>
    </w:p>
    <w:p w:rsidR="00F9246A" w:rsidRDefault="00CF36CF">
      <w:pPr>
        <w:pStyle w:val="Corpodetexto"/>
        <w:spacing w:line="300" w:lineRule="auto"/>
        <w:ind w:left="102" w:right="110" w:firstLine="1132"/>
        <w:jc w:val="both"/>
      </w:pPr>
      <w:r>
        <w:rPr>
          <w:b/>
        </w:rPr>
        <w:t xml:space="preserve">Art. 4º </w:t>
      </w:r>
      <w:r>
        <w:t>As disposições dessa Portaria aplicam-se também às hipóteses de Convênios,</w:t>
      </w:r>
      <w:r>
        <w:rPr>
          <w:spacing w:val="1"/>
        </w:rPr>
        <w:t xml:space="preserve"> </w:t>
      </w:r>
      <w:r>
        <w:t>Acordos de Fomentos e demais procedimentos congêneres relacionados à aquisição de produtos e</w:t>
      </w:r>
      <w:r>
        <w:rPr>
          <w:spacing w:val="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serviços.</w:t>
      </w:r>
    </w:p>
    <w:p w:rsidR="00F9246A" w:rsidRDefault="00F9246A">
      <w:pPr>
        <w:pStyle w:val="Corpodetexto"/>
        <w:spacing w:before="5"/>
        <w:rPr>
          <w:sz w:val="27"/>
        </w:rPr>
      </w:pPr>
    </w:p>
    <w:p w:rsidR="00F9246A" w:rsidRDefault="00CF36CF">
      <w:pPr>
        <w:pStyle w:val="Corpodetexto"/>
        <w:ind w:left="1234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5º</w:t>
      </w:r>
      <w:r>
        <w:rPr>
          <w:b/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Portaria</w:t>
      </w:r>
      <w:r>
        <w:rPr>
          <w:spacing w:val="-1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publicação.</w:t>
      </w:r>
    </w:p>
    <w:p w:rsidR="00F9246A" w:rsidRDefault="00F9246A">
      <w:pPr>
        <w:pStyle w:val="Corpodetexto"/>
        <w:spacing w:before="2"/>
        <w:rPr>
          <w:sz w:val="33"/>
        </w:rPr>
      </w:pPr>
    </w:p>
    <w:p w:rsidR="00F9246A" w:rsidRDefault="00CF36CF">
      <w:pPr>
        <w:pStyle w:val="Corpodetexto"/>
        <w:ind w:left="2034" w:right="2045"/>
        <w:jc w:val="center"/>
      </w:pPr>
      <w:r>
        <w:t>Sala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Sessões,</w:t>
      </w:r>
      <w:r>
        <w:rPr>
          <w:spacing w:val="-1"/>
        </w:rPr>
        <w:t xml:space="preserve"> </w:t>
      </w:r>
      <w:r>
        <w:t>Sete</w:t>
      </w:r>
      <w:r>
        <w:rPr>
          <w:spacing w:val="-1"/>
        </w:rPr>
        <w:t xml:space="preserve"> </w:t>
      </w:r>
      <w:r>
        <w:t>Lagoas,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fevereiro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2023.</w:t>
      </w:r>
    </w:p>
    <w:p w:rsidR="00F9246A" w:rsidRDefault="00F9246A">
      <w:pPr>
        <w:pStyle w:val="Corpodetexto"/>
        <w:rPr>
          <w:sz w:val="24"/>
        </w:rPr>
      </w:pPr>
    </w:p>
    <w:p w:rsidR="00F9246A" w:rsidRDefault="00F9246A">
      <w:pPr>
        <w:pStyle w:val="Corpodetexto"/>
        <w:rPr>
          <w:sz w:val="24"/>
        </w:rPr>
      </w:pPr>
    </w:p>
    <w:p w:rsidR="00CF36CF" w:rsidRDefault="00CF36CF" w:rsidP="00CF36CF">
      <w:pPr>
        <w:pStyle w:val="Ttulo1"/>
        <w:spacing w:before="148" w:line="300" w:lineRule="auto"/>
        <w:ind w:right="79"/>
        <w:rPr>
          <w:spacing w:val="-52"/>
        </w:rPr>
      </w:pPr>
      <w:r>
        <w:t>Caio Lucios Valace de Oliveira Silva</w:t>
      </w:r>
      <w:r>
        <w:tab/>
      </w:r>
      <w:r>
        <w:tab/>
        <w:t xml:space="preserve"> Ivan Luiz de Souza</w:t>
      </w:r>
    </w:p>
    <w:p w:rsidR="00F9246A" w:rsidRDefault="00CF36CF" w:rsidP="00CF36CF">
      <w:pPr>
        <w:pStyle w:val="Ttulo1"/>
        <w:spacing w:before="148" w:line="300" w:lineRule="auto"/>
        <w:ind w:right="79"/>
      </w:pPr>
      <w:r>
        <w:t>Presidente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</w:t>
      </w:r>
      <w:r>
        <w:tab/>
      </w:r>
      <w:r>
        <w:tab/>
        <w:t xml:space="preserve">     1º Secretário</w:t>
      </w:r>
    </w:p>
    <w:sectPr w:rsidR="00F9246A">
      <w:type w:val="continuous"/>
      <w:pgSz w:w="11910" w:h="16840"/>
      <w:pgMar w:top="1580" w:right="1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6A"/>
    <w:rsid w:val="006D3096"/>
    <w:rsid w:val="00CF36CF"/>
    <w:rsid w:val="00F9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F2DCE-3142-49CC-90C9-D5BC0BC3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F36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6CF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MULTIMIDIA</dc:creator>
  <cp:lastModifiedBy>FLAVIO PIRES INCALADO</cp:lastModifiedBy>
  <cp:revision>2</cp:revision>
  <cp:lastPrinted>2023-02-10T14:42:00Z</cp:lastPrinted>
  <dcterms:created xsi:type="dcterms:W3CDTF">2023-02-10T15:35:00Z</dcterms:created>
  <dcterms:modified xsi:type="dcterms:W3CDTF">2023-02-10T15:35:00Z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2023-02-10T00:00:00Z</vt:filetime>
  </property>
</Properties>
</file>