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98" w:type="dxa"/>
        <w:tblInd w:w="-51" w:type="dxa"/>
        <w:tblLayout w:type="fixed"/>
        <w:tblCellMar>
          <w:left w:w="180" w:type="dxa"/>
          <w:right w:w="180" w:type="dxa"/>
        </w:tblCellMar>
        <w:tblLook w:val="0000" w:firstRow="0" w:lastRow="0" w:firstColumn="0" w:lastColumn="0" w:noHBand="0" w:noVBand="0"/>
      </w:tblPr>
      <w:tblGrid>
        <w:gridCol w:w="1319"/>
        <w:gridCol w:w="8579"/>
      </w:tblGrid>
      <w:tr w:rsidR="00E854B3" w:rsidRPr="00E854B3" w14:paraId="437E444F" w14:textId="77777777" w:rsidTr="00011125">
        <w:trPr>
          <w:trHeight w:val="1332"/>
        </w:trPr>
        <w:tc>
          <w:tcPr>
            <w:tcW w:w="1319" w:type="dxa"/>
            <w:shd w:val="clear" w:color="auto" w:fill="auto"/>
            <w:vAlign w:val="center"/>
          </w:tcPr>
          <w:p w14:paraId="101800A0" w14:textId="77777777" w:rsidR="00A4057E" w:rsidRPr="00E854B3" w:rsidRDefault="00011125" w:rsidP="00395C9C">
            <w:pPr>
              <w:snapToGrid w:val="0"/>
            </w:pPr>
            <w:r w:rsidRPr="00E854B3">
              <w:rPr>
                <w:noProof/>
                <w:lang w:eastAsia="pt-BR"/>
              </w:rPr>
              <w:drawing>
                <wp:anchor distT="0" distB="0" distL="114300" distR="114300" simplePos="0" relativeHeight="251659264" behindDoc="0" locked="0" layoutInCell="1" allowOverlap="1" wp14:anchorId="6C9A7A47" wp14:editId="7D51F731">
                  <wp:simplePos x="0" y="0"/>
                  <wp:positionH relativeFrom="margin">
                    <wp:posOffset>-142875</wp:posOffset>
                  </wp:positionH>
                  <wp:positionV relativeFrom="margin">
                    <wp:posOffset>-228600</wp:posOffset>
                  </wp:positionV>
                  <wp:extent cx="685800" cy="895350"/>
                  <wp:effectExtent l="19050" t="0" r="0" b="0"/>
                  <wp:wrapNone/>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srcRect/>
                          <a:stretch>
                            <a:fillRect/>
                          </a:stretch>
                        </pic:blipFill>
                        <pic:spPr bwMode="auto">
                          <a:xfrm>
                            <a:off x="0" y="0"/>
                            <a:ext cx="685800" cy="895350"/>
                          </a:xfrm>
                          <a:prstGeom prst="rect">
                            <a:avLst/>
                          </a:prstGeom>
                          <a:noFill/>
                          <a:ln w="9525">
                            <a:noFill/>
                            <a:miter lim="800000"/>
                            <a:headEnd/>
                            <a:tailEnd/>
                          </a:ln>
                        </pic:spPr>
                      </pic:pic>
                    </a:graphicData>
                  </a:graphic>
                </wp:anchor>
              </w:drawing>
            </w:r>
          </w:p>
        </w:tc>
        <w:tc>
          <w:tcPr>
            <w:tcW w:w="8579" w:type="dxa"/>
            <w:shd w:val="clear" w:color="auto" w:fill="auto"/>
            <w:vAlign w:val="center"/>
          </w:tcPr>
          <w:p w14:paraId="03DCAA4F" w14:textId="77777777" w:rsidR="00A4057E" w:rsidRPr="00E854B3" w:rsidRDefault="00A4057E" w:rsidP="00395C9C">
            <w:pPr>
              <w:keepNext/>
              <w:snapToGrid w:val="0"/>
              <w:ind w:left="-195"/>
              <w:jc w:val="both"/>
              <w:rPr>
                <w:sz w:val="36"/>
                <w:szCs w:val="36"/>
              </w:rPr>
            </w:pPr>
            <w:r w:rsidRPr="00E854B3">
              <w:rPr>
                <w:sz w:val="36"/>
                <w:szCs w:val="36"/>
              </w:rPr>
              <w:t>PREFEITURA MUNICIPAL DE SETE LAGOAS</w:t>
            </w:r>
          </w:p>
        </w:tc>
      </w:tr>
    </w:tbl>
    <w:p w14:paraId="5E0F5999" w14:textId="77777777" w:rsidR="00E854B3" w:rsidRPr="00F4670A" w:rsidRDefault="008D2D71" w:rsidP="00395C9C">
      <w:pPr>
        <w:autoSpaceDE w:val="0"/>
        <w:ind w:left="2268" w:right="-2"/>
        <w:jc w:val="both"/>
        <w:rPr>
          <w:b/>
          <w:bCs/>
          <w:sz w:val="23"/>
          <w:szCs w:val="23"/>
        </w:rPr>
      </w:pPr>
      <w:r w:rsidRPr="00F4670A">
        <w:rPr>
          <w:b/>
          <w:bCs/>
          <w:sz w:val="23"/>
          <w:szCs w:val="23"/>
        </w:rPr>
        <w:t xml:space="preserve">LEI COMPLEMENTAR Nº </w:t>
      </w:r>
      <w:r w:rsidR="00011125" w:rsidRPr="00F4670A">
        <w:rPr>
          <w:b/>
          <w:bCs/>
          <w:sz w:val="23"/>
          <w:szCs w:val="23"/>
        </w:rPr>
        <w:t>2</w:t>
      </w:r>
      <w:r w:rsidR="006D00B7" w:rsidRPr="00F4670A">
        <w:rPr>
          <w:b/>
          <w:bCs/>
          <w:sz w:val="23"/>
          <w:szCs w:val="23"/>
        </w:rPr>
        <w:t>4</w:t>
      </w:r>
      <w:r w:rsidR="007D6E08" w:rsidRPr="00F4670A">
        <w:rPr>
          <w:b/>
          <w:bCs/>
          <w:sz w:val="23"/>
          <w:szCs w:val="23"/>
        </w:rPr>
        <w:t>5</w:t>
      </w:r>
      <w:r w:rsidR="00E74986" w:rsidRPr="00F4670A">
        <w:rPr>
          <w:b/>
          <w:bCs/>
          <w:sz w:val="23"/>
          <w:szCs w:val="23"/>
        </w:rPr>
        <w:t xml:space="preserve"> DE </w:t>
      </w:r>
      <w:r w:rsidR="004F0E77" w:rsidRPr="00F4670A">
        <w:rPr>
          <w:b/>
          <w:bCs/>
          <w:sz w:val="23"/>
          <w:szCs w:val="23"/>
        </w:rPr>
        <w:t>12 DE JANEIRO</w:t>
      </w:r>
      <w:r w:rsidR="00F377B8" w:rsidRPr="00F4670A">
        <w:rPr>
          <w:b/>
          <w:bCs/>
          <w:sz w:val="23"/>
          <w:szCs w:val="23"/>
        </w:rPr>
        <w:t xml:space="preserve"> DE 202</w:t>
      </w:r>
      <w:r w:rsidR="004F0E77" w:rsidRPr="00F4670A">
        <w:rPr>
          <w:b/>
          <w:bCs/>
          <w:sz w:val="23"/>
          <w:szCs w:val="23"/>
        </w:rPr>
        <w:t>1</w:t>
      </w:r>
      <w:r w:rsidR="007C40E2" w:rsidRPr="00F4670A">
        <w:rPr>
          <w:b/>
          <w:bCs/>
          <w:sz w:val="23"/>
          <w:szCs w:val="23"/>
        </w:rPr>
        <w:t>.</w:t>
      </w:r>
    </w:p>
    <w:p w14:paraId="0DED26B1" w14:textId="77777777" w:rsidR="00E854B3" w:rsidRPr="00F4670A" w:rsidRDefault="00E854B3" w:rsidP="00395C9C">
      <w:pPr>
        <w:autoSpaceDE w:val="0"/>
        <w:ind w:left="2268" w:right="-2"/>
        <w:jc w:val="both"/>
        <w:rPr>
          <w:b/>
          <w:bCs/>
          <w:sz w:val="23"/>
          <w:szCs w:val="23"/>
        </w:rPr>
      </w:pPr>
    </w:p>
    <w:p w14:paraId="5DF1FB30" w14:textId="77777777" w:rsidR="00395C9C" w:rsidRPr="00F4670A" w:rsidRDefault="00395C9C" w:rsidP="00395C9C">
      <w:pPr>
        <w:ind w:left="2268"/>
        <w:jc w:val="both"/>
        <w:rPr>
          <w:b/>
          <w:bCs/>
          <w:sz w:val="23"/>
          <w:szCs w:val="23"/>
        </w:rPr>
      </w:pPr>
      <w:r w:rsidRPr="00F4670A">
        <w:rPr>
          <w:rFonts w:eastAsia="Times New Roman"/>
          <w:b/>
          <w:bCs/>
          <w:kern w:val="36"/>
          <w:sz w:val="23"/>
          <w:szCs w:val="23"/>
          <w:lang w:eastAsia="pt-BR"/>
        </w:rPr>
        <w:t xml:space="preserve">CRIA O ZONEAMENTO ECOLÓGICO ECONÔMICO DA APA DA SERRA DE SANTA HELENA - </w:t>
      </w:r>
      <w:r w:rsidRPr="00F4670A">
        <w:rPr>
          <w:rFonts w:eastAsia="Times New Roman"/>
          <w:b/>
          <w:sz w:val="23"/>
          <w:szCs w:val="23"/>
          <w:lang w:eastAsia="pt-BR"/>
        </w:rPr>
        <w:t>APASSH</w:t>
      </w:r>
      <w:r w:rsidRPr="00F4670A">
        <w:rPr>
          <w:rFonts w:eastAsia="Times New Roman"/>
          <w:b/>
          <w:bCs/>
          <w:kern w:val="36"/>
          <w:sz w:val="23"/>
          <w:szCs w:val="23"/>
          <w:lang w:eastAsia="pt-BR"/>
        </w:rPr>
        <w:t xml:space="preserve">, NOS TERMOS DO ARTIGO 11 DA LEI Nº 5.243, DE 07 DE JANEIRO DE 1997, QUE </w:t>
      </w:r>
      <w:r w:rsidRPr="00F4670A">
        <w:rPr>
          <w:rFonts w:eastAsia="Times New Roman"/>
          <w:b/>
          <w:bCs/>
          <w:i/>
          <w:kern w:val="36"/>
          <w:sz w:val="23"/>
          <w:szCs w:val="23"/>
          <w:lang w:eastAsia="pt-BR"/>
        </w:rPr>
        <w:t>“</w:t>
      </w:r>
      <w:r w:rsidRPr="00F4670A">
        <w:rPr>
          <w:b/>
          <w:bCs/>
          <w:i/>
          <w:sz w:val="23"/>
          <w:szCs w:val="23"/>
        </w:rPr>
        <w:t>DECLARA ÁREA DE PROTEÇÃO AMBIENTAL NA SERRA DE SANTA HELENA, NO MUNICÍPIO DE SETE LAGOAS E DÁ OUTRAS PROVIDÊNCIAS”</w:t>
      </w:r>
      <w:r w:rsidRPr="00F4670A">
        <w:rPr>
          <w:rFonts w:eastAsia="Times New Roman"/>
          <w:b/>
          <w:bCs/>
          <w:kern w:val="36"/>
          <w:sz w:val="23"/>
          <w:szCs w:val="23"/>
          <w:lang w:eastAsia="pt-BR"/>
        </w:rPr>
        <w:t>.</w:t>
      </w:r>
    </w:p>
    <w:p w14:paraId="273E44B2" w14:textId="77777777" w:rsidR="00A344E6" w:rsidRPr="00F4670A" w:rsidRDefault="00A344E6" w:rsidP="00395C9C">
      <w:pPr>
        <w:ind w:firstLine="2268"/>
        <w:jc w:val="both"/>
        <w:rPr>
          <w:rFonts w:eastAsia="Times New Roman"/>
          <w:sz w:val="23"/>
          <w:szCs w:val="23"/>
        </w:rPr>
      </w:pPr>
    </w:p>
    <w:p w14:paraId="1ADE157E" w14:textId="77777777" w:rsidR="008503B3" w:rsidRPr="00F4670A" w:rsidRDefault="00860B0E" w:rsidP="00395C9C">
      <w:pPr>
        <w:pStyle w:val="Recuodecorpodetexto31"/>
        <w:tabs>
          <w:tab w:val="left" w:pos="315"/>
        </w:tabs>
        <w:autoSpaceDE w:val="0"/>
        <w:spacing w:after="0"/>
        <w:ind w:left="0" w:firstLine="2268"/>
        <w:jc w:val="both"/>
        <w:rPr>
          <w:rFonts w:eastAsia="BitstreamVeraSans-Bold" w:cs="Times New Roman"/>
          <w:i w:val="0"/>
          <w:sz w:val="23"/>
          <w:szCs w:val="23"/>
          <w:lang w:eastAsia="pt-BR" w:bidi="pt-BR"/>
        </w:rPr>
      </w:pPr>
      <w:r w:rsidRPr="00F4670A">
        <w:rPr>
          <w:rFonts w:eastAsia="BitstreamVeraSans-Bold" w:cs="Times New Roman"/>
          <w:i w:val="0"/>
          <w:sz w:val="23"/>
          <w:szCs w:val="23"/>
          <w:lang w:eastAsia="pt-BR" w:bidi="pt-BR"/>
        </w:rPr>
        <w:t>O Povo do Município de Sete Lagoas, por seus representantes legais votou, e eu em seu nome sanciono a seguinte Lei</w:t>
      </w:r>
      <w:r w:rsidR="00E6600D" w:rsidRPr="00F4670A">
        <w:rPr>
          <w:rFonts w:eastAsia="BitstreamVeraSans-Bold" w:cs="Times New Roman"/>
          <w:i w:val="0"/>
          <w:sz w:val="23"/>
          <w:szCs w:val="23"/>
          <w:lang w:eastAsia="pt-BR" w:bidi="pt-BR"/>
        </w:rPr>
        <w:t xml:space="preserve"> Complementar</w:t>
      </w:r>
      <w:r w:rsidRPr="00F4670A">
        <w:rPr>
          <w:rFonts w:eastAsia="BitstreamVeraSans-Bold" w:cs="Times New Roman"/>
          <w:i w:val="0"/>
          <w:sz w:val="23"/>
          <w:szCs w:val="23"/>
          <w:lang w:eastAsia="pt-BR" w:bidi="pt-BR"/>
        </w:rPr>
        <w:t>:</w:t>
      </w:r>
    </w:p>
    <w:p w14:paraId="54EB386C" w14:textId="77777777" w:rsidR="005A7E8A" w:rsidRPr="00F4670A" w:rsidRDefault="005A7E8A" w:rsidP="00395C9C">
      <w:pPr>
        <w:pStyle w:val="Recuodecorpodetexto"/>
        <w:spacing w:after="0"/>
        <w:ind w:left="0" w:firstLine="2268"/>
        <w:jc w:val="both"/>
        <w:rPr>
          <w:i/>
          <w:iCs/>
          <w:sz w:val="23"/>
          <w:szCs w:val="23"/>
        </w:rPr>
      </w:pPr>
    </w:p>
    <w:p w14:paraId="5EE0632B" w14:textId="77777777" w:rsidR="00395C9C" w:rsidRPr="00F4670A" w:rsidRDefault="00395C9C" w:rsidP="00395C9C">
      <w:pPr>
        <w:ind w:firstLine="2268"/>
        <w:jc w:val="both"/>
        <w:rPr>
          <w:rFonts w:eastAsia="Times New Roman"/>
          <w:b/>
          <w:caps/>
          <w:sz w:val="23"/>
          <w:szCs w:val="23"/>
          <w:shd w:val="clear" w:color="auto" w:fill="FFFFFF"/>
          <w:lang w:eastAsia="pt-BR"/>
        </w:rPr>
      </w:pPr>
      <w:r w:rsidRPr="00F4670A">
        <w:rPr>
          <w:rFonts w:eastAsia="Times New Roman"/>
          <w:b/>
          <w:sz w:val="23"/>
          <w:szCs w:val="23"/>
          <w:shd w:val="clear" w:color="auto" w:fill="FFFFFF"/>
          <w:lang w:eastAsia="pt-BR"/>
        </w:rPr>
        <w:t>CAPÍTULO I</w:t>
      </w:r>
    </w:p>
    <w:p w14:paraId="614963F4" w14:textId="77777777" w:rsidR="00395C9C" w:rsidRPr="00F4670A" w:rsidRDefault="00395C9C" w:rsidP="00395C9C">
      <w:pPr>
        <w:ind w:firstLine="2268"/>
        <w:jc w:val="both"/>
        <w:rPr>
          <w:rFonts w:eastAsia="Times New Roman"/>
          <w:b/>
          <w:caps/>
          <w:sz w:val="23"/>
          <w:szCs w:val="23"/>
          <w:shd w:val="clear" w:color="auto" w:fill="FFFFFF"/>
          <w:lang w:eastAsia="pt-BR"/>
        </w:rPr>
      </w:pPr>
      <w:r w:rsidRPr="00F4670A">
        <w:rPr>
          <w:rFonts w:eastAsia="Times New Roman"/>
          <w:b/>
          <w:sz w:val="23"/>
          <w:szCs w:val="23"/>
          <w:shd w:val="clear" w:color="auto" w:fill="FFFFFF"/>
          <w:lang w:eastAsia="pt-BR"/>
        </w:rPr>
        <w:t>DA APA, SEUS OBJETIVOS E DIRETRIZES</w:t>
      </w:r>
    </w:p>
    <w:p w14:paraId="578C60BB" w14:textId="77777777" w:rsidR="00395C9C" w:rsidRPr="00F4670A" w:rsidRDefault="00395C9C" w:rsidP="00395C9C">
      <w:pPr>
        <w:ind w:firstLine="2268"/>
        <w:jc w:val="both"/>
        <w:rPr>
          <w:rFonts w:eastAsia="Times New Roman"/>
          <w:caps/>
          <w:sz w:val="23"/>
          <w:szCs w:val="23"/>
          <w:shd w:val="clear" w:color="auto" w:fill="FFFFFF"/>
          <w:lang w:eastAsia="pt-BR"/>
        </w:rPr>
      </w:pPr>
    </w:p>
    <w:p w14:paraId="3F67BEA6"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1°</w:t>
      </w:r>
      <w:r w:rsidRPr="00F4670A">
        <w:rPr>
          <w:rFonts w:eastAsia="Times New Roman"/>
          <w:sz w:val="23"/>
          <w:szCs w:val="23"/>
          <w:shd w:val="clear" w:color="auto" w:fill="FFFFFF"/>
          <w:lang w:eastAsia="pt-BR"/>
        </w:rPr>
        <w:t xml:space="preserve"> A Área de Proteção Ambiental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 </w:t>
      </w:r>
      <w:r w:rsidRPr="00F4670A">
        <w:rPr>
          <w:rFonts w:eastAsia="Times New Roman"/>
          <w:sz w:val="23"/>
          <w:szCs w:val="23"/>
          <w:lang w:eastAsia="pt-BR"/>
        </w:rPr>
        <w:t>APASSH</w:t>
      </w:r>
      <w:r w:rsidRPr="00F4670A">
        <w:rPr>
          <w:rFonts w:eastAsia="Times New Roman"/>
          <w:sz w:val="23"/>
          <w:szCs w:val="23"/>
          <w:shd w:val="clear" w:color="auto" w:fill="FFFFFF"/>
          <w:lang w:eastAsia="pt-BR"/>
        </w:rPr>
        <w:t xml:space="preserve">, situada no Município de Sete Lagoas, criada pela Lei nº </w:t>
      </w:r>
      <w:r w:rsidRPr="00F4670A">
        <w:rPr>
          <w:rFonts w:eastAsia="Times New Roman"/>
          <w:bCs/>
          <w:sz w:val="23"/>
          <w:szCs w:val="23"/>
          <w:shd w:val="clear" w:color="auto" w:fill="FFFFFF"/>
          <w:lang w:eastAsia="pt-BR"/>
        </w:rPr>
        <w:t>5.243</w:t>
      </w:r>
      <w:r w:rsidRPr="00F4670A">
        <w:rPr>
          <w:rFonts w:eastAsia="Times New Roman"/>
          <w:sz w:val="23"/>
          <w:szCs w:val="23"/>
          <w:shd w:val="clear" w:color="auto" w:fill="FFFFFF"/>
          <w:lang w:eastAsia="pt-BR"/>
        </w:rPr>
        <w:t>, de 07 de janeiro de 1997, como instrumento da política ambiental municipal, nos termos de seu artigo 11, passa a ser regulamentada por esta Lei Complementar.</w:t>
      </w:r>
    </w:p>
    <w:p w14:paraId="0A09C28C" w14:textId="77777777" w:rsidR="00395C9C" w:rsidRPr="00F4670A" w:rsidRDefault="00395C9C" w:rsidP="00395C9C">
      <w:pPr>
        <w:ind w:firstLine="2268"/>
        <w:jc w:val="both"/>
        <w:rPr>
          <w:rFonts w:eastAsia="Times New Roman"/>
          <w:sz w:val="23"/>
          <w:szCs w:val="23"/>
          <w:shd w:val="clear" w:color="auto" w:fill="FFFFFF"/>
          <w:lang w:eastAsia="pt-BR"/>
        </w:rPr>
      </w:pPr>
    </w:p>
    <w:p w14:paraId="337918F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 1º 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possui uma área de 5.860,4506 hectares.</w:t>
      </w:r>
    </w:p>
    <w:p w14:paraId="47BFF76D" w14:textId="77777777" w:rsidR="00395C9C" w:rsidRPr="00F4670A" w:rsidRDefault="00395C9C" w:rsidP="00395C9C">
      <w:pPr>
        <w:ind w:firstLine="2268"/>
        <w:jc w:val="both"/>
        <w:rPr>
          <w:rFonts w:eastAsia="Times New Roman"/>
          <w:sz w:val="23"/>
          <w:szCs w:val="23"/>
          <w:shd w:val="clear" w:color="auto" w:fill="FFFFFF"/>
          <w:lang w:eastAsia="pt-BR"/>
        </w:rPr>
      </w:pPr>
    </w:p>
    <w:p w14:paraId="2A83EAD0"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 2º Os limites e confrontações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são descritos no Memorial Descritivo e Croqui, constantes do Anexo I desta Lei Complementar.</w:t>
      </w:r>
    </w:p>
    <w:p w14:paraId="21D3FBB7" w14:textId="77777777" w:rsidR="00395C9C" w:rsidRPr="00F4670A" w:rsidRDefault="00395C9C" w:rsidP="00395C9C">
      <w:pPr>
        <w:ind w:firstLine="2268"/>
        <w:jc w:val="both"/>
        <w:rPr>
          <w:rFonts w:eastAsia="Times New Roman"/>
          <w:bCs/>
          <w:sz w:val="23"/>
          <w:szCs w:val="23"/>
          <w:shd w:val="clear" w:color="auto" w:fill="FFFFFF"/>
          <w:lang w:eastAsia="pt-BR"/>
        </w:rPr>
      </w:pPr>
    </w:p>
    <w:p w14:paraId="5C6C6043"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2°</w:t>
      </w:r>
      <w:r w:rsidRPr="00F4670A">
        <w:rPr>
          <w:rFonts w:eastAsia="Times New Roman"/>
          <w:sz w:val="23"/>
          <w:szCs w:val="23"/>
          <w:shd w:val="clear" w:color="auto" w:fill="FFFFFF"/>
          <w:lang w:eastAsia="pt-BR"/>
        </w:rPr>
        <w:t xml:space="preserve"> São objetivos do Município com 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w:t>
      </w:r>
    </w:p>
    <w:p w14:paraId="44B5E0CD" w14:textId="77777777" w:rsidR="00395C9C" w:rsidRPr="00F4670A" w:rsidRDefault="00395C9C" w:rsidP="00395C9C">
      <w:pPr>
        <w:ind w:firstLine="2268"/>
        <w:jc w:val="both"/>
        <w:rPr>
          <w:rFonts w:eastAsia="Times New Roman"/>
          <w:sz w:val="23"/>
          <w:szCs w:val="23"/>
          <w:shd w:val="clear" w:color="auto" w:fill="FFFFFF"/>
          <w:lang w:eastAsia="pt-BR"/>
        </w:rPr>
      </w:pPr>
    </w:p>
    <w:p w14:paraId="107DF8FC"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Proteger o patrimônio composto por formações dos biomas Cerrado e Mata Atlântica;</w:t>
      </w:r>
    </w:p>
    <w:p w14:paraId="4BC58D39" w14:textId="77777777" w:rsidR="00395C9C" w:rsidRPr="00F4670A" w:rsidRDefault="00395C9C" w:rsidP="00395C9C">
      <w:pPr>
        <w:ind w:firstLine="2268"/>
        <w:jc w:val="both"/>
        <w:rPr>
          <w:rFonts w:eastAsia="Times New Roman"/>
          <w:sz w:val="23"/>
          <w:szCs w:val="23"/>
          <w:shd w:val="clear" w:color="auto" w:fill="FFFFFF"/>
          <w:lang w:eastAsia="pt-BR"/>
        </w:rPr>
      </w:pPr>
    </w:p>
    <w:p w14:paraId="74C7ADF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A conservação dos aspectos geológicos, espeleológicos, paleontológicos, hídricos, biológicos, históricos culturais e econômicos, proporcionando o desenvolvimento sustentável e o uso público para atividades de lazer culturais, esportivos e turísticos, visando à melhoria da qualidade de vida da população e a proteção dos ecossistemas regionais;</w:t>
      </w:r>
    </w:p>
    <w:p w14:paraId="2B695936" w14:textId="77777777" w:rsidR="00395C9C" w:rsidRPr="00F4670A" w:rsidRDefault="00395C9C" w:rsidP="00395C9C">
      <w:pPr>
        <w:ind w:firstLine="2268"/>
        <w:jc w:val="both"/>
        <w:rPr>
          <w:rFonts w:eastAsia="Times New Roman"/>
          <w:sz w:val="23"/>
          <w:szCs w:val="23"/>
          <w:shd w:val="clear" w:color="auto" w:fill="FFFFFF"/>
          <w:lang w:eastAsia="pt-BR"/>
        </w:rPr>
      </w:pPr>
    </w:p>
    <w:p w14:paraId="039031E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O controle das pressões urbanizadoras e das atividades agrícolas e industriais, compatibilizando as atividades econômicas e sociais com a conservação dos recursos naturais, com base no desenvolvimento sustentável.</w:t>
      </w:r>
    </w:p>
    <w:p w14:paraId="4DD82B9C" w14:textId="77777777" w:rsidR="002531A6" w:rsidRPr="00F4670A" w:rsidRDefault="002531A6" w:rsidP="00395C9C">
      <w:pPr>
        <w:ind w:firstLine="2268"/>
        <w:jc w:val="both"/>
        <w:rPr>
          <w:rFonts w:eastAsia="Times New Roman"/>
          <w:bCs/>
          <w:sz w:val="23"/>
          <w:szCs w:val="23"/>
          <w:shd w:val="clear" w:color="auto" w:fill="FFFFFF"/>
          <w:lang w:eastAsia="pt-BR"/>
        </w:rPr>
      </w:pPr>
    </w:p>
    <w:p w14:paraId="790DE9B1"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3°</w:t>
      </w:r>
      <w:r w:rsidRPr="00F4670A">
        <w:rPr>
          <w:rFonts w:eastAsia="Times New Roman"/>
          <w:sz w:val="23"/>
          <w:szCs w:val="23"/>
          <w:shd w:val="clear" w:color="auto" w:fill="FFFFFF"/>
          <w:lang w:eastAsia="pt-BR"/>
        </w:rPr>
        <w:t xml:space="preserve"> Constituem diretrizes gerais para alcançar os objetivos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w:t>
      </w:r>
    </w:p>
    <w:p w14:paraId="25CB2C5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lastRenderedPageBreak/>
        <w:t>I - A adoção de medidas que visem garantir a qualidade e quantidade dos recursos hídricos, principalmente preservando as áreas de recarga;</w:t>
      </w:r>
    </w:p>
    <w:p w14:paraId="7E706442" w14:textId="77777777" w:rsidR="00395C9C" w:rsidRPr="00F4670A" w:rsidRDefault="00395C9C" w:rsidP="00395C9C">
      <w:pPr>
        <w:ind w:firstLine="2268"/>
        <w:jc w:val="both"/>
        <w:rPr>
          <w:rFonts w:eastAsia="Times New Roman"/>
          <w:sz w:val="23"/>
          <w:szCs w:val="23"/>
          <w:shd w:val="clear" w:color="auto" w:fill="FFFFFF"/>
          <w:lang w:eastAsia="pt-BR"/>
        </w:rPr>
      </w:pPr>
    </w:p>
    <w:p w14:paraId="38C33EB3"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A preservação dos remanescentes do Bioma Cerrado e da Mata Atlântica, bem como a recuperação e proteção das áreas de preservação permanente e reserva legal e a manutenção e revitalização de habitats para a proteção da fauna silvestre;</w:t>
      </w:r>
    </w:p>
    <w:p w14:paraId="35492348" w14:textId="77777777" w:rsidR="00395C9C" w:rsidRPr="00F4670A" w:rsidRDefault="00395C9C" w:rsidP="00395C9C">
      <w:pPr>
        <w:ind w:firstLine="2268"/>
        <w:jc w:val="both"/>
        <w:rPr>
          <w:rFonts w:eastAsia="Times New Roman"/>
          <w:sz w:val="23"/>
          <w:szCs w:val="23"/>
          <w:shd w:val="clear" w:color="auto" w:fill="FFFFFF"/>
          <w:lang w:eastAsia="pt-BR"/>
        </w:rPr>
      </w:pPr>
    </w:p>
    <w:p w14:paraId="51DB5B3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A proteção das várzeas, consideradas de preservação permanente, onde nenhuma interferência poderá ser efetuada sem autorização prévia expedida pelo órgão ambiental competente;</w:t>
      </w:r>
    </w:p>
    <w:p w14:paraId="674759EB" w14:textId="77777777" w:rsidR="00395C9C" w:rsidRPr="00F4670A" w:rsidRDefault="00395C9C" w:rsidP="00395C9C">
      <w:pPr>
        <w:ind w:firstLine="2268"/>
        <w:jc w:val="both"/>
        <w:rPr>
          <w:rFonts w:eastAsia="Times New Roman"/>
          <w:sz w:val="23"/>
          <w:szCs w:val="23"/>
          <w:shd w:val="clear" w:color="auto" w:fill="FFFFFF"/>
          <w:lang w:eastAsia="pt-BR"/>
        </w:rPr>
      </w:pPr>
    </w:p>
    <w:p w14:paraId="37517FC3"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IV - A prevenção e o combate de incêndios, por meio da elaboração de um programa educacional, incluindo palestras e eventos de treinamento e monitoramento, cooperação com instituições e empresas, proibindo-se a prática de queimadas e impondo as penalidades;</w:t>
      </w:r>
    </w:p>
    <w:p w14:paraId="4C9F2B30" w14:textId="77777777" w:rsidR="00395C9C" w:rsidRPr="00F4670A" w:rsidRDefault="00395C9C" w:rsidP="00395C9C">
      <w:pPr>
        <w:ind w:firstLine="2268"/>
        <w:jc w:val="both"/>
        <w:rPr>
          <w:rFonts w:eastAsia="Times New Roman"/>
          <w:sz w:val="23"/>
          <w:szCs w:val="23"/>
          <w:shd w:val="clear" w:color="auto" w:fill="FFFFFF"/>
          <w:lang w:eastAsia="pt-BR"/>
        </w:rPr>
      </w:pPr>
    </w:p>
    <w:p w14:paraId="1148B7F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 - Práticas agropecuárias e silviculturais nas zonas permitidas com orientação técnica e normativa, bem como o incentivo ao associativismo rural em microbacias hidrográficas, de forma a garantir a conservação ambiental concomitante com a exploração econômica;</w:t>
      </w:r>
    </w:p>
    <w:p w14:paraId="2DC73FCD" w14:textId="77777777" w:rsidR="00395C9C" w:rsidRPr="00F4670A" w:rsidRDefault="00395C9C" w:rsidP="00395C9C">
      <w:pPr>
        <w:ind w:firstLine="2268"/>
        <w:jc w:val="both"/>
        <w:rPr>
          <w:rFonts w:eastAsia="Times New Roman"/>
          <w:sz w:val="23"/>
          <w:szCs w:val="23"/>
          <w:shd w:val="clear" w:color="auto" w:fill="FFFFFF"/>
          <w:lang w:eastAsia="pt-BR"/>
        </w:rPr>
      </w:pPr>
    </w:p>
    <w:p w14:paraId="4FE75B9C"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VI - A adoção de critérios ambientalmente sustentáveis para as atividades regularmente instaladas ou a se instalar, de modo a preservar o patrimônio natural, histórico, arquitetônico, espeleológico, cultural e científico da região, além de possibilitar o desenvolvimento econômico;</w:t>
      </w:r>
    </w:p>
    <w:p w14:paraId="79B25C17" w14:textId="77777777" w:rsidR="00395C9C" w:rsidRPr="00F4670A" w:rsidRDefault="00395C9C" w:rsidP="00395C9C">
      <w:pPr>
        <w:ind w:firstLine="2268"/>
        <w:jc w:val="both"/>
        <w:rPr>
          <w:rFonts w:eastAsia="Times New Roman"/>
          <w:sz w:val="23"/>
          <w:szCs w:val="23"/>
          <w:shd w:val="clear" w:color="auto" w:fill="FFFFFF"/>
          <w:lang w:eastAsia="pt-BR"/>
        </w:rPr>
      </w:pPr>
    </w:p>
    <w:p w14:paraId="4A83D830"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VII - A exigência de licença a ser emitida pelo órgão ambiental competente para solicitações de obras impactantes a serem realizadas na </w:t>
      </w:r>
      <w:r w:rsidRPr="00F4670A">
        <w:rPr>
          <w:rFonts w:eastAsia="Times New Roman"/>
          <w:sz w:val="23"/>
          <w:szCs w:val="23"/>
          <w:lang w:eastAsia="pt-BR"/>
        </w:rPr>
        <w:t>APA</w:t>
      </w:r>
      <w:r w:rsidRPr="00F4670A">
        <w:rPr>
          <w:rFonts w:eastAsia="Times New Roman"/>
          <w:sz w:val="23"/>
          <w:szCs w:val="23"/>
          <w:shd w:val="clear" w:color="auto" w:fill="FFFFFF"/>
          <w:lang w:eastAsia="pt-BR"/>
        </w:rPr>
        <w:t>, além das licenças previstas pela legislação ambiental;</w:t>
      </w:r>
    </w:p>
    <w:p w14:paraId="3F0990C4" w14:textId="77777777" w:rsidR="00395C9C" w:rsidRPr="00F4670A" w:rsidRDefault="00395C9C" w:rsidP="00395C9C">
      <w:pPr>
        <w:ind w:firstLine="2268"/>
        <w:jc w:val="both"/>
        <w:rPr>
          <w:rFonts w:eastAsia="Times New Roman"/>
          <w:sz w:val="23"/>
          <w:szCs w:val="23"/>
          <w:shd w:val="clear" w:color="auto" w:fill="FFFFFF"/>
          <w:lang w:eastAsia="pt-BR"/>
        </w:rPr>
      </w:pPr>
    </w:p>
    <w:p w14:paraId="6D03752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VIII - O estímulo à atividade turística que valorize os atributos naturais, históricos ou culturais da região, com base no planejamento voltado à preservação e à estrutura necessária para o desenvolvimento de tal atividade;</w:t>
      </w:r>
    </w:p>
    <w:p w14:paraId="38B37EF1" w14:textId="77777777" w:rsidR="00395C9C" w:rsidRPr="00F4670A" w:rsidRDefault="00395C9C" w:rsidP="00395C9C">
      <w:pPr>
        <w:ind w:firstLine="2268"/>
        <w:jc w:val="both"/>
        <w:rPr>
          <w:rFonts w:eastAsia="Times New Roman"/>
          <w:sz w:val="23"/>
          <w:szCs w:val="23"/>
          <w:shd w:val="clear" w:color="auto" w:fill="FFFFFF"/>
          <w:lang w:eastAsia="pt-BR"/>
        </w:rPr>
      </w:pPr>
    </w:p>
    <w:p w14:paraId="5919A88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IX - A adoção de normas específicas para preservação de imóveis de valor histórico, arquitetônico e cultural, propondo formas e incentivos para viabilizar sua conservação e aproveitamento;</w:t>
      </w:r>
    </w:p>
    <w:p w14:paraId="48645AF4" w14:textId="77777777" w:rsidR="00395C9C" w:rsidRPr="00F4670A" w:rsidRDefault="00395C9C" w:rsidP="00395C9C">
      <w:pPr>
        <w:ind w:firstLine="2268"/>
        <w:jc w:val="both"/>
        <w:rPr>
          <w:rFonts w:eastAsia="Times New Roman"/>
          <w:sz w:val="23"/>
          <w:szCs w:val="23"/>
          <w:shd w:val="clear" w:color="auto" w:fill="FFFFFF"/>
          <w:lang w:eastAsia="pt-BR"/>
        </w:rPr>
      </w:pPr>
    </w:p>
    <w:p w14:paraId="4D0216C9"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X - A adoção de normas específicas para o parcelamento do solo e de critérios para implantação de infraestrutura, compatibilizando a ocupação urbana com a conservação ambiental, conforme diretrizes estabelecidas no Zoneamento Socioeconômico;</w:t>
      </w:r>
    </w:p>
    <w:p w14:paraId="6430F62F" w14:textId="77777777" w:rsidR="00395C9C" w:rsidRPr="00F4670A" w:rsidRDefault="00395C9C" w:rsidP="00395C9C">
      <w:pPr>
        <w:ind w:firstLine="2268"/>
        <w:jc w:val="both"/>
        <w:rPr>
          <w:rFonts w:eastAsia="Times New Roman"/>
          <w:sz w:val="23"/>
          <w:szCs w:val="23"/>
          <w:shd w:val="clear" w:color="auto" w:fill="FFFFFF"/>
          <w:lang w:eastAsia="pt-BR"/>
        </w:rPr>
      </w:pPr>
    </w:p>
    <w:p w14:paraId="456148C2"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XI - O monitoramento da implantação dos parcelamentos de solo existentes quanto ao cumprimento das condições exigidas pelo zoneamento, implantação de infraestrutura, proteção da reserva legal e das áreas de preservação permanente, estabelecidas pela legislação federal, controle dos processos erosivos e outros;</w:t>
      </w:r>
    </w:p>
    <w:p w14:paraId="40311298" w14:textId="77777777" w:rsidR="00395C9C" w:rsidRPr="00F4670A" w:rsidRDefault="00395C9C" w:rsidP="00395C9C">
      <w:pPr>
        <w:ind w:firstLine="2268"/>
        <w:jc w:val="both"/>
        <w:rPr>
          <w:rFonts w:eastAsia="Times New Roman"/>
          <w:sz w:val="23"/>
          <w:szCs w:val="23"/>
          <w:shd w:val="clear" w:color="auto" w:fill="FFFFFF"/>
          <w:lang w:eastAsia="pt-BR"/>
        </w:rPr>
      </w:pPr>
    </w:p>
    <w:p w14:paraId="35A31C13"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XII - O atendimento na implantação de parcelamentos do solo aos procedimentos que melhorem a acessibilidade, facilitem o tráfego do transporte coletivo, priorizem o pedestre e o ciclista, respeitando a preservação do patrimônio natural, histórico e cultural da região;</w:t>
      </w:r>
    </w:p>
    <w:p w14:paraId="4D78C9FC" w14:textId="77777777" w:rsidR="00395C9C" w:rsidRPr="00F4670A" w:rsidRDefault="00395C9C" w:rsidP="00395C9C">
      <w:pPr>
        <w:ind w:firstLine="2268"/>
        <w:jc w:val="both"/>
        <w:rPr>
          <w:rFonts w:eastAsia="Times New Roman"/>
          <w:sz w:val="23"/>
          <w:szCs w:val="23"/>
          <w:shd w:val="clear" w:color="auto" w:fill="FFFFFF"/>
          <w:lang w:eastAsia="pt-BR"/>
        </w:rPr>
      </w:pPr>
    </w:p>
    <w:p w14:paraId="2DE9B48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lastRenderedPageBreak/>
        <w:t>XIII - A manutenção da qualidade de vida da população e a preservação do patrimônio sociocultural;</w:t>
      </w:r>
    </w:p>
    <w:p w14:paraId="79BF2256" w14:textId="77777777" w:rsidR="00395C9C" w:rsidRPr="00F4670A" w:rsidRDefault="00395C9C" w:rsidP="00395C9C">
      <w:pPr>
        <w:ind w:firstLine="2268"/>
        <w:jc w:val="both"/>
        <w:rPr>
          <w:rFonts w:eastAsia="Times New Roman"/>
          <w:sz w:val="23"/>
          <w:szCs w:val="23"/>
          <w:shd w:val="clear" w:color="auto" w:fill="FFFFFF"/>
          <w:lang w:eastAsia="pt-BR"/>
        </w:rPr>
      </w:pPr>
    </w:p>
    <w:p w14:paraId="34953D2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XIV - A adequação e melhorias nas estradas vicinais na área rural, visando à manutenção das condições de tráfego e o controle dos processos erosivos;</w:t>
      </w:r>
    </w:p>
    <w:p w14:paraId="5C5790AD" w14:textId="77777777" w:rsidR="00395C9C" w:rsidRPr="00F4670A" w:rsidRDefault="00395C9C" w:rsidP="00395C9C">
      <w:pPr>
        <w:ind w:firstLine="2268"/>
        <w:jc w:val="both"/>
        <w:rPr>
          <w:rFonts w:eastAsia="Times New Roman"/>
          <w:sz w:val="23"/>
          <w:szCs w:val="23"/>
          <w:shd w:val="clear" w:color="auto" w:fill="FFFFFF"/>
          <w:lang w:eastAsia="pt-BR"/>
        </w:rPr>
      </w:pPr>
    </w:p>
    <w:p w14:paraId="26562DB1"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XV - O desenvolvimento dos programas de manejo de resíduos sólidos com ênfase na redução de sua produção, no reuso e na reciclagem;</w:t>
      </w:r>
    </w:p>
    <w:p w14:paraId="5323A7E8" w14:textId="77777777" w:rsidR="00395C9C" w:rsidRPr="00F4670A" w:rsidRDefault="00395C9C" w:rsidP="00395C9C">
      <w:pPr>
        <w:ind w:firstLine="2268"/>
        <w:jc w:val="both"/>
        <w:rPr>
          <w:rFonts w:eastAsia="Times New Roman"/>
          <w:sz w:val="23"/>
          <w:szCs w:val="23"/>
          <w:shd w:val="clear" w:color="auto" w:fill="FFFFFF"/>
          <w:lang w:eastAsia="pt-BR"/>
        </w:rPr>
      </w:pPr>
    </w:p>
    <w:p w14:paraId="19ED497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XVI - O desenvolvimento de campanhas de divulgação e orientação voltadas à população local e aos turistas, de forma a envolvê-los com os princípios de conservação do meio ambiente propostos por esta Lei Complementar, por meio de programas de educação ambiental;</w:t>
      </w:r>
    </w:p>
    <w:p w14:paraId="3F295B4A" w14:textId="77777777" w:rsidR="00395C9C" w:rsidRPr="00F4670A" w:rsidRDefault="00395C9C" w:rsidP="00395C9C">
      <w:pPr>
        <w:ind w:firstLine="2268"/>
        <w:jc w:val="both"/>
        <w:rPr>
          <w:rFonts w:eastAsia="Times New Roman"/>
          <w:sz w:val="23"/>
          <w:szCs w:val="23"/>
          <w:shd w:val="clear" w:color="auto" w:fill="FFFFFF"/>
          <w:lang w:eastAsia="pt-BR"/>
        </w:rPr>
      </w:pPr>
    </w:p>
    <w:p w14:paraId="309FEAA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XVII - A fomentação de programas de c</w:t>
      </w:r>
      <w:r w:rsidRPr="00F4670A">
        <w:rPr>
          <w:rFonts w:eastAsia="Times New Roman"/>
          <w:sz w:val="23"/>
          <w:szCs w:val="23"/>
          <w:lang w:eastAsia="pt-BR"/>
        </w:rPr>
        <w:t>apa</w:t>
      </w:r>
      <w:r w:rsidRPr="00F4670A">
        <w:rPr>
          <w:rFonts w:eastAsia="Times New Roman"/>
          <w:sz w:val="23"/>
          <w:szCs w:val="23"/>
          <w:shd w:val="clear" w:color="auto" w:fill="FFFFFF"/>
          <w:lang w:eastAsia="pt-BR"/>
        </w:rPr>
        <w:t>citação de voluntários para as normas estabelecidas no zoneamento;</w:t>
      </w:r>
    </w:p>
    <w:p w14:paraId="01FA7239" w14:textId="77777777" w:rsidR="00395C9C" w:rsidRPr="00F4670A" w:rsidRDefault="00395C9C" w:rsidP="00395C9C">
      <w:pPr>
        <w:ind w:firstLine="2268"/>
        <w:jc w:val="both"/>
        <w:rPr>
          <w:rFonts w:eastAsia="Times New Roman"/>
          <w:sz w:val="23"/>
          <w:szCs w:val="23"/>
          <w:shd w:val="clear" w:color="auto" w:fill="FFFFFF"/>
          <w:lang w:eastAsia="pt-BR"/>
        </w:rPr>
      </w:pPr>
    </w:p>
    <w:p w14:paraId="7FFCAED9"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XVIII - A integração entre os Poderes Públicos Municipal, Estadual e Federal para o exercício das respectivas funções de fiscalização e estímulo das atividades de preservação e recuperação ambiental.</w:t>
      </w:r>
    </w:p>
    <w:p w14:paraId="1BCCB93E" w14:textId="77777777" w:rsidR="00395C9C" w:rsidRPr="00F4670A" w:rsidRDefault="00395C9C" w:rsidP="00395C9C">
      <w:pPr>
        <w:ind w:firstLine="2268"/>
        <w:jc w:val="both"/>
        <w:rPr>
          <w:rFonts w:eastAsia="Times New Roman"/>
          <w:b/>
          <w:sz w:val="23"/>
          <w:szCs w:val="23"/>
          <w:shd w:val="clear" w:color="auto" w:fill="FFFFFF"/>
          <w:lang w:eastAsia="pt-BR"/>
        </w:rPr>
      </w:pPr>
    </w:p>
    <w:p w14:paraId="17EB340D"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CAPÍTULO II</w:t>
      </w:r>
    </w:p>
    <w:p w14:paraId="353896DD"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 xml:space="preserve">DECLARAÇÃO DE SIGNIFICÂNCIA </w:t>
      </w:r>
    </w:p>
    <w:p w14:paraId="57006258" w14:textId="77777777" w:rsidR="00395C9C" w:rsidRPr="00F4670A" w:rsidRDefault="00395C9C" w:rsidP="00395C9C">
      <w:pPr>
        <w:ind w:firstLine="2268"/>
        <w:jc w:val="both"/>
        <w:rPr>
          <w:rFonts w:eastAsia="Times New Roman"/>
          <w:b/>
          <w:sz w:val="23"/>
          <w:szCs w:val="23"/>
          <w:shd w:val="clear" w:color="auto" w:fill="FFFFFF"/>
          <w:lang w:eastAsia="pt-BR"/>
        </w:rPr>
      </w:pPr>
    </w:p>
    <w:p w14:paraId="44C99D70"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4º</w:t>
      </w:r>
      <w:r w:rsidRPr="00F4670A">
        <w:rPr>
          <w:rFonts w:eastAsia="Times New Roman"/>
          <w:sz w:val="23"/>
          <w:szCs w:val="23"/>
          <w:shd w:val="clear" w:color="auto" w:fill="FFFFFF"/>
          <w:lang w:eastAsia="pt-BR"/>
        </w:rPr>
        <w:t xml:space="preserve"> A APA da Serra de Santa Helena possui fundamental relevância ecológica no cenário municipal e estadual, por ser berço de nascentes de importantes afluentes para as bacias hidrográficas dos Rios das Velhas e Paraopeba, além de conter em predominância o bioma cerrado, apresenta enclaves representativos do bioma Mata Atlântica, como a Floresta Estacional </w:t>
      </w:r>
      <w:proofErr w:type="spellStart"/>
      <w:r w:rsidRPr="00F4670A">
        <w:rPr>
          <w:rFonts w:eastAsia="Times New Roman"/>
          <w:sz w:val="23"/>
          <w:szCs w:val="23"/>
          <w:shd w:val="clear" w:color="auto" w:fill="FFFFFF"/>
          <w:lang w:eastAsia="pt-BR"/>
        </w:rPr>
        <w:t>Semidecidual</w:t>
      </w:r>
      <w:proofErr w:type="spellEnd"/>
      <w:r w:rsidRPr="00F4670A">
        <w:rPr>
          <w:rFonts w:eastAsia="Times New Roman"/>
          <w:sz w:val="23"/>
          <w:szCs w:val="23"/>
          <w:shd w:val="clear" w:color="auto" w:fill="FFFFFF"/>
          <w:lang w:eastAsia="pt-BR"/>
        </w:rPr>
        <w:t xml:space="preserve"> Montana presente no Parque da Cascata e as florestas deciduais associadas às formações </w:t>
      </w:r>
      <w:proofErr w:type="spellStart"/>
      <w:r w:rsidRPr="00F4670A">
        <w:rPr>
          <w:rFonts w:eastAsia="Times New Roman"/>
          <w:sz w:val="23"/>
          <w:szCs w:val="23"/>
          <w:shd w:val="clear" w:color="auto" w:fill="FFFFFF"/>
          <w:lang w:eastAsia="pt-BR"/>
        </w:rPr>
        <w:t>cársticas</w:t>
      </w:r>
      <w:proofErr w:type="spellEnd"/>
      <w:r w:rsidRPr="00F4670A">
        <w:rPr>
          <w:rFonts w:eastAsia="Times New Roman"/>
          <w:sz w:val="23"/>
          <w:szCs w:val="23"/>
          <w:shd w:val="clear" w:color="auto" w:fill="FFFFFF"/>
          <w:lang w:eastAsia="pt-BR"/>
        </w:rPr>
        <w:t xml:space="preserve">, abrigando grande diversidade da fauna e da flora. </w:t>
      </w:r>
    </w:p>
    <w:p w14:paraId="05A9B8DE" w14:textId="77777777" w:rsidR="00395C9C" w:rsidRPr="00F4670A" w:rsidRDefault="00395C9C" w:rsidP="00395C9C">
      <w:pPr>
        <w:ind w:firstLine="2268"/>
        <w:jc w:val="both"/>
        <w:rPr>
          <w:rFonts w:eastAsia="Times New Roman"/>
          <w:bCs/>
          <w:sz w:val="23"/>
          <w:szCs w:val="23"/>
          <w:shd w:val="clear" w:color="auto" w:fill="FFFFFF"/>
          <w:lang w:eastAsia="pt-BR"/>
        </w:rPr>
      </w:pPr>
    </w:p>
    <w:p w14:paraId="5B25D4B2"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5º</w:t>
      </w:r>
      <w:r w:rsidRPr="00F4670A">
        <w:rPr>
          <w:rFonts w:eastAsia="Times New Roman"/>
          <w:sz w:val="23"/>
          <w:szCs w:val="23"/>
          <w:shd w:val="clear" w:color="auto" w:fill="FFFFFF"/>
          <w:lang w:eastAsia="pt-BR"/>
        </w:rPr>
        <w:t xml:space="preserve"> A APA da Serra de Santa Helena representa importante patrimônio histórico e cultural, com destaque para a Capela de Santa Helena, o Cruzeiro, a Estrada dos Tropeiros, acervo histórico e da memória dos usos e costumes na região, além de manifestações culturais, religiosas, populares e folclóricas. </w:t>
      </w:r>
    </w:p>
    <w:p w14:paraId="555D8568" w14:textId="77777777" w:rsidR="00395C9C" w:rsidRPr="00F4670A" w:rsidRDefault="00395C9C" w:rsidP="00395C9C">
      <w:pPr>
        <w:ind w:firstLine="2268"/>
        <w:jc w:val="both"/>
        <w:rPr>
          <w:rFonts w:eastAsia="Times New Roman"/>
          <w:bCs/>
          <w:sz w:val="23"/>
          <w:szCs w:val="23"/>
          <w:shd w:val="clear" w:color="auto" w:fill="FFFFFF"/>
          <w:lang w:eastAsia="pt-BR"/>
        </w:rPr>
      </w:pPr>
    </w:p>
    <w:p w14:paraId="7FD3D153"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6º</w:t>
      </w:r>
      <w:r w:rsidRPr="00F4670A">
        <w:rPr>
          <w:rFonts w:eastAsia="Times New Roman"/>
          <w:sz w:val="23"/>
          <w:szCs w:val="23"/>
          <w:shd w:val="clear" w:color="auto" w:fill="FFFFFF"/>
          <w:lang w:eastAsia="pt-BR"/>
        </w:rPr>
        <w:t xml:space="preserve"> A APA da Serra de Santa Helena é um importante sistema </w:t>
      </w:r>
      <w:proofErr w:type="spellStart"/>
      <w:r w:rsidRPr="00F4670A">
        <w:rPr>
          <w:rFonts w:eastAsia="Times New Roman"/>
          <w:sz w:val="23"/>
          <w:szCs w:val="23"/>
          <w:shd w:val="clear" w:color="auto" w:fill="FFFFFF"/>
          <w:lang w:eastAsia="pt-BR"/>
        </w:rPr>
        <w:t>cárstico</w:t>
      </w:r>
      <w:proofErr w:type="spellEnd"/>
      <w:r w:rsidRPr="00F4670A">
        <w:rPr>
          <w:rFonts w:eastAsia="Times New Roman"/>
          <w:sz w:val="23"/>
          <w:szCs w:val="23"/>
          <w:shd w:val="clear" w:color="auto" w:fill="FFFFFF"/>
          <w:lang w:eastAsia="pt-BR"/>
        </w:rPr>
        <w:t xml:space="preserve"> do Município de Sete Lagoas, onde suas formações geológicas atuam como um agente fundamental na recarga dos aquíferos e abrigam valiosas cavidades naturais, dentre essas as maiores cavernas do município, por exemplo a Gruta do Boi e a Lapa do Boi.</w:t>
      </w:r>
    </w:p>
    <w:p w14:paraId="7C126897" w14:textId="77777777" w:rsidR="00395C9C" w:rsidRPr="00F4670A" w:rsidRDefault="00395C9C" w:rsidP="00395C9C">
      <w:pPr>
        <w:ind w:firstLine="2268"/>
        <w:jc w:val="both"/>
        <w:rPr>
          <w:rFonts w:eastAsia="Times New Roman"/>
          <w:b/>
          <w:sz w:val="23"/>
          <w:szCs w:val="23"/>
          <w:shd w:val="clear" w:color="auto" w:fill="FFFFFF"/>
          <w:lang w:eastAsia="pt-BR"/>
        </w:rPr>
      </w:pPr>
    </w:p>
    <w:p w14:paraId="69436A67" w14:textId="77777777" w:rsidR="00395C9C" w:rsidRPr="00F4670A" w:rsidRDefault="00395C9C" w:rsidP="00395C9C">
      <w:pPr>
        <w:ind w:firstLine="2268"/>
        <w:jc w:val="both"/>
        <w:rPr>
          <w:rFonts w:eastAsia="Times New Roman"/>
          <w:b/>
          <w:caps/>
          <w:sz w:val="23"/>
          <w:szCs w:val="23"/>
          <w:shd w:val="clear" w:color="auto" w:fill="FFFFFF"/>
          <w:lang w:eastAsia="pt-BR"/>
        </w:rPr>
      </w:pPr>
      <w:r w:rsidRPr="00F4670A">
        <w:rPr>
          <w:rFonts w:eastAsia="Times New Roman"/>
          <w:b/>
          <w:sz w:val="23"/>
          <w:szCs w:val="23"/>
          <w:shd w:val="clear" w:color="auto" w:fill="FFFFFF"/>
          <w:lang w:eastAsia="pt-BR"/>
        </w:rPr>
        <w:t>CAPÍTULO III</w:t>
      </w:r>
    </w:p>
    <w:p w14:paraId="5A55F3DE" w14:textId="77777777" w:rsidR="00395C9C" w:rsidRPr="00F4670A" w:rsidRDefault="00395C9C" w:rsidP="00395C9C">
      <w:pPr>
        <w:ind w:firstLine="2268"/>
        <w:jc w:val="both"/>
        <w:rPr>
          <w:rFonts w:eastAsia="Times New Roman"/>
          <w:b/>
          <w:caps/>
          <w:sz w:val="23"/>
          <w:szCs w:val="23"/>
          <w:shd w:val="clear" w:color="auto" w:fill="FFFFFF"/>
          <w:lang w:eastAsia="pt-BR"/>
        </w:rPr>
      </w:pPr>
      <w:r w:rsidRPr="00F4670A">
        <w:rPr>
          <w:rFonts w:eastAsia="Times New Roman"/>
          <w:b/>
          <w:sz w:val="23"/>
          <w:szCs w:val="23"/>
          <w:shd w:val="clear" w:color="auto" w:fill="FFFFFF"/>
          <w:lang w:eastAsia="pt-BR"/>
        </w:rPr>
        <w:t>DO ZONEAMENTO AMBIENTAL DA APA</w:t>
      </w:r>
    </w:p>
    <w:p w14:paraId="2E796E8E" w14:textId="77777777" w:rsidR="00395C9C" w:rsidRPr="00F4670A" w:rsidRDefault="00395C9C" w:rsidP="00395C9C">
      <w:pPr>
        <w:ind w:firstLine="2268"/>
        <w:jc w:val="both"/>
        <w:rPr>
          <w:rFonts w:eastAsia="Times New Roman"/>
          <w:b/>
          <w:caps/>
          <w:sz w:val="23"/>
          <w:szCs w:val="23"/>
          <w:shd w:val="clear" w:color="auto" w:fill="FFFFFF"/>
          <w:lang w:eastAsia="pt-BR"/>
        </w:rPr>
      </w:pPr>
    </w:p>
    <w:p w14:paraId="03930E70"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7°</w:t>
      </w:r>
      <w:r w:rsidRPr="00F4670A">
        <w:rPr>
          <w:rFonts w:eastAsia="Times New Roman"/>
          <w:sz w:val="23"/>
          <w:szCs w:val="23"/>
          <w:shd w:val="clear" w:color="auto" w:fill="FFFFFF"/>
          <w:lang w:eastAsia="pt-BR"/>
        </w:rPr>
        <w:t xml:space="preserve"> Fica 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dividida em 07 (sete) Zonas Ambientais:</w:t>
      </w:r>
    </w:p>
    <w:p w14:paraId="3B9D91CA" w14:textId="77777777" w:rsidR="00395C9C" w:rsidRPr="00F4670A" w:rsidRDefault="00395C9C" w:rsidP="00395C9C">
      <w:pPr>
        <w:ind w:firstLine="2268"/>
        <w:jc w:val="both"/>
        <w:rPr>
          <w:rFonts w:eastAsia="Times New Roman"/>
          <w:sz w:val="23"/>
          <w:szCs w:val="23"/>
          <w:shd w:val="clear" w:color="auto" w:fill="FFFFFF"/>
          <w:lang w:eastAsia="pt-BR"/>
        </w:rPr>
      </w:pPr>
    </w:p>
    <w:p w14:paraId="26EEC79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 - Zona de Conservação, a qual é composta de ambientes naturais de relevante interesse ecológico, científico e paisagístico, onde tenha ocorrido pequena intervenção humana, admitindo-se áreas em avançado grau de regeneração, não sendo admitido uso direto dos recursos naturais, são admitidos ambientes em médio grau de regeneração, quando se tratar de ecossistemas ameaçados, com poucos remanescentes conservados, pouco representados ou que reúna características ecológicas especiais, e inclui as áreas do Parque da Cascata, arredores imediatos (nascentes, </w:t>
      </w:r>
      <w:proofErr w:type="spellStart"/>
      <w:r w:rsidRPr="00F4670A">
        <w:rPr>
          <w:rFonts w:eastAsia="Times New Roman"/>
          <w:sz w:val="23"/>
          <w:szCs w:val="23"/>
          <w:shd w:val="clear" w:color="auto" w:fill="FFFFFF"/>
          <w:lang w:eastAsia="pt-BR"/>
        </w:rPr>
        <w:t>APPs</w:t>
      </w:r>
      <w:proofErr w:type="spellEnd"/>
      <w:r w:rsidRPr="00F4670A">
        <w:rPr>
          <w:rFonts w:eastAsia="Times New Roman"/>
          <w:sz w:val="23"/>
          <w:szCs w:val="23"/>
          <w:shd w:val="clear" w:color="auto" w:fill="FFFFFF"/>
          <w:lang w:eastAsia="pt-BR"/>
        </w:rPr>
        <w:t>, Lapa do Boi, Jean Willis e Ninho), e afloramentos calcáreos, exceto as áreas de infraestrutura;</w:t>
      </w:r>
    </w:p>
    <w:p w14:paraId="316B4066" w14:textId="77777777" w:rsidR="00395C9C" w:rsidRPr="00F4670A" w:rsidRDefault="00395C9C" w:rsidP="00395C9C">
      <w:pPr>
        <w:ind w:firstLine="2268"/>
        <w:jc w:val="both"/>
        <w:rPr>
          <w:rFonts w:eastAsia="Times New Roman"/>
          <w:sz w:val="23"/>
          <w:szCs w:val="23"/>
          <w:shd w:val="clear" w:color="auto" w:fill="FFFFFF"/>
          <w:lang w:eastAsia="pt-BR"/>
        </w:rPr>
      </w:pPr>
    </w:p>
    <w:p w14:paraId="7A925567"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II - Zona de Uso Restrito, a qual é composta por ambientes naturais de relevante interesse ecológico, científico e paisagístico, onde tenha ocorrido pequena intervenção humana, admitindo-se áreas em médio e avançado grau de regeneração, sendo admitido uso direto de baixo impacto (eventual ou de pequena escala) dos recursos naturais, respeitando as especificidades de cada categoria, sendo a Zona exclusiva para unidades de conservação – </w:t>
      </w:r>
      <w:proofErr w:type="spellStart"/>
      <w:r w:rsidRPr="00F4670A">
        <w:rPr>
          <w:rFonts w:eastAsia="Times New Roman"/>
          <w:sz w:val="23"/>
          <w:szCs w:val="23"/>
          <w:shd w:val="clear" w:color="auto" w:fill="FFFFFF"/>
          <w:lang w:eastAsia="pt-BR"/>
        </w:rPr>
        <w:t>UC’s</w:t>
      </w:r>
      <w:proofErr w:type="spellEnd"/>
      <w:r w:rsidRPr="00F4670A">
        <w:rPr>
          <w:rFonts w:eastAsia="Times New Roman"/>
          <w:sz w:val="23"/>
          <w:szCs w:val="23"/>
          <w:shd w:val="clear" w:color="auto" w:fill="FFFFFF"/>
          <w:lang w:eastAsia="pt-BR"/>
        </w:rPr>
        <w:t xml:space="preserve"> de uso sustentável, monumento natural e refúgio de vida silvestre;</w:t>
      </w:r>
    </w:p>
    <w:p w14:paraId="5AE35424" w14:textId="77777777" w:rsidR="00395C9C" w:rsidRPr="00F4670A" w:rsidRDefault="00395C9C" w:rsidP="00395C9C">
      <w:pPr>
        <w:ind w:firstLine="2268"/>
        <w:jc w:val="both"/>
        <w:rPr>
          <w:rFonts w:eastAsia="Times New Roman"/>
          <w:sz w:val="23"/>
          <w:szCs w:val="23"/>
          <w:shd w:val="clear" w:color="auto" w:fill="FFFFFF"/>
          <w:lang w:eastAsia="pt-BR"/>
        </w:rPr>
      </w:pPr>
    </w:p>
    <w:p w14:paraId="5E1FCF81"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Zona de Uso Moderado, que contém ambientes naturais ou moderadamente antropizados, admitindo-se áreas em médio e avançado grau de regeneração, sendo admitido uso direto dos recursos naturais, desde que não descaracterizem a paisagem, os processos ecológicos ou as espécies nativas e suas populações, e objetiva a manutenção de um ambiente o mais próximo possível do natural, que pode ser conciliada a integração da dinâmica social e econômica da população residente ou usuária na unidade de Conservação - UC, por meio do uso direto de moderado impacto nos recursos naturais, respeitando-se as especificidades de cada categoria, além da realização de atividades de pesquisa e visitação de médio grau de intervenção;</w:t>
      </w:r>
    </w:p>
    <w:p w14:paraId="05686D52" w14:textId="77777777" w:rsidR="00395C9C" w:rsidRPr="00F4670A" w:rsidRDefault="00395C9C" w:rsidP="00395C9C">
      <w:pPr>
        <w:ind w:firstLine="2268"/>
        <w:jc w:val="both"/>
        <w:rPr>
          <w:rFonts w:eastAsia="Times New Roman"/>
          <w:sz w:val="23"/>
          <w:szCs w:val="23"/>
          <w:shd w:val="clear" w:color="auto" w:fill="FFFFFF"/>
          <w:lang w:eastAsia="pt-BR"/>
        </w:rPr>
      </w:pPr>
    </w:p>
    <w:p w14:paraId="1236940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IV - Zona de Infraestrutura, que pode ser constituída por ambientes naturais ou por áreas significativamente antropizadas, onde é tolerado um alto grau de intervenção no ambiente, buscando sua integração com o mesmo e concentrando espacialmente os impactos das atividades e infraestruturas em pequenas áreas, sendo que nela devem ser concentrados os serviços e instalações mais desenvolvidas da unidade de conservação - UC, comportando facilidades voltadas à visitação, à administração da área e ao suporte às atividades produtivas, objetivando facilitar a realização das atividades de visitação com alto grau de intervenção, administrativas e de suporte às atividades produtivas, buscando minimizar o impacto dessas atividades sobre o ambiente natural e cultural da UC;</w:t>
      </w:r>
    </w:p>
    <w:p w14:paraId="52D94441" w14:textId="77777777" w:rsidR="00395C9C" w:rsidRPr="00F4670A" w:rsidRDefault="00395C9C" w:rsidP="00395C9C">
      <w:pPr>
        <w:ind w:firstLine="2268"/>
        <w:jc w:val="both"/>
        <w:rPr>
          <w:rFonts w:eastAsia="Times New Roman"/>
          <w:sz w:val="23"/>
          <w:szCs w:val="23"/>
          <w:shd w:val="clear" w:color="auto" w:fill="FFFFFF"/>
          <w:lang w:eastAsia="pt-BR"/>
        </w:rPr>
      </w:pPr>
    </w:p>
    <w:p w14:paraId="741C538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 - Zona de Produção, que compreende áreas com ocupação humana de baixa densidade, onde o processo de ocupação deverá ser disciplinado e serão admitidas a moradia, atividades de produção e de suporte à produção, com o incentivo de adoção de boas práticas de conservação do solo e dos recursos hídricos e o uso sustentável dos recursos naturais, sendo a Zona exclusiva para áreas de proteção ambiental e, quando couber, para áreas de relevante interesse ecológico, monumentos naturais e refúgios de vida silvestre, e objetiva destinar áreas para atividades produtivas sustentáveis, associadas ou não a moradia, conciliando as atividades rurais com a conservação da biodiversidade, com incentivo à adoção de técnicas e alternativas de baixo impacto;</w:t>
      </w:r>
    </w:p>
    <w:p w14:paraId="7DBDE4D8" w14:textId="77777777" w:rsidR="00395C9C" w:rsidRPr="00F4670A" w:rsidRDefault="00395C9C" w:rsidP="00395C9C">
      <w:pPr>
        <w:ind w:firstLine="2268"/>
        <w:jc w:val="both"/>
        <w:rPr>
          <w:rFonts w:eastAsia="Times New Roman"/>
          <w:sz w:val="23"/>
          <w:szCs w:val="23"/>
          <w:shd w:val="clear" w:color="auto" w:fill="FFFFFF"/>
          <w:lang w:eastAsia="pt-BR"/>
        </w:rPr>
      </w:pPr>
    </w:p>
    <w:p w14:paraId="79011B4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VI - Zona Urbano Industrial, que abrange regiões com alto nível de alteração do ambiente natural, onde se localizam áreas já urbanizadas ou com condições favoráveis à expansão da urbanização e onde estão instalados ou têm potencial para instalação de empreendimentos industriais e comerciais de baixo impacto, buscando seu ordenamento, e objetiva a realização do ordenamento territorial, buscando a minimização dos impactos negativos das atividades implantadas na zona, adotando parâmetros ambientais aceitáveis e garantindo a recuperação ambiental, quando aplicável;</w:t>
      </w:r>
    </w:p>
    <w:p w14:paraId="3A80EA95" w14:textId="77777777" w:rsidR="00395C9C" w:rsidRDefault="00395C9C" w:rsidP="00395C9C">
      <w:pPr>
        <w:ind w:firstLine="2268"/>
        <w:jc w:val="both"/>
        <w:rPr>
          <w:rFonts w:eastAsia="Times New Roman"/>
          <w:sz w:val="23"/>
          <w:szCs w:val="23"/>
          <w:shd w:val="clear" w:color="auto" w:fill="FFFFFF"/>
          <w:lang w:eastAsia="pt-BR"/>
        </w:rPr>
      </w:pPr>
    </w:p>
    <w:p w14:paraId="7EB423FA" w14:textId="77777777" w:rsidR="0050283D" w:rsidRPr="00F4670A" w:rsidRDefault="0050283D" w:rsidP="00395C9C">
      <w:pPr>
        <w:ind w:firstLine="2268"/>
        <w:jc w:val="both"/>
        <w:rPr>
          <w:rFonts w:eastAsia="Times New Roman"/>
          <w:sz w:val="23"/>
          <w:szCs w:val="23"/>
          <w:shd w:val="clear" w:color="auto" w:fill="FFFFFF"/>
          <w:lang w:eastAsia="pt-BR"/>
        </w:rPr>
      </w:pPr>
    </w:p>
    <w:p w14:paraId="5FD5237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VII - Zonas de Diferentes Interesses, que contém áreas ocupadas por empreendimentos de interesse público ou soberania nacional, cujos usos e finalidades são incompatíveis com a categoria da unidade de conservação - UC ou com os seus objetivos de criação, e objetiva compatibilizar os diferentes interesses públicos existentes na área, estabelecendo procedimentos que minimizem os impactos sobre a UC e ao alcance dos seus objetivos.</w:t>
      </w:r>
    </w:p>
    <w:p w14:paraId="0EBE203D" w14:textId="77777777" w:rsidR="00395C9C" w:rsidRPr="00F4670A" w:rsidRDefault="00395C9C" w:rsidP="00395C9C">
      <w:pPr>
        <w:ind w:firstLine="2268"/>
        <w:jc w:val="both"/>
        <w:rPr>
          <w:rFonts w:eastAsia="Times New Roman"/>
          <w:b/>
          <w:bCs/>
          <w:sz w:val="23"/>
          <w:szCs w:val="23"/>
          <w:shd w:val="clear" w:color="auto" w:fill="FFFFFF"/>
          <w:lang w:eastAsia="pt-BR"/>
        </w:rPr>
      </w:pPr>
    </w:p>
    <w:p w14:paraId="2EE78AB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8°</w:t>
      </w:r>
      <w:r w:rsidRPr="00F4670A">
        <w:rPr>
          <w:rFonts w:eastAsia="Times New Roman"/>
          <w:sz w:val="23"/>
          <w:szCs w:val="23"/>
          <w:shd w:val="clear" w:color="auto" w:fill="FFFFFF"/>
          <w:lang w:eastAsia="pt-BR"/>
        </w:rPr>
        <w:t xml:space="preserve"> Os limites das zonas descritas no artigo anterior estão devidamente georreferenciadas em produtos cartográficos digitais e analógicos, cujas coordenadas constam no mapa, que é parte integrante desta Lei Complementar:</w:t>
      </w:r>
    </w:p>
    <w:p w14:paraId="03C278EA" w14:textId="77777777" w:rsidR="00395C9C" w:rsidRPr="00F4670A" w:rsidRDefault="00395C9C" w:rsidP="00395C9C">
      <w:pPr>
        <w:ind w:firstLine="2268"/>
        <w:jc w:val="both"/>
        <w:rPr>
          <w:rFonts w:eastAsia="Times New Roman"/>
          <w:sz w:val="23"/>
          <w:szCs w:val="23"/>
          <w:shd w:val="clear" w:color="auto" w:fill="FFFFFF"/>
          <w:lang w:eastAsia="pt-BR"/>
        </w:rPr>
      </w:pPr>
    </w:p>
    <w:p w14:paraId="56A54CF9"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Zona de Conservação possui uma área de 429,5049 hectares;</w:t>
      </w:r>
    </w:p>
    <w:p w14:paraId="1E86CD7E" w14:textId="77777777" w:rsidR="00395C9C" w:rsidRPr="00F4670A" w:rsidRDefault="00395C9C" w:rsidP="00395C9C">
      <w:pPr>
        <w:ind w:firstLine="2268"/>
        <w:jc w:val="both"/>
        <w:rPr>
          <w:rFonts w:eastAsia="Times New Roman"/>
          <w:sz w:val="23"/>
          <w:szCs w:val="23"/>
          <w:shd w:val="clear" w:color="auto" w:fill="FFFFFF"/>
          <w:lang w:eastAsia="pt-BR"/>
        </w:rPr>
      </w:pPr>
    </w:p>
    <w:p w14:paraId="348616D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Zona de Uso Restrito possui uma área de 1.667,2123 hectares;</w:t>
      </w:r>
    </w:p>
    <w:p w14:paraId="1728100D" w14:textId="77777777" w:rsidR="00395C9C" w:rsidRPr="00F4670A" w:rsidRDefault="00395C9C" w:rsidP="00395C9C">
      <w:pPr>
        <w:ind w:firstLine="2268"/>
        <w:jc w:val="both"/>
        <w:rPr>
          <w:rFonts w:eastAsia="Times New Roman"/>
          <w:sz w:val="23"/>
          <w:szCs w:val="23"/>
          <w:shd w:val="clear" w:color="auto" w:fill="FFFFFF"/>
          <w:lang w:eastAsia="pt-BR"/>
        </w:rPr>
      </w:pPr>
    </w:p>
    <w:p w14:paraId="76FC8E8C"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Zona de Uso Moderado possui uma área de 857,8798 hectares;</w:t>
      </w:r>
    </w:p>
    <w:p w14:paraId="51F58A2B" w14:textId="77777777" w:rsidR="00395C9C" w:rsidRPr="00F4670A" w:rsidRDefault="00395C9C" w:rsidP="00395C9C">
      <w:pPr>
        <w:ind w:firstLine="2268"/>
        <w:jc w:val="both"/>
        <w:rPr>
          <w:rFonts w:eastAsia="Times New Roman"/>
          <w:sz w:val="23"/>
          <w:szCs w:val="23"/>
          <w:shd w:val="clear" w:color="auto" w:fill="FFFFFF"/>
          <w:lang w:eastAsia="pt-BR"/>
        </w:rPr>
      </w:pPr>
    </w:p>
    <w:p w14:paraId="53C2707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IV - Zona de Infraestrutura possui uma área de 26,6803 hectares;</w:t>
      </w:r>
    </w:p>
    <w:p w14:paraId="6561145D" w14:textId="77777777" w:rsidR="00395C9C" w:rsidRPr="00F4670A" w:rsidRDefault="00395C9C" w:rsidP="00395C9C">
      <w:pPr>
        <w:ind w:firstLine="2268"/>
        <w:jc w:val="both"/>
        <w:rPr>
          <w:rFonts w:eastAsia="Times New Roman"/>
          <w:sz w:val="23"/>
          <w:szCs w:val="23"/>
          <w:shd w:val="clear" w:color="auto" w:fill="FFFFFF"/>
          <w:lang w:eastAsia="pt-BR"/>
        </w:rPr>
      </w:pPr>
    </w:p>
    <w:p w14:paraId="58572826"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 - Zona de Produção possui uma área de 2.225,4923 hectares;</w:t>
      </w:r>
    </w:p>
    <w:p w14:paraId="22AC1705" w14:textId="77777777" w:rsidR="00395C9C" w:rsidRPr="00F4670A" w:rsidRDefault="00395C9C" w:rsidP="00395C9C">
      <w:pPr>
        <w:ind w:firstLine="2268"/>
        <w:jc w:val="both"/>
        <w:rPr>
          <w:rFonts w:eastAsia="Times New Roman"/>
          <w:sz w:val="23"/>
          <w:szCs w:val="23"/>
          <w:shd w:val="clear" w:color="auto" w:fill="FFFFFF"/>
          <w:lang w:eastAsia="pt-BR"/>
        </w:rPr>
      </w:pPr>
    </w:p>
    <w:p w14:paraId="3EFBCCC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VI - Zona Urbano Industrial possui uma área de 636,8827 hectares;</w:t>
      </w:r>
    </w:p>
    <w:p w14:paraId="5CEC6781" w14:textId="77777777" w:rsidR="00395C9C" w:rsidRPr="00F4670A" w:rsidRDefault="00395C9C" w:rsidP="00395C9C">
      <w:pPr>
        <w:ind w:firstLine="2268"/>
        <w:jc w:val="both"/>
        <w:rPr>
          <w:rFonts w:eastAsia="Times New Roman"/>
          <w:sz w:val="23"/>
          <w:szCs w:val="23"/>
          <w:shd w:val="clear" w:color="auto" w:fill="FFFFFF"/>
          <w:lang w:eastAsia="pt-BR"/>
        </w:rPr>
      </w:pPr>
    </w:p>
    <w:p w14:paraId="744B9EF2"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VII - Zonas de Diferentes Interesses possui uma área de 16,6883 hectares. </w:t>
      </w:r>
    </w:p>
    <w:p w14:paraId="141D9703" w14:textId="77777777" w:rsidR="00395C9C" w:rsidRPr="00F4670A" w:rsidRDefault="00395C9C" w:rsidP="00395C9C">
      <w:pPr>
        <w:ind w:firstLine="2268"/>
        <w:jc w:val="both"/>
        <w:rPr>
          <w:rFonts w:eastAsia="Times New Roman"/>
          <w:bCs/>
          <w:sz w:val="23"/>
          <w:szCs w:val="23"/>
          <w:shd w:val="clear" w:color="auto" w:fill="FFFFFF"/>
          <w:lang w:eastAsia="pt-BR"/>
        </w:rPr>
      </w:pPr>
    </w:p>
    <w:p w14:paraId="4E37138C"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Parágrafo único.</w:t>
      </w:r>
      <w:r w:rsidRPr="00F4670A">
        <w:rPr>
          <w:rFonts w:eastAsia="Times New Roman"/>
          <w:sz w:val="23"/>
          <w:szCs w:val="23"/>
          <w:shd w:val="clear" w:color="auto" w:fill="FFFFFF"/>
          <w:lang w:eastAsia="pt-BR"/>
        </w:rPr>
        <w:t xml:space="preserve"> O interessado deverá requerer solicitação de informações básicas para que o mesmo seja informado sobre o zoneamento enquadrado em sua área.</w:t>
      </w:r>
    </w:p>
    <w:p w14:paraId="31F5CA50" w14:textId="77777777" w:rsidR="00395C9C" w:rsidRPr="00F4670A" w:rsidRDefault="00395C9C" w:rsidP="00395C9C">
      <w:pPr>
        <w:ind w:firstLine="2268"/>
        <w:jc w:val="both"/>
        <w:rPr>
          <w:rFonts w:eastAsia="Times New Roman"/>
          <w:bCs/>
          <w:sz w:val="23"/>
          <w:szCs w:val="23"/>
          <w:shd w:val="clear" w:color="auto" w:fill="FFFFFF"/>
          <w:lang w:eastAsia="pt-BR"/>
        </w:rPr>
      </w:pPr>
    </w:p>
    <w:p w14:paraId="3D5F1A7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9</w:t>
      </w:r>
      <w:r w:rsidRPr="00F4670A">
        <w:rPr>
          <w:rFonts w:eastAsia="Times New Roman"/>
          <w:sz w:val="23"/>
          <w:szCs w:val="23"/>
          <w:shd w:val="clear" w:color="auto" w:fill="FFFFFF"/>
          <w:lang w:eastAsia="pt-BR"/>
        </w:rPr>
        <w:t>° Ficam estabelecidas as seguintes diretrizes para a Zona de Conservação:</w:t>
      </w:r>
    </w:p>
    <w:p w14:paraId="0487BC1A" w14:textId="77777777" w:rsidR="00395C9C" w:rsidRPr="00F4670A" w:rsidRDefault="00395C9C" w:rsidP="00395C9C">
      <w:pPr>
        <w:ind w:firstLine="2268"/>
        <w:jc w:val="both"/>
        <w:rPr>
          <w:rFonts w:eastAsia="Times New Roman"/>
          <w:sz w:val="23"/>
          <w:szCs w:val="23"/>
          <w:shd w:val="clear" w:color="auto" w:fill="FFFFFF"/>
          <w:lang w:eastAsia="pt-BR"/>
        </w:rPr>
      </w:pPr>
    </w:p>
    <w:p w14:paraId="6647D5A2"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I - São permitidas nesta Zona: proteção, pesquisa, monitoramento ambiental, visitação de baixo grau de intervenção e recuperação ambiental (preferencialmente de forma natural);</w:t>
      </w:r>
    </w:p>
    <w:p w14:paraId="6CDB9DC9" w14:textId="77777777" w:rsidR="00395C9C" w:rsidRPr="00F4670A" w:rsidRDefault="00395C9C" w:rsidP="00395C9C">
      <w:pPr>
        <w:ind w:firstLine="2268"/>
        <w:jc w:val="both"/>
        <w:rPr>
          <w:rFonts w:eastAsia="Times New Roman"/>
          <w:sz w:val="23"/>
          <w:szCs w:val="23"/>
          <w:lang w:eastAsia="pt-BR"/>
        </w:rPr>
      </w:pPr>
    </w:p>
    <w:p w14:paraId="4041247A"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II - As atividades permitidas devem prever o mínimo de intervenção/impacto negativo sobre os recursos, especialmente no caso da visitação;</w:t>
      </w:r>
    </w:p>
    <w:p w14:paraId="1E212AEC" w14:textId="77777777" w:rsidR="00395C9C" w:rsidRPr="00F4670A" w:rsidRDefault="00395C9C" w:rsidP="00395C9C">
      <w:pPr>
        <w:ind w:firstLine="2268"/>
        <w:jc w:val="both"/>
        <w:rPr>
          <w:rFonts w:eastAsia="Times New Roman"/>
          <w:sz w:val="23"/>
          <w:szCs w:val="23"/>
          <w:lang w:eastAsia="pt-BR"/>
        </w:rPr>
      </w:pPr>
    </w:p>
    <w:p w14:paraId="797867F6"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III - A visitação deve priorizar as trilhas e caminhos já existentes, inclusive aquelas pouco visíveis, devido à recuperação, com a possibilidade de abertura de novas trilhas quando inexistentes ou para melhorar o manejo e conservação da área;</w:t>
      </w:r>
    </w:p>
    <w:p w14:paraId="1B394C78" w14:textId="77777777" w:rsidR="00395C9C" w:rsidRPr="00F4670A" w:rsidRDefault="00395C9C" w:rsidP="00395C9C">
      <w:pPr>
        <w:ind w:firstLine="2268"/>
        <w:jc w:val="both"/>
        <w:rPr>
          <w:rFonts w:eastAsia="Times New Roman"/>
          <w:sz w:val="23"/>
          <w:szCs w:val="23"/>
          <w:lang w:eastAsia="pt-BR"/>
        </w:rPr>
      </w:pPr>
    </w:p>
    <w:p w14:paraId="00375411"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IV - É permitida a instalação de infraestruturas físicas, quando estritamente necessárias às ações de busca e salvamento, contenção de erosão e deslizamentos e segurança do visitante, bem como outras indispensáveis à proteção do ambiente da zona;</w:t>
      </w:r>
    </w:p>
    <w:p w14:paraId="65A0B3B1" w14:textId="77777777" w:rsidR="00395C9C" w:rsidRPr="00F4670A" w:rsidRDefault="00395C9C" w:rsidP="00395C9C">
      <w:pPr>
        <w:ind w:firstLine="2268"/>
        <w:jc w:val="both"/>
        <w:rPr>
          <w:rFonts w:eastAsia="Times New Roman"/>
          <w:sz w:val="23"/>
          <w:szCs w:val="23"/>
          <w:lang w:eastAsia="pt-BR"/>
        </w:rPr>
      </w:pPr>
    </w:p>
    <w:p w14:paraId="611A6AE3"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V - É permitida a abertura de novas trilhas e picadas necessárias às ações de busca e salvamento e de prevenção e combate aos incêndios, entre outras similares, imprescindíveis para a proteção da zona e para pesquisa;</w:t>
      </w:r>
    </w:p>
    <w:p w14:paraId="4D8369AB"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VI - Para as atividades de pesquisa, onde se comprove a necessidade de fixação de equipamentos e instalações para o bom desenvolvimento do trabalho, tal previsão deve constar do pedido de autorização da pesquisa e devem ser retirados para fora da área, uma vez findados os trabalhos, e quando não for do interesse da unidade de conservação - UC, devendo ser feita a recuperação ambiental da área, quando cabível;</w:t>
      </w:r>
    </w:p>
    <w:p w14:paraId="4579B1D8" w14:textId="77777777" w:rsidR="00395C9C" w:rsidRPr="00F4670A" w:rsidRDefault="00395C9C" w:rsidP="00395C9C">
      <w:pPr>
        <w:ind w:firstLine="2268"/>
        <w:jc w:val="both"/>
        <w:rPr>
          <w:rFonts w:eastAsia="Times New Roman"/>
          <w:sz w:val="23"/>
          <w:szCs w:val="23"/>
          <w:lang w:eastAsia="pt-BR"/>
        </w:rPr>
      </w:pPr>
    </w:p>
    <w:p w14:paraId="68A87472"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VII - O uso de animais de carga e montaria é permitido em casos de combate aos incêndios, resgate e salvamento, bem como no transporte de materiais para áreas remotas e de difícil acesso, em situações excepcionais para a proteção, pesquisa e manejo da visitação da unidade de conservação - UC;</w:t>
      </w:r>
    </w:p>
    <w:p w14:paraId="21883679" w14:textId="77777777" w:rsidR="00395C9C" w:rsidRPr="00F4670A" w:rsidRDefault="00395C9C" w:rsidP="00395C9C">
      <w:pPr>
        <w:ind w:firstLine="2268"/>
        <w:jc w:val="both"/>
        <w:rPr>
          <w:rFonts w:eastAsia="Times New Roman"/>
          <w:sz w:val="23"/>
          <w:szCs w:val="23"/>
          <w:lang w:eastAsia="pt-BR"/>
        </w:rPr>
      </w:pPr>
    </w:p>
    <w:p w14:paraId="019E7982"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VIII - É permitida a coleta de sementes para fins de recuperação de áreas degradadas da própria unidade de conservação - UC, levando em consideração o mínimo impacto e desde que autorizada pela administração da UC;</w:t>
      </w:r>
    </w:p>
    <w:p w14:paraId="37A81086" w14:textId="77777777" w:rsidR="00395C9C" w:rsidRPr="00F4670A" w:rsidRDefault="00395C9C" w:rsidP="00395C9C">
      <w:pPr>
        <w:ind w:firstLine="2268"/>
        <w:jc w:val="both"/>
        <w:rPr>
          <w:rFonts w:eastAsia="Times New Roman"/>
          <w:sz w:val="23"/>
          <w:szCs w:val="23"/>
          <w:lang w:eastAsia="pt-BR"/>
        </w:rPr>
      </w:pPr>
    </w:p>
    <w:p w14:paraId="458EA32C"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IX - O trânsito motorizado, desde que compatível com as características do ambiente, será facultado apenas quando indispensável para viabilizar as atividades de proteção, manejo, pesquisa e monitoramento ambiental e considerados impraticáveis outros meios;</w:t>
      </w:r>
    </w:p>
    <w:p w14:paraId="0C16A0A9" w14:textId="77777777" w:rsidR="00395C9C" w:rsidRPr="00F4670A" w:rsidRDefault="00395C9C" w:rsidP="00395C9C">
      <w:pPr>
        <w:ind w:firstLine="2268"/>
        <w:jc w:val="both"/>
        <w:rPr>
          <w:rFonts w:eastAsia="Times New Roman"/>
          <w:sz w:val="23"/>
          <w:szCs w:val="23"/>
          <w:lang w:eastAsia="pt-BR"/>
        </w:rPr>
      </w:pPr>
    </w:p>
    <w:p w14:paraId="5B1E266B"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X - O acesso motorizado de visitantes é permitido, se regulamentado, em locais predeterminados no interior da zona;</w:t>
      </w:r>
    </w:p>
    <w:p w14:paraId="2EB4CB76" w14:textId="77777777" w:rsidR="00395C9C" w:rsidRPr="00F4670A" w:rsidRDefault="00395C9C" w:rsidP="00395C9C">
      <w:pPr>
        <w:ind w:firstLine="2268"/>
        <w:jc w:val="both"/>
        <w:rPr>
          <w:rFonts w:eastAsia="Times New Roman"/>
          <w:sz w:val="23"/>
          <w:szCs w:val="23"/>
          <w:lang w:eastAsia="pt-BR"/>
        </w:rPr>
      </w:pPr>
    </w:p>
    <w:p w14:paraId="68EE399E"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XI - É permitida a instalação de sinalização indicativa ou de segurança do visitante, desde que de natureza primitiva;</w:t>
      </w:r>
    </w:p>
    <w:p w14:paraId="162554BE" w14:textId="77777777" w:rsidR="00395C9C" w:rsidRPr="00F4670A" w:rsidRDefault="00395C9C" w:rsidP="00395C9C">
      <w:pPr>
        <w:ind w:firstLine="2268"/>
        <w:jc w:val="both"/>
        <w:rPr>
          <w:rFonts w:eastAsia="Times New Roman"/>
          <w:sz w:val="23"/>
          <w:szCs w:val="23"/>
          <w:lang w:eastAsia="pt-BR"/>
        </w:rPr>
      </w:pPr>
    </w:p>
    <w:p w14:paraId="3130B78B"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 xml:space="preserve">XII - As atividades esportivas e de aventura devem ser regulamentadas; </w:t>
      </w:r>
    </w:p>
    <w:p w14:paraId="34FE2404" w14:textId="77777777" w:rsidR="00395C9C" w:rsidRPr="00F4670A" w:rsidRDefault="00395C9C" w:rsidP="00395C9C">
      <w:pPr>
        <w:ind w:firstLine="2268"/>
        <w:jc w:val="both"/>
        <w:rPr>
          <w:rFonts w:eastAsia="Times New Roman"/>
          <w:sz w:val="23"/>
          <w:szCs w:val="23"/>
          <w:lang w:eastAsia="pt-BR"/>
        </w:rPr>
      </w:pPr>
    </w:p>
    <w:p w14:paraId="14B88319"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XIII - É proibido o uso de som automotivo;</w:t>
      </w:r>
    </w:p>
    <w:p w14:paraId="058A212A" w14:textId="77777777" w:rsidR="00F65C13" w:rsidRPr="00F4670A" w:rsidRDefault="00F65C13" w:rsidP="00395C9C">
      <w:pPr>
        <w:ind w:firstLine="2268"/>
        <w:jc w:val="both"/>
        <w:rPr>
          <w:rFonts w:eastAsia="Times New Roman"/>
          <w:sz w:val="23"/>
          <w:szCs w:val="23"/>
          <w:lang w:eastAsia="pt-BR"/>
        </w:rPr>
      </w:pPr>
    </w:p>
    <w:p w14:paraId="1F26FBE3"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XIV - Nas encostas da Fazenda Arizona devem ser adotadas medidas mais restritivas, somente pesquisa com as devidas licenças e autorizações;</w:t>
      </w:r>
    </w:p>
    <w:p w14:paraId="3599ECB6" w14:textId="77777777" w:rsidR="00F65C13" w:rsidRPr="00F4670A" w:rsidRDefault="00F65C13" w:rsidP="00395C9C">
      <w:pPr>
        <w:ind w:firstLine="2268"/>
        <w:jc w:val="both"/>
        <w:rPr>
          <w:rFonts w:eastAsia="Times New Roman"/>
          <w:sz w:val="23"/>
          <w:szCs w:val="23"/>
          <w:lang w:eastAsia="pt-BR"/>
        </w:rPr>
      </w:pPr>
    </w:p>
    <w:p w14:paraId="6D1AD343"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XV - É proibida a entrada com instrumentos e apetrechos que impliquem na caça, pesca, extração mineral e vegetal;</w:t>
      </w:r>
    </w:p>
    <w:p w14:paraId="3927A6AE" w14:textId="77777777" w:rsidR="00F65C13" w:rsidRPr="00F4670A" w:rsidRDefault="00F65C13" w:rsidP="00395C9C">
      <w:pPr>
        <w:ind w:firstLine="2268"/>
        <w:jc w:val="both"/>
        <w:rPr>
          <w:rFonts w:eastAsia="Times New Roman"/>
          <w:sz w:val="23"/>
          <w:szCs w:val="23"/>
          <w:lang w:eastAsia="pt-BR"/>
        </w:rPr>
      </w:pPr>
    </w:p>
    <w:p w14:paraId="41322612"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 xml:space="preserve">XVI - Na área do Parque da Cascata, caso seja de interesse e potencial de desenvolvimento de novas atividades, deverá ser realizado projeto específico para a realização destas atividades; </w:t>
      </w:r>
    </w:p>
    <w:p w14:paraId="3BEB579B" w14:textId="77777777" w:rsidR="00F65C13" w:rsidRPr="00F4670A" w:rsidRDefault="00F65C13" w:rsidP="00395C9C">
      <w:pPr>
        <w:ind w:firstLine="2268"/>
        <w:jc w:val="both"/>
        <w:rPr>
          <w:rFonts w:eastAsia="Times New Roman"/>
          <w:sz w:val="23"/>
          <w:szCs w:val="23"/>
          <w:lang w:eastAsia="pt-BR"/>
        </w:rPr>
      </w:pPr>
    </w:p>
    <w:p w14:paraId="4E8CB1B2"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XVII - É proibido o uso de fogos de artifícios;</w:t>
      </w:r>
    </w:p>
    <w:p w14:paraId="0689D215" w14:textId="77777777" w:rsidR="00F65C13" w:rsidRPr="00F4670A" w:rsidRDefault="00F65C13" w:rsidP="00395C9C">
      <w:pPr>
        <w:ind w:firstLine="2268"/>
        <w:jc w:val="both"/>
        <w:rPr>
          <w:rFonts w:eastAsia="Times New Roman"/>
          <w:sz w:val="23"/>
          <w:szCs w:val="23"/>
          <w:lang w:eastAsia="pt-BR"/>
        </w:rPr>
      </w:pPr>
    </w:p>
    <w:p w14:paraId="704D2FFD"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XVIII - Não é permitida a realização de manejo florestal madeireiro.</w:t>
      </w:r>
    </w:p>
    <w:p w14:paraId="5C36FE3C" w14:textId="77777777" w:rsidR="00F65C13" w:rsidRPr="00F4670A" w:rsidRDefault="00F65C13" w:rsidP="00395C9C">
      <w:pPr>
        <w:ind w:firstLine="2268"/>
        <w:jc w:val="both"/>
        <w:rPr>
          <w:rFonts w:eastAsia="Times New Roman"/>
          <w:sz w:val="23"/>
          <w:szCs w:val="23"/>
          <w:lang w:eastAsia="pt-BR"/>
        </w:rPr>
      </w:pPr>
    </w:p>
    <w:p w14:paraId="44C4316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10</w:t>
      </w:r>
      <w:r w:rsidRPr="00F4670A">
        <w:rPr>
          <w:rFonts w:eastAsia="Times New Roman"/>
          <w:sz w:val="23"/>
          <w:szCs w:val="23"/>
          <w:shd w:val="clear" w:color="auto" w:fill="FFFFFF"/>
          <w:lang w:eastAsia="pt-BR"/>
        </w:rPr>
        <w:t xml:space="preserve"> Ficam estabelecidas as seguintes diretrizes para a Zona de Uso Restrito:</w:t>
      </w:r>
    </w:p>
    <w:p w14:paraId="35A8A5BF" w14:textId="77777777" w:rsidR="00F65C13" w:rsidRPr="00F4670A" w:rsidRDefault="00F65C13" w:rsidP="00395C9C">
      <w:pPr>
        <w:ind w:firstLine="2268"/>
        <w:jc w:val="both"/>
        <w:rPr>
          <w:rFonts w:eastAsia="Times New Roman"/>
          <w:sz w:val="23"/>
          <w:szCs w:val="23"/>
          <w:lang w:eastAsia="pt-BR"/>
        </w:rPr>
      </w:pPr>
    </w:p>
    <w:p w14:paraId="21EB5BFE"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I - São atividades permitidas nessa Zona: proteção, pesquisa, monitoramento ambiental, visitação de baixo grau de intervenção e recuperação ambiental (preferencialmente de forma natural);</w:t>
      </w:r>
    </w:p>
    <w:p w14:paraId="5D34DD50" w14:textId="77777777" w:rsidR="00F65C13" w:rsidRPr="00F4670A" w:rsidRDefault="00F65C13" w:rsidP="00395C9C">
      <w:pPr>
        <w:ind w:firstLine="2268"/>
        <w:jc w:val="both"/>
        <w:rPr>
          <w:rFonts w:eastAsia="Times New Roman"/>
          <w:sz w:val="23"/>
          <w:szCs w:val="23"/>
          <w:lang w:eastAsia="pt-BR"/>
        </w:rPr>
      </w:pPr>
    </w:p>
    <w:p w14:paraId="501B2F30"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II - É permitido o uso de recursos naturais de forma eventual ou em pequena escala, desde que cause baixo impacto à unidade de conservação - UC;</w:t>
      </w:r>
    </w:p>
    <w:p w14:paraId="3DEE1835" w14:textId="77777777" w:rsidR="00F65C13" w:rsidRPr="00F4670A" w:rsidRDefault="00F65C13" w:rsidP="00395C9C">
      <w:pPr>
        <w:ind w:firstLine="2268"/>
        <w:jc w:val="both"/>
        <w:rPr>
          <w:rFonts w:eastAsia="Times New Roman"/>
          <w:sz w:val="23"/>
          <w:szCs w:val="23"/>
          <w:lang w:eastAsia="pt-BR"/>
        </w:rPr>
      </w:pPr>
    </w:p>
    <w:p w14:paraId="722385F0"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III - É permitida a presença de moradores isolados, que podem ter roças para subsistência;</w:t>
      </w:r>
    </w:p>
    <w:p w14:paraId="57D63C7A" w14:textId="77777777" w:rsidR="00891BBB" w:rsidRPr="00F4670A" w:rsidRDefault="00891BBB" w:rsidP="00395C9C">
      <w:pPr>
        <w:ind w:firstLine="2268"/>
        <w:jc w:val="both"/>
        <w:rPr>
          <w:rFonts w:eastAsia="Times New Roman"/>
          <w:sz w:val="23"/>
          <w:szCs w:val="23"/>
          <w:lang w:eastAsia="pt-BR"/>
        </w:rPr>
      </w:pPr>
    </w:p>
    <w:p w14:paraId="50DAEA90"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IV - As áreas de uso dos moradores isolados não podem ser ampliadas e suas características não podem ser alteradas em relação ao que existia no momento do zoneamento;</w:t>
      </w:r>
    </w:p>
    <w:p w14:paraId="796572C5" w14:textId="77777777" w:rsidR="00891BBB" w:rsidRPr="00F4670A" w:rsidRDefault="00891BBB" w:rsidP="00395C9C">
      <w:pPr>
        <w:ind w:firstLine="2268"/>
        <w:jc w:val="both"/>
        <w:rPr>
          <w:rFonts w:eastAsia="Times New Roman"/>
          <w:sz w:val="23"/>
          <w:szCs w:val="23"/>
          <w:lang w:eastAsia="pt-BR"/>
        </w:rPr>
      </w:pPr>
    </w:p>
    <w:p w14:paraId="43F0F550"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V - Não são permitidas novas ocupações e as ocupações existentes não podem ser ampliadas;</w:t>
      </w:r>
    </w:p>
    <w:p w14:paraId="0DFFE0BF" w14:textId="77777777" w:rsidR="00891BBB" w:rsidRPr="00F4670A" w:rsidRDefault="00891BBB" w:rsidP="00395C9C">
      <w:pPr>
        <w:ind w:firstLine="2268"/>
        <w:jc w:val="both"/>
        <w:rPr>
          <w:rFonts w:eastAsia="Times New Roman"/>
          <w:sz w:val="23"/>
          <w:szCs w:val="23"/>
          <w:lang w:eastAsia="pt-BR"/>
        </w:rPr>
      </w:pPr>
    </w:p>
    <w:p w14:paraId="2C5DBB55"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 xml:space="preserve">VI - A retirada de madeira somente poderá ocorrer de forma eventual, para uso das famílias que moram nesta zona, não podendo ser vendida ou trocada, dando preferência ao aproveitamento de madeira morta por processos naturais; </w:t>
      </w:r>
    </w:p>
    <w:p w14:paraId="22E86B58" w14:textId="77777777" w:rsidR="00891BBB" w:rsidRPr="00F4670A" w:rsidRDefault="00891BBB" w:rsidP="00395C9C">
      <w:pPr>
        <w:ind w:firstLine="2268"/>
        <w:jc w:val="both"/>
        <w:rPr>
          <w:rFonts w:eastAsia="Times New Roman"/>
          <w:sz w:val="23"/>
          <w:szCs w:val="23"/>
          <w:lang w:eastAsia="pt-BR"/>
        </w:rPr>
      </w:pPr>
    </w:p>
    <w:p w14:paraId="496AE30A"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VII - Não é permitida a realização de manejo florestal madeireiro;</w:t>
      </w:r>
    </w:p>
    <w:p w14:paraId="2494C8D5" w14:textId="77777777" w:rsidR="00891BBB" w:rsidRPr="00F4670A" w:rsidRDefault="00891BBB" w:rsidP="00395C9C">
      <w:pPr>
        <w:ind w:firstLine="2268"/>
        <w:jc w:val="both"/>
        <w:rPr>
          <w:rFonts w:eastAsia="Times New Roman"/>
          <w:sz w:val="23"/>
          <w:szCs w:val="23"/>
          <w:lang w:eastAsia="pt-BR"/>
        </w:rPr>
      </w:pPr>
    </w:p>
    <w:p w14:paraId="7AE950D1"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VIII - É permitida a visitação de baixo grau de intervenção, assim como a instalação de equipamentos facilitadores primitivos para segurança do visitante ou proteção do ambiente da zona, sempre em harmonia com a paisagem;</w:t>
      </w:r>
    </w:p>
    <w:p w14:paraId="63CE6007" w14:textId="77777777" w:rsidR="00891BBB" w:rsidRPr="00F4670A" w:rsidRDefault="00891BBB" w:rsidP="00395C9C">
      <w:pPr>
        <w:ind w:firstLine="2268"/>
        <w:jc w:val="both"/>
        <w:rPr>
          <w:rFonts w:eastAsia="Times New Roman"/>
          <w:sz w:val="23"/>
          <w:szCs w:val="23"/>
          <w:lang w:eastAsia="pt-BR"/>
        </w:rPr>
      </w:pPr>
    </w:p>
    <w:p w14:paraId="7F46E15A"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IX - Os resíduos sólidos gerados por ocasião das atividades desenvolvidas nesta zona deverão ser retirados pelos próprios usuários e destinados a local apropriado, excetuando-se o caso de moradores isolados, que devem dar tratamento adequado, conforme orientação da unidade de conservação - UC;</w:t>
      </w:r>
    </w:p>
    <w:p w14:paraId="5D4040B7" w14:textId="77777777" w:rsidR="00395C9C" w:rsidRPr="00F4670A" w:rsidRDefault="00395C9C" w:rsidP="00395C9C">
      <w:pPr>
        <w:ind w:firstLine="2268"/>
        <w:jc w:val="both"/>
        <w:rPr>
          <w:rFonts w:eastAsia="Times New Roman"/>
          <w:sz w:val="23"/>
          <w:szCs w:val="23"/>
          <w:lang w:eastAsia="pt-BR"/>
        </w:rPr>
      </w:pPr>
    </w:p>
    <w:p w14:paraId="04FF929D"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X - O trânsito motorizado, desde que compatível com as características do ambiente, será facultado e deverá ser controlado;</w:t>
      </w:r>
    </w:p>
    <w:p w14:paraId="5BA83440" w14:textId="77777777" w:rsidR="00891BBB" w:rsidRPr="00F4670A" w:rsidRDefault="00891BBB" w:rsidP="00395C9C">
      <w:pPr>
        <w:ind w:firstLine="2268"/>
        <w:jc w:val="both"/>
        <w:rPr>
          <w:rFonts w:eastAsia="Times New Roman"/>
          <w:sz w:val="23"/>
          <w:szCs w:val="23"/>
          <w:lang w:eastAsia="pt-BR"/>
        </w:rPr>
      </w:pPr>
    </w:p>
    <w:p w14:paraId="5EE96353"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XI - Os usos legalmente consolidados nas propriedades rurais serão garantidos, não sendo possível a conversão de novas áreas, conforme legislação vigente;</w:t>
      </w:r>
    </w:p>
    <w:p w14:paraId="3A944C75" w14:textId="77777777" w:rsidR="00891BBB" w:rsidRPr="00F4670A" w:rsidRDefault="00891BBB" w:rsidP="00395C9C">
      <w:pPr>
        <w:ind w:firstLine="2268"/>
        <w:jc w:val="both"/>
        <w:rPr>
          <w:rFonts w:eastAsia="Times New Roman"/>
          <w:sz w:val="23"/>
          <w:szCs w:val="23"/>
          <w:lang w:eastAsia="pt-BR"/>
        </w:rPr>
      </w:pPr>
    </w:p>
    <w:p w14:paraId="6645EE28"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XII - Em caso de usos irregulares, fica obrigado o interventor a recuperar a mesma área de intervenção para o estágio original;</w:t>
      </w:r>
    </w:p>
    <w:p w14:paraId="23CE6394" w14:textId="77777777" w:rsidR="00891BBB" w:rsidRPr="00F4670A" w:rsidRDefault="00891BBB" w:rsidP="00395C9C">
      <w:pPr>
        <w:ind w:firstLine="2268"/>
        <w:jc w:val="both"/>
        <w:rPr>
          <w:rFonts w:eastAsia="Times New Roman"/>
          <w:sz w:val="23"/>
          <w:szCs w:val="23"/>
          <w:lang w:eastAsia="pt-BR"/>
        </w:rPr>
      </w:pPr>
    </w:p>
    <w:p w14:paraId="3FCEDF96"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 xml:space="preserve">XIII - Devem ser realizadas campanhas educativas associadas ao código florestal, bem como de incentivo a recuperação das áreas degradadas; </w:t>
      </w:r>
    </w:p>
    <w:p w14:paraId="7E644785" w14:textId="77777777" w:rsidR="00891BBB" w:rsidRPr="00F4670A" w:rsidRDefault="00891BBB" w:rsidP="00395C9C">
      <w:pPr>
        <w:ind w:firstLine="2268"/>
        <w:jc w:val="both"/>
        <w:rPr>
          <w:rFonts w:eastAsia="Times New Roman"/>
          <w:sz w:val="23"/>
          <w:szCs w:val="23"/>
          <w:lang w:eastAsia="pt-BR"/>
        </w:rPr>
      </w:pPr>
    </w:p>
    <w:p w14:paraId="6818A4D6"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XIV - Em caso da necessidade de instalação de cerca para divisão entre as propriedades ou para parcelamento do solo, deverá ser adotado o critério de mínimo impacto.</w:t>
      </w:r>
    </w:p>
    <w:p w14:paraId="147898C3" w14:textId="77777777" w:rsidR="00891BBB" w:rsidRPr="00F4670A" w:rsidRDefault="00891BBB" w:rsidP="00395C9C">
      <w:pPr>
        <w:ind w:firstLine="2268"/>
        <w:jc w:val="both"/>
        <w:rPr>
          <w:rFonts w:eastAsia="Times New Roman"/>
          <w:sz w:val="23"/>
          <w:szCs w:val="23"/>
          <w:lang w:eastAsia="pt-BR"/>
        </w:rPr>
      </w:pPr>
    </w:p>
    <w:p w14:paraId="71891D5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11</w:t>
      </w:r>
      <w:r w:rsidRPr="00F4670A">
        <w:rPr>
          <w:rFonts w:eastAsia="Times New Roman"/>
          <w:sz w:val="23"/>
          <w:szCs w:val="23"/>
          <w:shd w:val="clear" w:color="auto" w:fill="FFFFFF"/>
          <w:lang w:eastAsia="pt-BR"/>
        </w:rPr>
        <w:t xml:space="preserve"> Ficam estabelecidas as seguintes diretrizes para a Zona de Uso Moderado:</w:t>
      </w:r>
    </w:p>
    <w:p w14:paraId="3437B520" w14:textId="77777777" w:rsidR="00891BBB" w:rsidRPr="00F4670A" w:rsidRDefault="00891BBB" w:rsidP="00395C9C">
      <w:pPr>
        <w:ind w:firstLine="2268"/>
        <w:jc w:val="both"/>
        <w:rPr>
          <w:rFonts w:eastAsia="Times New Roman"/>
          <w:sz w:val="23"/>
          <w:szCs w:val="23"/>
          <w:shd w:val="clear" w:color="auto" w:fill="FFFFFF"/>
          <w:lang w:eastAsia="pt-BR"/>
        </w:rPr>
      </w:pPr>
    </w:p>
    <w:p w14:paraId="582C65B7"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I - São atividades permitidas nesta Zona: proteção à fauna e flora, pesquisa, monitoramento ambiental, visitação de médio grau de intervenção (com apoio de instalações compatíveis), e recuperação ambiental;</w:t>
      </w:r>
    </w:p>
    <w:p w14:paraId="3A46F632"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II - É permitida a instalação de equipamentos facilitadores e serviços de apoio à visitação simples, sempre em harmonia com a paisagem e de acordo com a legislação vigente;</w:t>
      </w:r>
    </w:p>
    <w:p w14:paraId="4F5FB866" w14:textId="77777777" w:rsidR="00891BBB" w:rsidRPr="00F4670A" w:rsidRDefault="00891BBB" w:rsidP="00395C9C">
      <w:pPr>
        <w:ind w:firstLine="2268"/>
        <w:jc w:val="both"/>
        <w:rPr>
          <w:rFonts w:eastAsia="Times New Roman"/>
          <w:sz w:val="23"/>
          <w:szCs w:val="23"/>
          <w:lang w:eastAsia="pt-BR"/>
        </w:rPr>
      </w:pPr>
    </w:p>
    <w:p w14:paraId="263211E6"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III - Poderão ser instaladas nas áreas de visitação, áreas para pernoite (acampamentos ou abrigos), trilhas, sinalização indicativa e interpretativa, pontos de descanso, sanitários ecologicamente corretos e outras infraestruturas mínimas ou de média intervenção;</w:t>
      </w:r>
    </w:p>
    <w:p w14:paraId="69E56D28" w14:textId="77777777" w:rsidR="00891BBB" w:rsidRPr="00F4670A" w:rsidRDefault="00891BBB" w:rsidP="00395C9C">
      <w:pPr>
        <w:ind w:firstLine="2268"/>
        <w:jc w:val="both"/>
        <w:rPr>
          <w:rFonts w:eastAsia="Times New Roman"/>
          <w:sz w:val="23"/>
          <w:szCs w:val="23"/>
          <w:lang w:eastAsia="pt-BR"/>
        </w:rPr>
      </w:pPr>
    </w:p>
    <w:p w14:paraId="2199981C"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IV - Todo resíduo gerado na unidade de conservação - UC deverá ser destinado para local adequado, conforme orientações e sinalização na UC, excetuando-se o caso de moradores isolados, que devem dar tratamento adequado, conforme orientação da unidade de conservação - UC;</w:t>
      </w:r>
    </w:p>
    <w:p w14:paraId="1C6D3853" w14:textId="77777777" w:rsidR="00891BBB" w:rsidRPr="00F4670A" w:rsidRDefault="00891BBB" w:rsidP="00395C9C">
      <w:pPr>
        <w:ind w:firstLine="2268"/>
        <w:jc w:val="both"/>
        <w:rPr>
          <w:rFonts w:eastAsia="Times New Roman"/>
          <w:sz w:val="23"/>
          <w:szCs w:val="23"/>
          <w:lang w:eastAsia="pt-BR"/>
        </w:rPr>
      </w:pPr>
    </w:p>
    <w:p w14:paraId="25168CF0"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V - O trânsito motorizado, desde que compatível com as características do ambiente, será facultado para as atividades permitidas nesta Zona, devendo ser regulamentado em instrumento específico, exceto no caso dos moradores isolados, cujo trânsito motorizado é livre e independe de regulamentação;</w:t>
      </w:r>
    </w:p>
    <w:p w14:paraId="6D29A349" w14:textId="77777777" w:rsidR="00891BBB" w:rsidRPr="00F4670A" w:rsidRDefault="00891BBB" w:rsidP="00395C9C">
      <w:pPr>
        <w:ind w:firstLine="2268"/>
        <w:jc w:val="both"/>
        <w:rPr>
          <w:rFonts w:eastAsia="Times New Roman"/>
          <w:sz w:val="23"/>
          <w:szCs w:val="23"/>
          <w:lang w:eastAsia="pt-BR"/>
        </w:rPr>
      </w:pPr>
    </w:p>
    <w:p w14:paraId="716A0806"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VI - É permitido o uso de recursos naturais, mediante normas específicas;</w:t>
      </w:r>
    </w:p>
    <w:p w14:paraId="0BC2CC96" w14:textId="77777777" w:rsidR="00891BBB" w:rsidRPr="00F4670A" w:rsidRDefault="00891BBB" w:rsidP="00395C9C">
      <w:pPr>
        <w:ind w:firstLine="2268"/>
        <w:jc w:val="both"/>
        <w:rPr>
          <w:rFonts w:eastAsia="Times New Roman"/>
          <w:sz w:val="23"/>
          <w:szCs w:val="23"/>
          <w:lang w:eastAsia="pt-BR"/>
        </w:rPr>
      </w:pPr>
    </w:p>
    <w:p w14:paraId="4B2F5A74"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VII - É permitida a presença de moradores isolados, que podem ter roças para subsistência e a instalação de infraestrutura para moradia;</w:t>
      </w:r>
    </w:p>
    <w:p w14:paraId="72ADE450" w14:textId="77777777" w:rsidR="00891BBB" w:rsidRPr="00F4670A" w:rsidRDefault="00891BBB" w:rsidP="00395C9C">
      <w:pPr>
        <w:ind w:firstLine="2268"/>
        <w:jc w:val="both"/>
        <w:rPr>
          <w:rFonts w:eastAsia="Times New Roman"/>
          <w:sz w:val="23"/>
          <w:szCs w:val="23"/>
          <w:lang w:eastAsia="pt-BR"/>
        </w:rPr>
      </w:pPr>
    </w:p>
    <w:p w14:paraId="141CB88B"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VIII - Não é permitida a realização de manejo florestal madeireiro, exceto onde ocorreu o plantio comercial com espécies nativas ou exóticas anteriormente ao zoneamento da APASSH, cujas áreas serão destinadas à recuperação, após realizado o corte da floresta plantada;</w:t>
      </w:r>
    </w:p>
    <w:p w14:paraId="2CE05A21" w14:textId="77777777" w:rsidR="00891BBB" w:rsidRPr="00F4670A" w:rsidRDefault="00891BBB" w:rsidP="00395C9C">
      <w:pPr>
        <w:ind w:firstLine="2268"/>
        <w:jc w:val="both"/>
        <w:rPr>
          <w:rFonts w:eastAsia="Times New Roman"/>
          <w:sz w:val="23"/>
          <w:szCs w:val="23"/>
          <w:lang w:eastAsia="pt-BR"/>
        </w:rPr>
      </w:pPr>
    </w:p>
    <w:p w14:paraId="35EE6F38"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IX - A retirada de madeira somente poderá ocorrer de forma eventual, para uso das famílias que moram nesta zona, não podendo ser vendida ou trocada;</w:t>
      </w:r>
    </w:p>
    <w:p w14:paraId="172D78E9" w14:textId="77777777" w:rsidR="00891BBB" w:rsidRPr="00F4670A" w:rsidRDefault="00891BBB" w:rsidP="00395C9C">
      <w:pPr>
        <w:ind w:firstLine="2268"/>
        <w:jc w:val="both"/>
        <w:rPr>
          <w:rFonts w:eastAsia="Times New Roman"/>
          <w:sz w:val="23"/>
          <w:szCs w:val="23"/>
          <w:lang w:eastAsia="pt-BR"/>
        </w:rPr>
      </w:pPr>
    </w:p>
    <w:p w14:paraId="468433A6"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X - É permitida a pesca comercial artesanal, mediante normas específicas;</w:t>
      </w:r>
    </w:p>
    <w:p w14:paraId="58BE3933" w14:textId="77777777" w:rsidR="00891BBB" w:rsidRPr="00F4670A" w:rsidRDefault="00891BBB" w:rsidP="00395C9C">
      <w:pPr>
        <w:ind w:firstLine="2268"/>
        <w:jc w:val="both"/>
        <w:rPr>
          <w:rFonts w:eastAsia="Times New Roman"/>
          <w:sz w:val="23"/>
          <w:szCs w:val="23"/>
          <w:lang w:eastAsia="pt-BR"/>
        </w:rPr>
      </w:pPr>
    </w:p>
    <w:p w14:paraId="14A547D3"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XI - Os usos legalmente consolidados nas propriedades rurais serão garantidos, sendo possível a conversão de novas áreas até o limite estabelecido pelo plano de manejo ou por instrumento legal específico;</w:t>
      </w:r>
    </w:p>
    <w:p w14:paraId="23C12B84" w14:textId="77777777" w:rsidR="00891BBB" w:rsidRPr="00F4670A" w:rsidRDefault="00891BBB" w:rsidP="00395C9C">
      <w:pPr>
        <w:ind w:firstLine="2268"/>
        <w:jc w:val="both"/>
        <w:rPr>
          <w:rFonts w:eastAsia="Times New Roman"/>
          <w:sz w:val="23"/>
          <w:szCs w:val="23"/>
          <w:lang w:eastAsia="pt-BR"/>
        </w:rPr>
      </w:pPr>
    </w:p>
    <w:p w14:paraId="44AF33D4"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XII - Em caso da necessidade de instalação de cerca para divisão entre as propriedades ou para parcelamento do solo, deverá ser adotado o critério de mínimo impacto.</w:t>
      </w:r>
    </w:p>
    <w:p w14:paraId="106433CB" w14:textId="77777777" w:rsidR="00891BBB" w:rsidRPr="00F4670A" w:rsidRDefault="00891BBB" w:rsidP="00395C9C">
      <w:pPr>
        <w:ind w:firstLine="2268"/>
        <w:jc w:val="both"/>
        <w:rPr>
          <w:rFonts w:eastAsia="Times New Roman"/>
          <w:b/>
          <w:bCs/>
          <w:sz w:val="23"/>
          <w:szCs w:val="23"/>
          <w:lang w:eastAsia="pt-BR"/>
        </w:rPr>
      </w:pPr>
    </w:p>
    <w:p w14:paraId="6F23BC2C"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lang w:eastAsia="pt-BR"/>
        </w:rPr>
        <w:t>Art. 12</w:t>
      </w:r>
      <w:r w:rsidRPr="00F4670A">
        <w:rPr>
          <w:rFonts w:eastAsia="Times New Roman"/>
          <w:sz w:val="23"/>
          <w:szCs w:val="23"/>
          <w:lang w:eastAsia="pt-BR"/>
        </w:rPr>
        <w:t xml:space="preserve"> </w:t>
      </w:r>
      <w:r w:rsidRPr="00F4670A">
        <w:rPr>
          <w:rFonts w:eastAsia="Times New Roman"/>
          <w:sz w:val="23"/>
          <w:szCs w:val="23"/>
          <w:shd w:val="clear" w:color="auto" w:fill="FFFFFF"/>
          <w:lang w:eastAsia="pt-BR"/>
        </w:rPr>
        <w:t>Ficam estabelecidas as seguintes diretrizes para a Zona de Infraestrutura:</w:t>
      </w:r>
    </w:p>
    <w:p w14:paraId="48F6E47C" w14:textId="77777777" w:rsidR="00891BBB" w:rsidRPr="00F4670A" w:rsidRDefault="00891BBB" w:rsidP="00395C9C">
      <w:pPr>
        <w:ind w:firstLine="2268"/>
        <w:jc w:val="both"/>
        <w:rPr>
          <w:rFonts w:eastAsia="Times New Roman"/>
          <w:sz w:val="23"/>
          <w:szCs w:val="23"/>
          <w:shd w:val="clear" w:color="auto" w:fill="FFFFFF"/>
          <w:lang w:eastAsia="pt-BR"/>
        </w:rPr>
      </w:pPr>
    </w:p>
    <w:p w14:paraId="42A856AB"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I - São atividades permitidas nesta Zona: proteção, pesquisa, monitoramento ambiental, recuperação ambiental, visitação com alto grau de intervenção, suporte à produção, desde que submetidos a aprovação do órgão gestor e administração da UC;</w:t>
      </w:r>
    </w:p>
    <w:p w14:paraId="4F11ADFE" w14:textId="77777777" w:rsidR="00891BBB" w:rsidRPr="00F4670A" w:rsidRDefault="00891BBB" w:rsidP="00395C9C">
      <w:pPr>
        <w:ind w:firstLine="2268"/>
        <w:jc w:val="both"/>
        <w:rPr>
          <w:rFonts w:eastAsia="Times New Roman"/>
          <w:sz w:val="23"/>
          <w:szCs w:val="23"/>
          <w:lang w:eastAsia="pt-BR"/>
        </w:rPr>
      </w:pPr>
    </w:p>
    <w:p w14:paraId="744CDB3D" w14:textId="77777777" w:rsidR="002E62C2" w:rsidRDefault="002E62C2" w:rsidP="00395C9C">
      <w:pPr>
        <w:ind w:firstLine="2268"/>
        <w:jc w:val="both"/>
        <w:rPr>
          <w:rFonts w:eastAsia="Times New Roman"/>
          <w:sz w:val="23"/>
          <w:szCs w:val="23"/>
          <w:lang w:eastAsia="pt-BR"/>
        </w:rPr>
      </w:pPr>
    </w:p>
    <w:p w14:paraId="43839790"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II - São permitidas as infraestruturas necessárias para os usos previstos nesta Zona;</w:t>
      </w:r>
    </w:p>
    <w:p w14:paraId="2A5A5870" w14:textId="77777777" w:rsidR="00891BBB" w:rsidRPr="00F4670A" w:rsidRDefault="00891BBB" w:rsidP="00395C9C">
      <w:pPr>
        <w:ind w:firstLine="2268"/>
        <w:jc w:val="both"/>
        <w:rPr>
          <w:rFonts w:eastAsia="Times New Roman"/>
          <w:sz w:val="23"/>
          <w:szCs w:val="23"/>
          <w:lang w:eastAsia="pt-BR"/>
        </w:rPr>
      </w:pPr>
    </w:p>
    <w:p w14:paraId="66FF9475" w14:textId="77777777" w:rsidR="00395C9C" w:rsidRPr="00F4670A" w:rsidRDefault="00395C9C" w:rsidP="00395C9C">
      <w:pPr>
        <w:ind w:firstLine="2268"/>
        <w:jc w:val="both"/>
        <w:rPr>
          <w:sz w:val="23"/>
          <w:szCs w:val="23"/>
        </w:rPr>
      </w:pPr>
      <w:r w:rsidRPr="00F4670A">
        <w:rPr>
          <w:sz w:val="23"/>
          <w:szCs w:val="23"/>
        </w:rPr>
        <w:t>III - as estações de rádio base já existentes na APA da Serra de Santa Helena terão um prazo de 03 (três) meses, a contar da data de publicação desta Lei Complementar, para protocolarem projeto de viabilidade de realocação das torres junto a municipalidade, com toda a documentação necessária para pleitear sua regularização ambiental, sendo que o não atendimento ao dispositivo desta Lei ficará sujeito as seguintes penalidades:</w:t>
      </w:r>
    </w:p>
    <w:p w14:paraId="75EF2930" w14:textId="77777777" w:rsidR="00891BBB" w:rsidRPr="00F4670A" w:rsidRDefault="00891BBB" w:rsidP="00395C9C">
      <w:pPr>
        <w:ind w:firstLine="2268"/>
        <w:jc w:val="both"/>
        <w:rPr>
          <w:sz w:val="23"/>
          <w:szCs w:val="23"/>
        </w:rPr>
      </w:pPr>
    </w:p>
    <w:p w14:paraId="730C0AB9" w14:textId="77777777" w:rsidR="00395C9C" w:rsidRDefault="00395C9C" w:rsidP="00395C9C">
      <w:pPr>
        <w:ind w:firstLine="2268"/>
        <w:jc w:val="both"/>
        <w:rPr>
          <w:sz w:val="23"/>
          <w:szCs w:val="23"/>
        </w:rPr>
      </w:pPr>
      <w:r w:rsidRPr="00F4670A">
        <w:rPr>
          <w:sz w:val="23"/>
          <w:szCs w:val="23"/>
        </w:rPr>
        <w:t>a) multa diária, que será devida até que a empresa apresente o projeto de viabilidade de realocação das torres, no valor de R$ 1.000,00 (um mil reais), até o limite de R$ 100.000,00 (cem mil reais), após transcorrido o prazo de estabelecido no inciso III deste inciso;</w:t>
      </w:r>
    </w:p>
    <w:p w14:paraId="300457D0" w14:textId="77777777" w:rsidR="0050283D" w:rsidRPr="00F4670A" w:rsidRDefault="0050283D" w:rsidP="00395C9C">
      <w:pPr>
        <w:ind w:firstLine="2268"/>
        <w:jc w:val="both"/>
        <w:rPr>
          <w:sz w:val="23"/>
          <w:szCs w:val="23"/>
        </w:rPr>
      </w:pPr>
    </w:p>
    <w:p w14:paraId="31A9A31A" w14:textId="77777777" w:rsidR="00395C9C" w:rsidRPr="00F4670A" w:rsidRDefault="00395C9C" w:rsidP="00395C9C">
      <w:pPr>
        <w:ind w:firstLine="2268"/>
        <w:jc w:val="both"/>
        <w:rPr>
          <w:sz w:val="23"/>
          <w:szCs w:val="23"/>
        </w:rPr>
      </w:pPr>
      <w:r w:rsidRPr="00F4670A">
        <w:rPr>
          <w:sz w:val="23"/>
          <w:szCs w:val="23"/>
        </w:rPr>
        <w:t>b) suspensão da atividade, até a apresentação do projeto de viabilidade de realocação;</w:t>
      </w:r>
    </w:p>
    <w:p w14:paraId="53E2DC6F" w14:textId="77777777" w:rsidR="00A416F0" w:rsidRPr="00F4670A" w:rsidRDefault="00A416F0" w:rsidP="00395C9C">
      <w:pPr>
        <w:ind w:firstLine="2268"/>
        <w:jc w:val="both"/>
        <w:rPr>
          <w:sz w:val="23"/>
          <w:szCs w:val="23"/>
        </w:rPr>
      </w:pPr>
    </w:p>
    <w:p w14:paraId="412F6CCF" w14:textId="77777777" w:rsidR="00395C9C" w:rsidRPr="00F4670A" w:rsidRDefault="00395C9C" w:rsidP="00395C9C">
      <w:pPr>
        <w:ind w:firstLine="2268"/>
        <w:jc w:val="both"/>
        <w:rPr>
          <w:sz w:val="23"/>
          <w:szCs w:val="23"/>
        </w:rPr>
      </w:pPr>
      <w:r w:rsidRPr="00F4670A">
        <w:rPr>
          <w:sz w:val="23"/>
          <w:szCs w:val="23"/>
        </w:rPr>
        <w:t>c) emissão de Alvará de Demolição da torre;</w:t>
      </w:r>
    </w:p>
    <w:p w14:paraId="536E1CE9" w14:textId="77777777" w:rsidR="00A416F0" w:rsidRPr="00F4670A" w:rsidRDefault="00A416F0" w:rsidP="00395C9C">
      <w:pPr>
        <w:ind w:firstLine="2268"/>
        <w:jc w:val="both"/>
        <w:rPr>
          <w:sz w:val="23"/>
          <w:szCs w:val="23"/>
        </w:rPr>
      </w:pPr>
    </w:p>
    <w:p w14:paraId="4257FD12" w14:textId="77777777" w:rsidR="00395C9C" w:rsidRPr="00F4670A" w:rsidRDefault="00395C9C" w:rsidP="00395C9C">
      <w:pPr>
        <w:ind w:firstLine="2268"/>
        <w:jc w:val="both"/>
        <w:rPr>
          <w:sz w:val="23"/>
          <w:szCs w:val="23"/>
        </w:rPr>
      </w:pPr>
      <w:r w:rsidRPr="00F4670A">
        <w:rPr>
          <w:sz w:val="23"/>
          <w:szCs w:val="23"/>
        </w:rPr>
        <w:t>IV - após a apresentação do projeto de viabilidade de realocação das torres, que deverá ter parecer técnico e jurídico, a detentora da infraestrutura terá um prazo de 06 (seis) meses para sua execução, após aprovação do CGAPA;</w:t>
      </w:r>
    </w:p>
    <w:p w14:paraId="449480FE" w14:textId="77777777" w:rsidR="00395C9C" w:rsidRPr="00F4670A" w:rsidRDefault="00395C9C" w:rsidP="00395C9C">
      <w:pPr>
        <w:ind w:firstLine="2268"/>
        <w:jc w:val="both"/>
        <w:rPr>
          <w:sz w:val="23"/>
          <w:szCs w:val="23"/>
        </w:rPr>
      </w:pPr>
    </w:p>
    <w:p w14:paraId="102567DE" w14:textId="77777777" w:rsidR="00395C9C" w:rsidRPr="00F4670A" w:rsidRDefault="00395C9C" w:rsidP="00395C9C">
      <w:pPr>
        <w:ind w:firstLine="2268"/>
        <w:jc w:val="both"/>
        <w:rPr>
          <w:sz w:val="23"/>
          <w:szCs w:val="23"/>
        </w:rPr>
      </w:pPr>
      <w:r w:rsidRPr="00F4670A">
        <w:rPr>
          <w:sz w:val="23"/>
          <w:szCs w:val="23"/>
        </w:rPr>
        <w:t>V - os efluentes gerados não poderão contaminar os recursos hídricos e seu tratamento deve priorizar tecnologias alternativas de baixo impacto;</w:t>
      </w:r>
    </w:p>
    <w:p w14:paraId="060E7017" w14:textId="77777777" w:rsidR="00A416F0" w:rsidRPr="00F4670A" w:rsidRDefault="00A416F0" w:rsidP="00395C9C">
      <w:pPr>
        <w:ind w:firstLine="2268"/>
        <w:jc w:val="both"/>
        <w:rPr>
          <w:rFonts w:eastAsia="Times New Roman"/>
          <w:sz w:val="23"/>
          <w:szCs w:val="23"/>
          <w:lang w:eastAsia="pt-BR"/>
        </w:rPr>
      </w:pPr>
    </w:p>
    <w:p w14:paraId="72EEDDEC"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VI - Esta zona deverá conter locais específicos para a guarda e depósito dos resíduos sólidos gerados na unidade de conservação - UC, os quais deverão ser destinados para unidades de reciclagem ou removidos para o aterro sanitário, na Zona de Diferentes Interesses;</w:t>
      </w:r>
    </w:p>
    <w:p w14:paraId="50C49015" w14:textId="77777777" w:rsidR="00A416F0" w:rsidRPr="00F4670A" w:rsidRDefault="00A416F0" w:rsidP="00395C9C">
      <w:pPr>
        <w:ind w:firstLine="2268"/>
        <w:jc w:val="both"/>
        <w:rPr>
          <w:rFonts w:eastAsia="Times New Roman"/>
          <w:sz w:val="23"/>
          <w:szCs w:val="23"/>
          <w:lang w:eastAsia="pt-BR"/>
        </w:rPr>
      </w:pPr>
    </w:p>
    <w:p w14:paraId="1FD85E75"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VII - Os resíduos orgânicos gerados na unidade de conservação - UC deverão sofrer compostagem, exceto queima, quando a remoção para fora da UC não for possível;</w:t>
      </w:r>
    </w:p>
    <w:p w14:paraId="4AAC6666" w14:textId="77777777" w:rsidR="00A416F0" w:rsidRPr="00F4670A" w:rsidRDefault="00A416F0" w:rsidP="00395C9C">
      <w:pPr>
        <w:ind w:firstLine="2268"/>
        <w:jc w:val="both"/>
        <w:rPr>
          <w:rFonts w:eastAsia="Times New Roman"/>
          <w:sz w:val="23"/>
          <w:szCs w:val="23"/>
          <w:lang w:eastAsia="pt-BR"/>
        </w:rPr>
      </w:pPr>
    </w:p>
    <w:p w14:paraId="52E14439"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VIII - O trânsito de veículos motorizados é permitido para as atividades permitidas nesta zona;</w:t>
      </w:r>
    </w:p>
    <w:p w14:paraId="27033180" w14:textId="77777777" w:rsidR="00395C9C" w:rsidRPr="00F4670A" w:rsidRDefault="00395C9C" w:rsidP="00395C9C">
      <w:pPr>
        <w:ind w:firstLine="2268"/>
        <w:jc w:val="both"/>
        <w:rPr>
          <w:rFonts w:eastAsia="Times New Roman"/>
          <w:sz w:val="23"/>
          <w:szCs w:val="23"/>
          <w:lang w:eastAsia="pt-BR"/>
        </w:rPr>
      </w:pPr>
    </w:p>
    <w:p w14:paraId="408EB977"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 xml:space="preserve">IX - É permitida a instalação de equipamentos de serviços de alimentos e bebidas mediante a submissão de projeto ao órgão gestor; </w:t>
      </w:r>
    </w:p>
    <w:p w14:paraId="3E6DEC63" w14:textId="77777777" w:rsidR="00A416F0" w:rsidRPr="00F4670A" w:rsidRDefault="00A416F0" w:rsidP="00395C9C">
      <w:pPr>
        <w:ind w:firstLine="2268"/>
        <w:jc w:val="both"/>
        <w:rPr>
          <w:rFonts w:eastAsia="Times New Roman"/>
          <w:sz w:val="23"/>
          <w:szCs w:val="23"/>
          <w:lang w:eastAsia="pt-BR"/>
        </w:rPr>
      </w:pPr>
    </w:p>
    <w:p w14:paraId="1A1269DC"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X - É proibido o uso de fogos de artifício;</w:t>
      </w:r>
    </w:p>
    <w:p w14:paraId="4F73D2DF" w14:textId="77777777" w:rsidR="00A416F0" w:rsidRPr="00F4670A" w:rsidRDefault="00A416F0" w:rsidP="00395C9C">
      <w:pPr>
        <w:ind w:firstLine="2268"/>
        <w:jc w:val="both"/>
        <w:rPr>
          <w:rFonts w:eastAsia="Times New Roman"/>
          <w:sz w:val="23"/>
          <w:szCs w:val="23"/>
          <w:lang w:eastAsia="pt-BR"/>
        </w:rPr>
      </w:pPr>
    </w:p>
    <w:p w14:paraId="296D8676"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XI - Fica vetado o uso de som automotivo, resguardado em caso de eventos planejados e submissão ao órgão gestor;</w:t>
      </w:r>
    </w:p>
    <w:p w14:paraId="69CC2159" w14:textId="77777777" w:rsidR="00A416F0" w:rsidRPr="00F4670A" w:rsidRDefault="00A416F0" w:rsidP="00395C9C">
      <w:pPr>
        <w:ind w:firstLine="2268"/>
        <w:jc w:val="both"/>
        <w:rPr>
          <w:rFonts w:eastAsia="Times New Roman"/>
          <w:sz w:val="23"/>
          <w:szCs w:val="23"/>
          <w:lang w:eastAsia="pt-BR"/>
        </w:rPr>
      </w:pPr>
    </w:p>
    <w:p w14:paraId="57285448" w14:textId="77777777" w:rsidR="00395C9C" w:rsidRPr="00F4670A" w:rsidRDefault="00395C9C" w:rsidP="00395C9C">
      <w:pPr>
        <w:ind w:firstLine="2268"/>
        <w:jc w:val="both"/>
        <w:rPr>
          <w:rFonts w:eastAsia="Times New Roman"/>
          <w:sz w:val="23"/>
          <w:szCs w:val="23"/>
          <w:lang w:eastAsia="pt-BR"/>
        </w:rPr>
      </w:pPr>
      <w:r w:rsidRPr="00F4670A">
        <w:rPr>
          <w:rFonts w:eastAsia="Times New Roman"/>
          <w:sz w:val="23"/>
          <w:szCs w:val="23"/>
          <w:lang w:eastAsia="pt-BR"/>
        </w:rPr>
        <w:t>XII - É permitida a instalação de equipamentos facilitadores e serviços de apoio à visitação, sempre em harmonia com a paisagem e de acordo com a legislação vigente.</w:t>
      </w:r>
    </w:p>
    <w:p w14:paraId="41363F26" w14:textId="77777777" w:rsidR="00A416F0" w:rsidRDefault="00A416F0" w:rsidP="00395C9C">
      <w:pPr>
        <w:ind w:firstLine="2268"/>
        <w:jc w:val="both"/>
        <w:rPr>
          <w:rFonts w:eastAsia="Times New Roman"/>
          <w:b/>
          <w:bCs/>
          <w:sz w:val="23"/>
          <w:szCs w:val="23"/>
          <w:lang w:eastAsia="pt-BR"/>
        </w:rPr>
      </w:pPr>
    </w:p>
    <w:p w14:paraId="59216B5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lang w:eastAsia="pt-BR"/>
        </w:rPr>
        <w:t>Art. 13</w:t>
      </w:r>
      <w:r w:rsidRPr="00F4670A">
        <w:rPr>
          <w:rFonts w:eastAsia="Times New Roman"/>
          <w:sz w:val="23"/>
          <w:szCs w:val="23"/>
          <w:lang w:eastAsia="pt-BR"/>
        </w:rPr>
        <w:t xml:space="preserve"> </w:t>
      </w:r>
      <w:r w:rsidRPr="00F4670A">
        <w:rPr>
          <w:rFonts w:eastAsia="Times New Roman"/>
          <w:sz w:val="23"/>
          <w:szCs w:val="23"/>
          <w:shd w:val="clear" w:color="auto" w:fill="FFFFFF"/>
          <w:lang w:eastAsia="pt-BR"/>
        </w:rPr>
        <w:t>Ficam estabelecidas as seguintes diretrizes para a Zona de Produção:</w:t>
      </w:r>
    </w:p>
    <w:p w14:paraId="7220074D" w14:textId="77777777" w:rsidR="00A416F0" w:rsidRPr="00F4670A" w:rsidRDefault="00A416F0" w:rsidP="00395C9C">
      <w:pPr>
        <w:ind w:firstLine="2268"/>
        <w:jc w:val="both"/>
        <w:rPr>
          <w:rFonts w:eastAsia="Times New Roman"/>
          <w:sz w:val="23"/>
          <w:szCs w:val="23"/>
          <w:shd w:val="clear" w:color="auto" w:fill="FFFFFF"/>
          <w:lang w:eastAsia="pt-BR"/>
        </w:rPr>
      </w:pPr>
    </w:p>
    <w:p w14:paraId="51C50A3C"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São atividades permitidas nesta Zona: proteção, pesquisa, monitoramento ambiental, visitação com alto grau de intervenção, ocupação humana não concentrada, uso direto de recursos naturais, pesca com diferentes graus de intensidade, conversão de solo para produção agrícola, pecuária, silvicultura e aquicultura, comércio simples, serviços básicos, unidades processadoras com impactos de pouca significância e de abrangência local, indústrias de pequeno porte, além da instalação de infraestrutura de suporte às atividades permitidas;</w:t>
      </w:r>
    </w:p>
    <w:p w14:paraId="0F2683FB" w14:textId="77777777" w:rsidR="00A416F0" w:rsidRPr="00F4670A" w:rsidRDefault="00A416F0" w:rsidP="00395C9C">
      <w:pPr>
        <w:ind w:firstLine="2268"/>
        <w:jc w:val="both"/>
        <w:rPr>
          <w:rFonts w:eastAsia="Times New Roman"/>
          <w:sz w:val="23"/>
          <w:szCs w:val="23"/>
          <w:shd w:val="clear" w:color="auto" w:fill="FFFFFF"/>
          <w:lang w:eastAsia="pt-BR"/>
        </w:rPr>
      </w:pPr>
    </w:p>
    <w:p w14:paraId="53A1E20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São permitidos o comércio e a prestação de serviços de suporte às atividades permitidas;</w:t>
      </w:r>
    </w:p>
    <w:p w14:paraId="046979C5" w14:textId="77777777" w:rsidR="00A416F0" w:rsidRPr="00F4670A" w:rsidRDefault="00A416F0" w:rsidP="00395C9C">
      <w:pPr>
        <w:ind w:firstLine="2268"/>
        <w:jc w:val="both"/>
        <w:rPr>
          <w:rFonts w:eastAsia="Times New Roman"/>
          <w:sz w:val="23"/>
          <w:szCs w:val="23"/>
          <w:shd w:val="clear" w:color="auto" w:fill="FFFFFF"/>
          <w:lang w:eastAsia="pt-BR"/>
        </w:rPr>
      </w:pPr>
    </w:p>
    <w:p w14:paraId="5D712FC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O cultivo da terra e a criação de animais domésticos serão feitos de acordo com boas práticas de conservação do solo e de recursos hídricos;</w:t>
      </w:r>
    </w:p>
    <w:p w14:paraId="5A424AB1" w14:textId="77777777" w:rsidR="00A416F0" w:rsidRPr="00F4670A" w:rsidRDefault="00A416F0" w:rsidP="00395C9C">
      <w:pPr>
        <w:ind w:firstLine="2268"/>
        <w:jc w:val="both"/>
        <w:rPr>
          <w:rFonts w:eastAsia="Times New Roman"/>
          <w:sz w:val="23"/>
          <w:szCs w:val="23"/>
          <w:shd w:val="clear" w:color="auto" w:fill="FFFFFF"/>
          <w:lang w:eastAsia="pt-BR"/>
        </w:rPr>
      </w:pPr>
    </w:p>
    <w:p w14:paraId="3C3855F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IV - As estradas vicinais deverão ter sistema de drenagem superficial, como forma de contenção da lixiviação e da erosão do solo, contribuindo para a sua manutenção;</w:t>
      </w:r>
    </w:p>
    <w:p w14:paraId="5847EE7A" w14:textId="77777777" w:rsidR="00A416F0" w:rsidRPr="00F4670A" w:rsidRDefault="00A416F0" w:rsidP="00395C9C">
      <w:pPr>
        <w:ind w:firstLine="2268"/>
        <w:jc w:val="both"/>
        <w:rPr>
          <w:rFonts w:eastAsia="Times New Roman"/>
          <w:sz w:val="23"/>
          <w:szCs w:val="23"/>
          <w:shd w:val="clear" w:color="auto" w:fill="FFFFFF"/>
          <w:lang w:eastAsia="pt-BR"/>
        </w:rPr>
      </w:pPr>
    </w:p>
    <w:p w14:paraId="5A94AC2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 - Deverá ser buscado sistema de saneamento dos resíduos sólidos (orgânicos e inorgânicos) e efluentes, para evitar a contaminação dos recursos hídricos, adotando-se recursos como, por exemplo, implantação de fossas ecológicas, sanitários secos, dentre outras alternativas;</w:t>
      </w:r>
    </w:p>
    <w:p w14:paraId="149DAC0A" w14:textId="77777777" w:rsidR="00A416F0" w:rsidRPr="00F4670A" w:rsidRDefault="00A416F0" w:rsidP="00395C9C">
      <w:pPr>
        <w:ind w:firstLine="2268"/>
        <w:jc w:val="both"/>
        <w:rPr>
          <w:rFonts w:eastAsia="Times New Roman"/>
          <w:sz w:val="23"/>
          <w:szCs w:val="23"/>
          <w:shd w:val="clear" w:color="auto" w:fill="FFFFFF"/>
          <w:lang w:eastAsia="pt-BR"/>
        </w:rPr>
      </w:pPr>
    </w:p>
    <w:p w14:paraId="7FDDBAD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VI - As estradas e vias de acesso para escoamento da produção não poderão causar dano direto às Zonas de Conservação e de Uso Restrito;</w:t>
      </w:r>
    </w:p>
    <w:p w14:paraId="7856E289" w14:textId="77777777" w:rsidR="00A416F0" w:rsidRPr="00F4670A" w:rsidRDefault="00A416F0" w:rsidP="00395C9C">
      <w:pPr>
        <w:ind w:firstLine="2268"/>
        <w:jc w:val="both"/>
        <w:rPr>
          <w:rFonts w:eastAsia="Times New Roman"/>
          <w:sz w:val="23"/>
          <w:szCs w:val="23"/>
          <w:shd w:val="clear" w:color="auto" w:fill="FFFFFF"/>
          <w:lang w:eastAsia="pt-BR"/>
        </w:rPr>
      </w:pPr>
    </w:p>
    <w:p w14:paraId="383DA6C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VII - O uso de agrotóxicos deverá seguir normas e orientações técnicas vigentes, podendo ser mais rigoroso quando for necessário, para assegurar o alcance dos objetivos da Unidade de conservação - UC;</w:t>
      </w:r>
    </w:p>
    <w:p w14:paraId="303396EE" w14:textId="77777777" w:rsidR="00A416F0" w:rsidRPr="00F4670A" w:rsidRDefault="00A416F0" w:rsidP="00395C9C">
      <w:pPr>
        <w:ind w:firstLine="2268"/>
        <w:jc w:val="both"/>
        <w:rPr>
          <w:rFonts w:eastAsia="Times New Roman"/>
          <w:sz w:val="23"/>
          <w:szCs w:val="23"/>
          <w:shd w:val="clear" w:color="auto" w:fill="FFFFFF"/>
          <w:lang w:eastAsia="pt-BR"/>
        </w:rPr>
      </w:pPr>
    </w:p>
    <w:p w14:paraId="4631E740"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VIII - </w:t>
      </w:r>
      <w:r w:rsidRPr="00F4670A">
        <w:rPr>
          <w:rFonts w:eastAsia="Times New Roman"/>
          <w:sz w:val="23"/>
          <w:szCs w:val="23"/>
          <w:lang w:eastAsia="pt-BR"/>
        </w:rPr>
        <w:t>É</w:t>
      </w:r>
      <w:r w:rsidRPr="00F4670A">
        <w:rPr>
          <w:rFonts w:eastAsia="Times New Roman"/>
          <w:sz w:val="23"/>
          <w:szCs w:val="23"/>
          <w:shd w:val="clear" w:color="auto" w:fill="FFFFFF"/>
          <w:lang w:eastAsia="pt-BR"/>
        </w:rPr>
        <w:t xml:space="preserve"> permitida a instalação de empreendimentos de aquicultura de média ou grande escala, desde que compatibilizado ao alcance dos objetivos da unidade de conservação - UC;</w:t>
      </w:r>
    </w:p>
    <w:p w14:paraId="03816456" w14:textId="77777777" w:rsidR="00395C9C" w:rsidRPr="00F4670A" w:rsidRDefault="00395C9C" w:rsidP="00395C9C">
      <w:pPr>
        <w:ind w:firstLine="2268"/>
        <w:jc w:val="both"/>
        <w:rPr>
          <w:rFonts w:eastAsia="Times New Roman"/>
          <w:sz w:val="23"/>
          <w:szCs w:val="23"/>
          <w:shd w:val="clear" w:color="auto" w:fill="FFFFFF"/>
          <w:lang w:eastAsia="pt-BR"/>
        </w:rPr>
      </w:pPr>
    </w:p>
    <w:p w14:paraId="15F2E1C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IX - O parcelamento do solo rural das áreas das propriedades não poderá ser menor do que o estabelecido pela legislação;</w:t>
      </w:r>
    </w:p>
    <w:p w14:paraId="21CD55E8" w14:textId="77777777" w:rsidR="00A416F0" w:rsidRPr="00F4670A" w:rsidRDefault="00A416F0" w:rsidP="00395C9C">
      <w:pPr>
        <w:ind w:firstLine="2268"/>
        <w:jc w:val="both"/>
        <w:rPr>
          <w:rFonts w:eastAsia="Times New Roman"/>
          <w:sz w:val="23"/>
          <w:szCs w:val="23"/>
          <w:shd w:val="clear" w:color="auto" w:fill="FFFFFF"/>
          <w:lang w:eastAsia="pt-BR"/>
        </w:rPr>
      </w:pPr>
    </w:p>
    <w:p w14:paraId="5D65765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X - Nos condomínios rurais, a fração ideal de cada condômino não poderá ser menor do que a fração mínima de parcelamento rural;</w:t>
      </w:r>
    </w:p>
    <w:p w14:paraId="187A4911" w14:textId="77777777" w:rsidR="00A416F0" w:rsidRPr="00F4670A" w:rsidRDefault="00A416F0" w:rsidP="00395C9C">
      <w:pPr>
        <w:ind w:firstLine="2268"/>
        <w:jc w:val="both"/>
        <w:rPr>
          <w:rFonts w:eastAsia="Times New Roman"/>
          <w:sz w:val="23"/>
          <w:szCs w:val="23"/>
          <w:shd w:val="clear" w:color="auto" w:fill="FFFFFF"/>
          <w:lang w:eastAsia="pt-BR"/>
        </w:rPr>
      </w:pPr>
    </w:p>
    <w:p w14:paraId="2651DA02"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XI - Não é permitida a conversão de área rural para área urbana ou a expansão urbana nesta zona;</w:t>
      </w:r>
    </w:p>
    <w:p w14:paraId="2D25477C" w14:textId="77777777" w:rsidR="00A416F0" w:rsidRPr="00F4670A" w:rsidRDefault="00A416F0" w:rsidP="00395C9C">
      <w:pPr>
        <w:ind w:firstLine="2268"/>
        <w:jc w:val="both"/>
        <w:rPr>
          <w:rFonts w:eastAsia="Times New Roman"/>
          <w:sz w:val="23"/>
          <w:szCs w:val="23"/>
          <w:shd w:val="clear" w:color="auto" w:fill="FFFFFF"/>
          <w:lang w:eastAsia="pt-BR"/>
        </w:rPr>
      </w:pPr>
    </w:p>
    <w:p w14:paraId="0A3421D6"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XII - Eventos de qualquer natureza, culturais, esportivos, religiosos, entre outros, realizados na área devem causar o menor impacto ambiental possível e seguir as regras pré-estabelecidas para a APASSH; </w:t>
      </w:r>
    </w:p>
    <w:p w14:paraId="0D02D4A7" w14:textId="77777777" w:rsidR="00A416F0" w:rsidRPr="00F4670A" w:rsidRDefault="00A416F0" w:rsidP="00395C9C">
      <w:pPr>
        <w:ind w:firstLine="2268"/>
        <w:jc w:val="both"/>
        <w:rPr>
          <w:rFonts w:eastAsia="Times New Roman"/>
          <w:sz w:val="23"/>
          <w:szCs w:val="23"/>
          <w:shd w:val="clear" w:color="auto" w:fill="FFFFFF"/>
          <w:lang w:eastAsia="pt-BR"/>
        </w:rPr>
      </w:pPr>
    </w:p>
    <w:p w14:paraId="40A4D03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XIII - </w:t>
      </w:r>
      <w:r w:rsidRPr="00F4670A">
        <w:rPr>
          <w:rFonts w:eastAsia="Times New Roman"/>
          <w:sz w:val="23"/>
          <w:szCs w:val="23"/>
          <w:lang w:eastAsia="pt-BR"/>
        </w:rPr>
        <w:t>É</w:t>
      </w:r>
      <w:r w:rsidRPr="00F4670A">
        <w:rPr>
          <w:rFonts w:eastAsia="Times New Roman"/>
          <w:sz w:val="23"/>
          <w:szCs w:val="23"/>
          <w:shd w:val="clear" w:color="auto" w:fill="FFFFFF"/>
          <w:lang w:eastAsia="pt-BR"/>
        </w:rPr>
        <w:t xml:space="preserve"> proibido o uso do fogo para atividades </w:t>
      </w:r>
      <w:proofErr w:type="spellStart"/>
      <w:r w:rsidRPr="00F4670A">
        <w:rPr>
          <w:rFonts w:eastAsia="Times New Roman"/>
          <w:sz w:val="23"/>
          <w:szCs w:val="23"/>
          <w:shd w:val="clear" w:color="auto" w:fill="FFFFFF"/>
          <w:lang w:eastAsia="pt-BR"/>
        </w:rPr>
        <w:t>agrossilvipastoris</w:t>
      </w:r>
      <w:proofErr w:type="spellEnd"/>
      <w:r w:rsidRPr="00F4670A">
        <w:rPr>
          <w:rFonts w:eastAsia="Times New Roman"/>
          <w:sz w:val="23"/>
          <w:szCs w:val="23"/>
          <w:shd w:val="clear" w:color="auto" w:fill="FFFFFF"/>
          <w:lang w:eastAsia="pt-BR"/>
        </w:rPr>
        <w:t xml:space="preserve"> e fitossanitárias, exceto em atividades para prevenção e combate a incêndios por Corpo de Bombeiro, brigadistas da APASSH e pesquisadores com projetos de pesquisa autorizados pelo órgão gestor; </w:t>
      </w:r>
    </w:p>
    <w:p w14:paraId="0DD423F3" w14:textId="77777777" w:rsidR="00A416F0" w:rsidRPr="00F4670A" w:rsidRDefault="00A416F0" w:rsidP="00395C9C">
      <w:pPr>
        <w:ind w:firstLine="2268"/>
        <w:jc w:val="both"/>
        <w:rPr>
          <w:rFonts w:eastAsia="Times New Roman"/>
          <w:sz w:val="23"/>
          <w:szCs w:val="23"/>
          <w:shd w:val="clear" w:color="auto" w:fill="FFFFFF"/>
          <w:lang w:eastAsia="pt-BR"/>
        </w:rPr>
      </w:pPr>
    </w:p>
    <w:p w14:paraId="1E73D89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XIV - Os empreendimentos passíveis de licenciamento municipal e estadual deverão ser submetidos à anuência do Conselho Gestor da APASSH.</w:t>
      </w:r>
    </w:p>
    <w:p w14:paraId="5D485B30" w14:textId="77777777" w:rsidR="00A416F0" w:rsidRPr="00F4670A" w:rsidRDefault="00A416F0" w:rsidP="00395C9C">
      <w:pPr>
        <w:ind w:firstLine="2268"/>
        <w:jc w:val="both"/>
        <w:rPr>
          <w:rFonts w:eastAsia="Times New Roman"/>
          <w:b/>
          <w:bCs/>
          <w:sz w:val="23"/>
          <w:szCs w:val="23"/>
          <w:shd w:val="clear" w:color="auto" w:fill="FFFFFF"/>
          <w:lang w:eastAsia="pt-BR"/>
        </w:rPr>
      </w:pPr>
    </w:p>
    <w:p w14:paraId="3BDF2DD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14</w:t>
      </w:r>
      <w:r w:rsidRPr="00F4670A">
        <w:rPr>
          <w:rFonts w:eastAsia="Times New Roman"/>
          <w:sz w:val="23"/>
          <w:szCs w:val="23"/>
          <w:shd w:val="clear" w:color="auto" w:fill="FFFFFF"/>
          <w:lang w:eastAsia="pt-BR"/>
        </w:rPr>
        <w:t xml:space="preserve"> Ficam estabelecidas as seguintes diretrizes para a Zona Urbano Industrial:</w:t>
      </w:r>
    </w:p>
    <w:p w14:paraId="7BEE25B5" w14:textId="77777777" w:rsidR="00A416F0" w:rsidRPr="00F4670A" w:rsidRDefault="00A416F0" w:rsidP="00395C9C">
      <w:pPr>
        <w:ind w:firstLine="2268"/>
        <w:jc w:val="both"/>
        <w:rPr>
          <w:rFonts w:eastAsia="Times New Roman"/>
          <w:sz w:val="23"/>
          <w:szCs w:val="23"/>
          <w:shd w:val="clear" w:color="auto" w:fill="FFFFFF"/>
          <w:lang w:eastAsia="pt-BR"/>
        </w:rPr>
      </w:pPr>
    </w:p>
    <w:p w14:paraId="7A298F1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São atividades permitidas nesta Zona: proteção, pesquisa, monitoramento ambiental, recuperação ambiental, visitação com alto grau de intervenção, instalação de residências, implantação de indústrias, estabelecimentos comerciais e de prestadores de serviços, infraestrutura e serviços públicos, de acordo com os padrões de uso, ocupação e parcelamento urbano previstos no Plano Diretor do Município e legislação municipal que estabeleça as diretrizes;</w:t>
      </w:r>
    </w:p>
    <w:p w14:paraId="2762FC10" w14:textId="77777777" w:rsidR="00A416F0" w:rsidRPr="00F4670A" w:rsidRDefault="00A416F0" w:rsidP="00395C9C">
      <w:pPr>
        <w:ind w:firstLine="2268"/>
        <w:jc w:val="both"/>
        <w:rPr>
          <w:rFonts w:eastAsia="Times New Roman"/>
          <w:sz w:val="23"/>
          <w:szCs w:val="23"/>
          <w:shd w:val="clear" w:color="auto" w:fill="FFFFFF"/>
          <w:lang w:eastAsia="pt-BR"/>
        </w:rPr>
      </w:pPr>
    </w:p>
    <w:p w14:paraId="1B6CA6C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A expansão urbana, industrial e minerária não pode inviabilizar o alcance dos objetivos da unidade de conservação - UC;</w:t>
      </w:r>
    </w:p>
    <w:p w14:paraId="324756F8" w14:textId="77777777" w:rsidR="00A416F0" w:rsidRPr="00F4670A" w:rsidRDefault="00A416F0" w:rsidP="00395C9C">
      <w:pPr>
        <w:ind w:firstLine="2268"/>
        <w:jc w:val="both"/>
        <w:rPr>
          <w:rFonts w:eastAsia="Times New Roman"/>
          <w:sz w:val="23"/>
          <w:szCs w:val="23"/>
          <w:shd w:val="clear" w:color="auto" w:fill="FFFFFF"/>
          <w:lang w:eastAsia="pt-BR"/>
        </w:rPr>
      </w:pPr>
    </w:p>
    <w:p w14:paraId="75E03BC9"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Os empreendimentos deverão possuir sistema de coleta e destinação dos resíduos sólidos (orgânicos e inorgânicos) e tratamento de efluentes, para evitar a contaminação dos recursos hídricos e comprometimento da saúde pública ou lançamento no sistema público existente;</w:t>
      </w:r>
    </w:p>
    <w:p w14:paraId="36628A1A" w14:textId="77777777" w:rsidR="00A416F0" w:rsidRPr="00F4670A" w:rsidRDefault="00A416F0" w:rsidP="00395C9C">
      <w:pPr>
        <w:ind w:firstLine="2268"/>
        <w:jc w:val="both"/>
        <w:rPr>
          <w:rFonts w:eastAsia="Times New Roman"/>
          <w:sz w:val="23"/>
          <w:szCs w:val="23"/>
          <w:shd w:val="clear" w:color="auto" w:fill="FFFFFF"/>
          <w:lang w:eastAsia="pt-BR"/>
        </w:rPr>
      </w:pPr>
    </w:p>
    <w:p w14:paraId="7D58D97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IV - A supressão de vegetação para fins de edificação só será permitida com licença do órgão ambiental competente e em conformidade com a legislação vigente;</w:t>
      </w:r>
    </w:p>
    <w:p w14:paraId="549C8CA4" w14:textId="77777777" w:rsidR="00A416F0" w:rsidRPr="00F4670A" w:rsidRDefault="00A416F0" w:rsidP="00395C9C">
      <w:pPr>
        <w:ind w:firstLine="2268"/>
        <w:jc w:val="both"/>
        <w:rPr>
          <w:rFonts w:eastAsia="Times New Roman"/>
          <w:sz w:val="23"/>
          <w:szCs w:val="23"/>
          <w:shd w:val="clear" w:color="auto" w:fill="FFFFFF"/>
          <w:lang w:eastAsia="pt-BR"/>
        </w:rPr>
      </w:pPr>
    </w:p>
    <w:p w14:paraId="14CC4FB7"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 - As construções edificadas em área de preservação permanente devem ser objeto de regularização ambiental, especialmente no tocante ao saneamento de efluentes, conforme previsto na Lei Federal nº 12.651/2012, Lei Estadual nº 20.922/2013, Lei Federal nº 10.257/2001, Lei Federal nº 11.977/2009 e Resolução CONAMA nº 369/2006 e suas alterações ou outras normas que vierem a substituí-las;</w:t>
      </w:r>
    </w:p>
    <w:p w14:paraId="7D1AD4AD" w14:textId="77777777" w:rsidR="00395C9C" w:rsidRPr="00F4670A" w:rsidRDefault="00395C9C" w:rsidP="00395C9C">
      <w:pPr>
        <w:ind w:firstLine="2268"/>
        <w:jc w:val="both"/>
        <w:rPr>
          <w:rFonts w:eastAsia="Times New Roman"/>
          <w:sz w:val="23"/>
          <w:szCs w:val="23"/>
          <w:shd w:val="clear" w:color="auto" w:fill="FFFFFF"/>
          <w:lang w:eastAsia="pt-BR"/>
        </w:rPr>
      </w:pPr>
    </w:p>
    <w:p w14:paraId="095DEFB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VI - A visitação ou instalação de novas infraestruturas para visitação dependerá da anuência dos empreendedores e não compromete a obrigação dos mesmos em recuperar as áreas degradadas;</w:t>
      </w:r>
    </w:p>
    <w:p w14:paraId="73C193CB" w14:textId="77777777" w:rsidR="00A416F0" w:rsidRPr="00F4670A" w:rsidRDefault="00A416F0" w:rsidP="00395C9C">
      <w:pPr>
        <w:ind w:firstLine="2268"/>
        <w:jc w:val="both"/>
        <w:rPr>
          <w:rFonts w:eastAsia="Times New Roman"/>
          <w:sz w:val="23"/>
          <w:szCs w:val="23"/>
          <w:shd w:val="clear" w:color="auto" w:fill="FFFFFF"/>
          <w:lang w:eastAsia="pt-BR"/>
        </w:rPr>
      </w:pPr>
    </w:p>
    <w:p w14:paraId="644FD6E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VII - Deverá ser evitado o desmatamento para estabelecimento de pilhas de estéril e priorizada a utilização de cavas exauridas para deposição desse material, quando couber, ou sua deposição fora da unidade de conservação - UC;</w:t>
      </w:r>
    </w:p>
    <w:p w14:paraId="65F4DF18" w14:textId="77777777" w:rsidR="00A416F0" w:rsidRPr="00F4670A" w:rsidRDefault="00A416F0" w:rsidP="00395C9C">
      <w:pPr>
        <w:ind w:firstLine="2268"/>
        <w:jc w:val="both"/>
        <w:rPr>
          <w:rFonts w:eastAsia="Times New Roman"/>
          <w:sz w:val="23"/>
          <w:szCs w:val="23"/>
          <w:shd w:val="clear" w:color="auto" w:fill="FFFFFF"/>
          <w:lang w:eastAsia="pt-BR"/>
        </w:rPr>
      </w:pPr>
    </w:p>
    <w:p w14:paraId="7E1F80D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VIII - Deverão ser utilizadas espécies nativas na recuperação de áreas degradadas, admitindo-se exóticas nos estágios iniciais de regeneração, conforme projeto técnico aprovado;</w:t>
      </w:r>
    </w:p>
    <w:p w14:paraId="199FCD18" w14:textId="77777777" w:rsidR="00A416F0" w:rsidRPr="00F4670A" w:rsidRDefault="00A416F0" w:rsidP="00395C9C">
      <w:pPr>
        <w:ind w:firstLine="2268"/>
        <w:jc w:val="both"/>
        <w:rPr>
          <w:rFonts w:eastAsia="Times New Roman"/>
          <w:sz w:val="23"/>
          <w:szCs w:val="23"/>
          <w:shd w:val="clear" w:color="auto" w:fill="FFFFFF"/>
          <w:lang w:eastAsia="pt-BR"/>
        </w:rPr>
      </w:pPr>
    </w:p>
    <w:p w14:paraId="228BE2B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IX - </w:t>
      </w:r>
      <w:r w:rsidRPr="00F4670A">
        <w:rPr>
          <w:rFonts w:eastAsia="Times New Roman"/>
          <w:sz w:val="23"/>
          <w:szCs w:val="23"/>
          <w:lang w:eastAsia="pt-BR"/>
        </w:rPr>
        <w:t>É</w:t>
      </w:r>
      <w:r w:rsidRPr="00F4670A">
        <w:rPr>
          <w:rFonts w:eastAsia="Times New Roman"/>
          <w:sz w:val="23"/>
          <w:szCs w:val="23"/>
          <w:shd w:val="clear" w:color="auto" w:fill="FFFFFF"/>
          <w:lang w:eastAsia="pt-BR"/>
        </w:rPr>
        <w:t xml:space="preserve"> obrigatório o aproveitamento da madeira suprimida para fins da atividade de mineração, sendo proibido o seu perecimento no interior da unidade de conservação - UC;</w:t>
      </w:r>
    </w:p>
    <w:p w14:paraId="6B856DE1" w14:textId="77777777" w:rsidR="00A416F0" w:rsidRPr="00F4670A" w:rsidRDefault="00A416F0" w:rsidP="00395C9C">
      <w:pPr>
        <w:ind w:firstLine="2268"/>
        <w:jc w:val="both"/>
        <w:rPr>
          <w:rFonts w:eastAsia="Times New Roman"/>
          <w:sz w:val="23"/>
          <w:szCs w:val="23"/>
          <w:shd w:val="clear" w:color="auto" w:fill="FFFFFF"/>
          <w:lang w:eastAsia="pt-BR"/>
        </w:rPr>
      </w:pPr>
    </w:p>
    <w:p w14:paraId="78D5440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X - As estradas e vias de acesso para escoamento da produção não poderão causar dano direto às Zonas de Conservação e de Uso Restrito;</w:t>
      </w:r>
    </w:p>
    <w:p w14:paraId="28A0958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XI - O escoamento da produção mineral e florestal, proveniente da supressão, deverá ser feito pelas estradas já existentes na unidade de conservação - UC, restringindo-se, ao máximo, a implantação de novas vias;</w:t>
      </w:r>
    </w:p>
    <w:p w14:paraId="3395C1D9" w14:textId="77777777" w:rsidR="00A416F0" w:rsidRPr="00F4670A" w:rsidRDefault="00A416F0" w:rsidP="00395C9C">
      <w:pPr>
        <w:ind w:firstLine="2268"/>
        <w:jc w:val="both"/>
        <w:rPr>
          <w:rFonts w:eastAsia="Times New Roman"/>
          <w:sz w:val="23"/>
          <w:szCs w:val="23"/>
          <w:shd w:val="clear" w:color="auto" w:fill="FFFFFF"/>
          <w:lang w:eastAsia="pt-BR"/>
        </w:rPr>
      </w:pPr>
    </w:p>
    <w:p w14:paraId="133A7F32"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XII - O uso de fogueiras nas atividades de visitação é proibido;</w:t>
      </w:r>
    </w:p>
    <w:p w14:paraId="462E6114" w14:textId="77777777" w:rsidR="00A416F0" w:rsidRPr="00F4670A" w:rsidRDefault="00A416F0" w:rsidP="00395C9C">
      <w:pPr>
        <w:ind w:firstLine="2268"/>
        <w:jc w:val="both"/>
        <w:rPr>
          <w:rFonts w:eastAsia="Times New Roman"/>
          <w:sz w:val="23"/>
          <w:szCs w:val="23"/>
          <w:shd w:val="clear" w:color="auto" w:fill="FFFFFF"/>
          <w:lang w:eastAsia="pt-BR"/>
        </w:rPr>
      </w:pPr>
    </w:p>
    <w:p w14:paraId="7C4F13C7"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XIII - Fica determinado que o parcelamento mínimo do solo deve respeitar a metragem mínima de 500 m</w:t>
      </w:r>
      <w:r w:rsidRPr="00F4670A">
        <w:rPr>
          <w:rFonts w:eastAsia="Times New Roman"/>
          <w:sz w:val="23"/>
          <w:szCs w:val="23"/>
          <w:shd w:val="clear" w:color="auto" w:fill="FFFFFF"/>
          <w:vertAlign w:val="superscript"/>
          <w:lang w:eastAsia="pt-BR"/>
        </w:rPr>
        <w:t>2</w:t>
      </w:r>
      <w:r w:rsidRPr="00F4670A">
        <w:rPr>
          <w:rFonts w:eastAsia="Times New Roman"/>
          <w:sz w:val="23"/>
          <w:szCs w:val="23"/>
          <w:shd w:val="clear" w:color="auto" w:fill="FFFFFF"/>
          <w:lang w:eastAsia="pt-BR"/>
        </w:rPr>
        <w:t>, com taxa de ocupação de 60% (sessenta por cento) com unidades unifamiliares;</w:t>
      </w:r>
    </w:p>
    <w:p w14:paraId="00B6BF7E" w14:textId="77777777" w:rsidR="00A416F0" w:rsidRPr="00F4670A" w:rsidRDefault="00A416F0" w:rsidP="00395C9C">
      <w:pPr>
        <w:ind w:firstLine="2268"/>
        <w:jc w:val="both"/>
        <w:rPr>
          <w:rFonts w:eastAsia="Times New Roman"/>
          <w:sz w:val="23"/>
          <w:szCs w:val="23"/>
          <w:shd w:val="clear" w:color="auto" w:fill="FFFFFF"/>
          <w:lang w:eastAsia="pt-BR"/>
        </w:rPr>
      </w:pPr>
    </w:p>
    <w:p w14:paraId="7DDD0489"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XIV - As áreas de preservação permanente inseridas na Zona Urbano Industrial deverão ser usadas em acordo com a legislação estadual e federal vigente, cabendo ao empreendedor recuperar aquelas que estejam degradadas;</w:t>
      </w:r>
    </w:p>
    <w:p w14:paraId="2303EBB7" w14:textId="77777777" w:rsidR="00A416F0" w:rsidRPr="00F4670A" w:rsidRDefault="00A416F0" w:rsidP="00395C9C">
      <w:pPr>
        <w:ind w:firstLine="2268"/>
        <w:jc w:val="both"/>
        <w:rPr>
          <w:rFonts w:eastAsia="Times New Roman"/>
          <w:sz w:val="23"/>
          <w:szCs w:val="23"/>
          <w:shd w:val="clear" w:color="auto" w:fill="FFFFFF"/>
          <w:lang w:eastAsia="pt-BR"/>
        </w:rPr>
      </w:pPr>
    </w:p>
    <w:p w14:paraId="687698B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XV - Na inviabilidade técnica de destinação adequada do efluente sanitário e industrial, o empreendedor deverá apresentar projeto técnico de destinação adequada, que deverá ser aprovado pelo órgão responsável pela coleta do efluente gerado;</w:t>
      </w:r>
    </w:p>
    <w:p w14:paraId="28CE2230" w14:textId="77777777" w:rsidR="00A416F0" w:rsidRPr="00F4670A" w:rsidRDefault="00A416F0" w:rsidP="00395C9C">
      <w:pPr>
        <w:ind w:firstLine="2268"/>
        <w:jc w:val="both"/>
        <w:rPr>
          <w:rFonts w:eastAsia="Times New Roman"/>
          <w:sz w:val="23"/>
          <w:szCs w:val="23"/>
          <w:shd w:val="clear" w:color="auto" w:fill="FFFFFF"/>
          <w:lang w:eastAsia="pt-BR"/>
        </w:rPr>
      </w:pPr>
    </w:p>
    <w:p w14:paraId="070266A1"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XVI - Permissão de área de uso comercial sem destinação industrial. </w:t>
      </w:r>
    </w:p>
    <w:p w14:paraId="0227E424" w14:textId="77777777" w:rsidR="00A416F0" w:rsidRPr="00F4670A" w:rsidRDefault="00A416F0" w:rsidP="00395C9C">
      <w:pPr>
        <w:ind w:firstLine="2268"/>
        <w:jc w:val="both"/>
        <w:rPr>
          <w:rFonts w:eastAsia="Times New Roman"/>
          <w:bCs/>
          <w:sz w:val="23"/>
          <w:szCs w:val="23"/>
          <w:shd w:val="clear" w:color="auto" w:fill="FFFFFF"/>
          <w:lang w:eastAsia="pt-BR"/>
        </w:rPr>
      </w:pPr>
    </w:p>
    <w:p w14:paraId="4F67EEA7"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15</w:t>
      </w:r>
      <w:r w:rsidRPr="00F4670A">
        <w:rPr>
          <w:rFonts w:eastAsia="Times New Roman"/>
          <w:sz w:val="23"/>
          <w:szCs w:val="23"/>
          <w:shd w:val="clear" w:color="auto" w:fill="FFFFFF"/>
          <w:lang w:eastAsia="pt-BR"/>
        </w:rPr>
        <w:t xml:space="preserve"> Ficam estabelecidas as seguintes diretrizes para a Zona de Diferentes Interesses:</w:t>
      </w:r>
    </w:p>
    <w:p w14:paraId="613B51A3" w14:textId="77777777" w:rsidR="00A416F0" w:rsidRPr="00F4670A" w:rsidRDefault="00A416F0" w:rsidP="00395C9C">
      <w:pPr>
        <w:ind w:firstLine="2268"/>
        <w:jc w:val="both"/>
        <w:rPr>
          <w:rFonts w:eastAsia="Times New Roman"/>
          <w:sz w:val="23"/>
          <w:szCs w:val="23"/>
          <w:shd w:val="clear" w:color="auto" w:fill="FFFFFF"/>
          <w:lang w:eastAsia="pt-BR"/>
        </w:rPr>
      </w:pPr>
    </w:p>
    <w:p w14:paraId="3BB7CA4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São atividades permitidas nesta Zona: proteção, pesquisa, monitoramento ambiental, recuperação ambiental, visitação e sua infraestrutura (respeitadas as especificidades da unidade de conservação - UC e dos empreendimentos), atividades e serviços inerentes aos empreendimentos;</w:t>
      </w:r>
    </w:p>
    <w:p w14:paraId="14D9085A" w14:textId="77777777" w:rsidR="00A416F0" w:rsidRPr="00F4670A" w:rsidRDefault="00A416F0" w:rsidP="00395C9C">
      <w:pPr>
        <w:ind w:firstLine="2268"/>
        <w:jc w:val="both"/>
        <w:rPr>
          <w:rFonts w:eastAsia="Times New Roman"/>
          <w:sz w:val="23"/>
          <w:szCs w:val="23"/>
          <w:shd w:val="clear" w:color="auto" w:fill="FFFFFF"/>
          <w:lang w:eastAsia="pt-BR"/>
        </w:rPr>
      </w:pPr>
    </w:p>
    <w:p w14:paraId="65221B6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A empresa ou órgão gestor do empreendimento é responsável por ações preventivas e mitigadoras de impactos sobre a unidade de conservação - UC;</w:t>
      </w:r>
    </w:p>
    <w:p w14:paraId="6881BC18" w14:textId="77777777" w:rsidR="00A416F0" w:rsidRPr="00F4670A" w:rsidRDefault="00A416F0" w:rsidP="00395C9C">
      <w:pPr>
        <w:ind w:firstLine="2268"/>
        <w:jc w:val="both"/>
        <w:rPr>
          <w:rFonts w:eastAsia="Times New Roman"/>
          <w:sz w:val="23"/>
          <w:szCs w:val="23"/>
          <w:shd w:val="clear" w:color="auto" w:fill="FFFFFF"/>
          <w:lang w:eastAsia="pt-BR"/>
        </w:rPr>
      </w:pPr>
    </w:p>
    <w:p w14:paraId="5419CCB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Os empreendedores devem comunicar à administração da unidade de conservação - UC quando forem realizar atividades no interior da mesma;</w:t>
      </w:r>
    </w:p>
    <w:p w14:paraId="7CCF8D2D" w14:textId="77777777" w:rsidR="00A416F0" w:rsidRPr="00F4670A" w:rsidRDefault="00A416F0" w:rsidP="00395C9C">
      <w:pPr>
        <w:ind w:firstLine="2268"/>
        <w:jc w:val="both"/>
        <w:rPr>
          <w:rFonts w:eastAsia="Times New Roman"/>
          <w:sz w:val="23"/>
          <w:szCs w:val="23"/>
          <w:shd w:val="clear" w:color="auto" w:fill="FFFFFF"/>
          <w:lang w:eastAsia="pt-BR"/>
        </w:rPr>
      </w:pPr>
    </w:p>
    <w:p w14:paraId="4167EB7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IV - Seguir as normas e legislação de regulação de aterro sanitário. </w:t>
      </w:r>
    </w:p>
    <w:p w14:paraId="4AC1E2DE" w14:textId="77777777" w:rsidR="00A416F0" w:rsidRPr="00F4670A" w:rsidRDefault="00A416F0" w:rsidP="00395C9C">
      <w:pPr>
        <w:ind w:firstLine="2268"/>
        <w:jc w:val="both"/>
        <w:rPr>
          <w:rFonts w:eastAsia="Times New Roman"/>
          <w:bCs/>
          <w:sz w:val="23"/>
          <w:szCs w:val="23"/>
          <w:shd w:val="clear" w:color="auto" w:fill="FFFFFF"/>
          <w:lang w:eastAsia="pt-BR"/>
        </w:rPr>
      </w:pPr>
    </w:p>
    <w:p w14:paraId="0B292AE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16</w:t>
      </w:r>
      <w:r w:rsidRPr="00F4670A">
        <w:rPr>
          <w:rFonts w:eastAsia="Times New Roman"/>
          <w:sz w:val="23"/>
          <w:szCs w:val="23"/>
          <w:shd w:val="clear" w:color="auto" w:fill="FFFFFF"/>
          <w:lang w:eastAsia="pt-BR"/>
        </w:rPr>
        <w:t xml:space="preserve"> Para as atividades que necessitam da autorização de utilização de águas subterrâneas e superficiais, o empreendedor deverá apresentar o protocolo do projeto de outorga de utilização de água ou o seu devido diploma emitido pelo órgão ambiental competente.</w:t>
      </w:r>
    </w:p>
    <w:p w14:paraId="45609C7D" w14:textId="77777777" w:rsidR="00395C9C" w:rsidRPr="00F4670A" w:rsidRDefault="00395C9C" w:rsidP="00395C9C">
      <w:pPr>
        <w:ind w:firstLine="2268"/>
        <w:jc w:val="both"/>
        <w:rPr>
          <w:rFonts w:eastAsia="Times New Roman"/>
          <w:b/>
          <w:sz w:val="23"/>
          <w:szCs w:val="23"/>
          <w:shd w:val="clear" w:color="auto" w:fill="FFFFFF"/>
          <w:lang w:eastAsia="pt-BR"/>
        </w:rPr>
      </w:pPr>
    </w:p>
    <w:p w14:paraId="266051CF" w14:textId="77777777" w:rsidR="00395C9C" w:rsidRPr="00F4670A" w:rsidRDefault="00395C9C" w:rsidP="00395C9C">
      <w:pPr>
        <w:ind w:firstLine="2268"/>
        <w:jc w:val="both"/>
        <w:rPr>
          <w:rFonts w:eastAsia="Times New Roman"/>
          <w:b/>
          <w:caps/>
          <w:sz w:val="23"/>
          <w:szCs w:val="23"/>
          <w:shd w:val="clear" w:color="auto" w:fill="FFFFFF"/>
          <w:lang w:eastAsia="pt-BR"/>
        </w:rPr>
      </w:pPr>
      <w:r w:rsidRPr="00F4670A">
        <w:rPr>
          <w:rFonts w:eastAsia="Times New Roman"/>
          <w:b/>
          <w:sz w:val="23"/>
          <w:szCs w:val="23"/>
          <w:shd w:val="clear" w:color="auto" w:fill="FFFFFF"/>
          <w:lang w:eastAsia="pt-BR"/>
        </w:rPr>
        <w:t>CAPÍTULO IV</w:t>
      </w:r>
    </w:p>
    <w:p w14:paraId="582F4957" w14:textId="77777777" w:rsidR="00395C9C" w:rsidRPr="00F4670A" w:rsidRDefault="00395C9C" w:rsidP="00395C9C">
      <w:pPr>
        <w:ind w:firstLine="2268"/>
        <w:jc w:val="both"/>
        <w:rPr>
          <w:rFonts w:eastAsia="Times New Roman"/>
          <w:b/>
          <w:caps/>
          <w:sz w:val="23"/>
          <w:szCs w:val="23"/>
          <w:shd w:val="clear" w:color="auto" w:fill="FFFFFF"/>
          <w:lang w:eastAsia="pt-BR"/>
        </w:rPr>
      </w:pPr>
      <w:r w:rsidRPr="00F4670A">
        <w:rPr>
          <w:rFonts w:eastAsia="Times New Roman"/>
          <w:b/>
          <w:sz w:val="23"/>
          <w:szCs w:val="23"/>
          <w:shd w:val="clear" w:color="auto" w:fill="FFFFFF"/>
          <w:lang w:eastAsia="pt-BR"/>
        </w:rPr>
        <w:t>DAS DISPOSIÇÕES DE USO E OCUPAÇÃO DO SOLO</w:t>
      </w:r>
    </w:p>
    <w:p w14:paraId="291D71F6" w14:textId="77777777" w:rsidR="00395C9C" w:rsidRPr="00F4670A" w:rsidRDefault="00395C9C" w:rsidP="00395C9C">
      <w:pPr>
        <w:ind w:firstLine="2268"/>
        <w:jc w:val="both"/>
        <w:rPr>
          <w:rFonts w:eastAsia="Times New Roman"/>
          <w:caps/>
          <w:sz w:val="23"/>
          <w:szCs w:val="23"/>
          <w:shd w:val="clear" w:color="auto" w:fill="FFFFFF"/>
          <w:lang w:eastAsia="pt-BR"/>
        </w:rPr>
      </w:pPr>
    </w:p>
    <w:p w14:paraId="69A9BEA9"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17</w:t>
      </w:r>
      <w:r w:rsidRPr="00F4670A">
        <w:rPr>
          <w:rFonts w:eastAsia="Times New Roman"/>
          <w:sz w:val="23"/>
          <w:szCs w:val="23"/>
          <w:shd w:val="clear" w:color="auto" w:fill="FFFFFF"/>
          <w:lang w:eastAsia="pt-BR"/>
        </w:rPr>
        <w:t xml:space="preserve"> A administração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e as demais atividades a ela referentes serão reguladas e exercidas pela Secretaria Municipal de Meio Ambiente, Desenvolvimento Econômico e Turismo, e submetidas ao Conselho Gestor, podendo o Município realizar convênios e programas de parceria com instituições de ensino superior, empresas, pessoas físicas, organizações governamentais e não governamentais, respeitando-se a legislação vigente para a fiscalização, manejo e conservação.</w:t>
      </w:r>
    </w:p>
    <w:p w14:paraId="3004407F" w14:textId="77777777" w:rsidR="002E62C2" w:rsidRDefault="002E62C2" w:rsidP="00395C9C">
      <w:pPr>
        <w:ind w:firstLine="2268"/>
        <w:jc w:val="both"/>
        <w:rPr>
          <w:rFonts w:eastAsia="Times New Roman"/>
          <w:bCs/>
          <w:sz w:val="23"/>
          <w:szCs w:val="23"/>
          <w:shd w:val="clear" w:color="auto" w:fill="FFFFFF"/>
          <w:lang w:eastAsia="pt-BR"/>
        </w:rPr>
      </w:pPr>
    </w:p>
    <w:p w14:paraId="2E2B1F9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18</w:t>
      </w:r>
      <w:r w:rsidRPr="00F4670A">
        <w:rPr>
          <w:rFonts w:eastAsia="Times New Roman"/>
          <w:sz w:val="23"/>
          <w:szCs w:val="23"/>
          <w:shd w:val="clear" w:color="auto" w:fill="FFFFFF"/>
          <w:lang w:eastAsia="pt-BR"/>
        </w:rPr>
        <w:t xml:space="preserve"> Os empreendedores que desenvolverem atividades na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serão responsáveis pelo seu manejo adequado, devendo assumir quaisquer ônus por danos causados ao meio ambiente, bem como as penalidades previstas em lei.</w:t>
      </w:r>
    </w:p>
    <w:p w14:paraId="476749A1" w14:textId="77777777" w:rsidR="00A416F0" w:rsidRPr="00F4670A" w:rsidRDefault="00A416F0" w:rsidP="00395C9C">
      <w:pPr>
        <w:ind w:firstLine="2268"/>
        <w:jc w:val="both"/>
        <w:rPr>
          <w:rFonts w:eastAsia="Times New Roman"/>
          <w:bCs/>
          <w:sz w:val="23"/>
          <w:szCs w:val="23"/>
          <w:shd w:val="clear" w:color="auto" w:fill="FFFFFF"/>
          <w:lang w:eastAsia="pt-BR"/>
        </w:rPr>
      </w:pPr>
    </w:p>
    <w:p w14:paraId="60808FA9"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19</w:t>
      </w:r>
      <w:r w:rsidRPr="00F4670A">
        <w:rPr>
          <w:rFonts w:eastAsia="Times New Roman"/>
          <w:sz w:val="23"/>
          <w:szCs w:val="23"/>
          <w:shd w:val="clear" w:color="auto" w:fill="FFFFFF"/>
          <w:lang w:eastAsia="pt-BR"/>
        </w:rPr>
        <w:t xml:space="preserve"> A implantação ou o desenvolvimento de quaisquer atividades que possam causar alterações nos meios físico, biótico ou antrópico no território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estão sujeitos a prévio licenciamento ambiental junto aos órgãos competentes, a partir de documento de referência a ser protocolado pelo interessado.</w:t>
      </w:r>
    </w:p>
    <w:p w14:paraId="3F142EFF" w14:textId="77777777" w:rsidR="00A416F0" w:rsidRPr="00F4670A" w:rsidRDefault="00A416F0" w:rsidP="00395C9C">
      <w:pPr>
        <w:ind w:firstLine="2268"/>
        <w:jc w:val="both"/>
        <w:rPr>
          <w:rFonts w:eastAsia="Times New Roman"/>
          <w:bCs/>
          <w:sz w:val="23"/>
          <w:szCs w:val="23"/>
          <w:shd w:val="clear" w:color="auto" w:fill="FFFFFF"/>
          <w:lang w:eastAsia="pt-BR"/>
        </w:rPr>
      </w:pPr>
    </w:p>
    <w:p w14:paraId="045BB5F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Parágrafo único.</w:t>
      </w:r>
      <w:r w:rsidRPr="00F4670A">
        <w:rPr>
          <w:rFonts w:eastAsia="Times New Roman"/>
          <w:sz w:val="23"/>
          <w:szCs w:val="23"/>
          <w:shd w:val="clear" w:color="auto" w:fill="FFFFFF"/>
          <w:lang w:eastAsia="pt-BR"/>
        </w:rPr>
        <w:t xml:space="preserve"> Os empreendimentos passíveis de licenciamento municipal e estadual deverão ser submetidos à anuência do Conselho Gestor da APASSH, vedadas as autorizações de caráter </w:t>
      </w:r>
      <w:r w:rsidRPr="00F4670A">
        <w:rPr>
          <w:rFonts w:eastAsia="Times New Roman"/>
          <w:i/>
          <w:iCs/>
          <w:sz w:val="23"/>
          <w:szCs w:val="23"/>
          <w:shd w:val="clear" w:color="auto" w:fill="FFFFFF"/>
          <w:lang w:eastAsia="pt-BR"/>
        </w:rPr>
        <w:t>ad referendum</w:t>
      </w:r>
      <w:r w:rsidRPr="00F4670A">
        <w:rPr>
          <w:rFonts w:eastAsia="Times New Roman"/>
          <w:sz w:val="23"/>
          <w:szCs w:val="23"/>
          <w:shd w:val="clear" w:color="auto" w:fill="FFFFFF"/>
          <w:lang w:eastAsia="pt-BR"/>
        </w:rPr>
        <w:t xml:space="preserve"> para intervenções, especialmente na Zona de Conservação, Zona de Uso Restrito e Zona de Uso Moderado.</w:t>
      </w:r>
    </w:p>
    <w:p w14:paraId="4D61A471" w14:textId="77777777" w:rsidR="00A416F0" w:rsidRPr="00F4670A" w:rsidRDefault="00A416F0" w:rsidP="00395C9C">
      <w:pPr>
        <w:ind w:firstLine="2268"/>
        <w:jc w:val="both"/>
        <w:rPr>
          <w:rFonts w:eastAsia="Times New Roman"/>
          <w:bCs/>
          <w:sz w:val="23"/>
          <w:szCs w:val="23"/>
          <w:shd w:val="clear" w:color="auto" w:fill="FFFFFF"/>
          <w:lang w:eastAsia="pt-BR"/>
        </w:rPr>
      </w:pPr>
    </w:p>
    <w:p w14:paraId="35EE74B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20</w:t>
      </w:r>
      <w:r w:rsidRPr="00F4670A">
        <w:rPr>
          <w:rFonts w:eastAsia="Times New Roman"/>
          <w:sz w:val="23"/>
          <w:szCs w:val="23"/>
          <w:shd w:val="clear" w:color="auto" w:fill="FFFFFF"/>
          <w:lang w:eastAsia="pt-BR"/>
        </w:rPr>
        <w:t xml:space="preserve"> Os empreendimentos de apoio às atividades de lazer e turístico-pedagógicas, bem como os usos residenciais e comerciais consolidados, deverão se adequar à legislação vigente com relação à emissão de ruídos, geração de efluentes e de resíduos, devendo também se adequar às normativas vigentes e instalar sistema próprio simplificado de tratamento de esgoto doméstico (fossa séptica), a ser aprovado pelo Serviço Autônomo de Água, Esgoto e Saneamento Urbano - SAAE.</w:t>
      </w:r>
    </w:p>
    <w:p w14:paraId="18007F61" w14:textId="77777777" w:rsidR="00A416F0" w:rsidRPr="00F4670A" w:rsidRDefault="00A416F0" w:rsidP="00395C9C">
      <w:pPr>
        <w:ind w:firstLine="2268"/>
        <w:jc w:val="both"/>
        <w:rPr>
          <w:rFonts w:eastAsia="Times New Roman"/>
          <w:bCs/>
          <w:sz w:val="23"/>
          <w:szCs w:val="23"/>
          <w:shd w:val="clear" w:color="auto" w:fill="FFFFFF"/>
          <w:lang w:eastAsia="pt-BR"/>
        </w:rPr>
      </w:pPr>
    </w:p>
    <w:p w14:paraId="6623591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21</w:t>
      </w:r>
      <w:r w:rsidRPr="00F4670A">
        <w:rPr>
          <w:rFonts w:eastAsia="Times New Roman"/>
          <w:sz w:val="23"/>
          <w:szCs w:val="23"/>
          <w:shd w:val="clear" w:color="auto" w:fill="FFFFFF"/>
          <w:lang w:eastAsia="pt-BR"/>
        </w:rPr>
        <w:t xml:space="preserve"> Dependerá de prévio licenciamento pelo órgão ambiental competente a execução de obra que ocorra movimentação de terra, aterro e desaterro.</w:t>
      </w:r>
    </w:p>
    <w:p w14:paraId="751ECC88" w14:textId="77777777" w:rsidR="00395C9C" w:rsidRPr="00F4670A" w:rsidRDefault="00395C9C" w:rsidP="00395C9C">
      <w:pPr>
        <w:ind w:firstLine="2268"/>
        <w:jc w:val="both"/>
        <w:rPr>
          <w:rFonts w:eastAsia="Times New Roman"/>
          <w:sz w:val="23"/>
          <w:szCs w:val="23"/>
          <w:shd w:val="clear" w:color="auto" w:fill="FFFFFF"/>
          <w:lang w:eastAsia="pt-BR"/>
        </w:rPr>
      </w:pPr>
    </w:p>
    <w:p w14:paraId="3999682E"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Seção I</w:t>
      </w:r>
    </w:p>
    <w:p w14:paraId="4D3E8068"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Da cobertura vegetal natural e da fauna silvestre</w:t>
      </w:r>
    </w:p>
    <w:p w14:paraId="71D0EB7F" w14:textId="77777777" w:rsidR="00395C9C" w:rsidRPr="00F4670A" w:rsidRDefault="00395C9C" w:rsidP="00395C9C">
      <w:pPr>
        <w:ind w:firstLine="2268"/>
        <w:jc w:val="both"/>
        <w:rPr>
          <w:rFonts w:eastAsia="Times New Roman"/>
          <w:sz w:val="23"/>
          <w:szCs w:val="23"/>
          <w:shd w:val="clear" w:color="auto" w:fill="FFFFFF"/>
          <w:lang w:eastAsia="pt-BR"/>
        </w:rPr>
      </w:pPr>
    </w:p>
    <w:p w14:paraId="76E75F8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22</w:t>
      </w:r>
      <w:r w:rsidRPr="00F4670A">
        <w:rPr>
          <w:rFonts w:eastAsia="Times New Roman"/>
          <w:sz w:val="23"/>
          <w:szCs w:val="23"/>
          <w:shd w:val="clear" w:color="auto" w:fill="FFFFFF"/>
          <w:lang w:eastAsia="pt-BR"/>
        </w:rPr>
        <w:t xml:space="preserve"> Na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são consideradas Áreas de Preservação Permanente – APP, as florestas e demais formas de vegetação natural previstas na Lei Federal nº 12.651, de 25 de maio de 2012, na Resolução CONAMA nº 004, de 18 de setembro de 1985, bem como as situadas:</w:t>
      </w:r>
    </w:p>
    <w:p w14:paraId="254953CE" w14:textId="77777777" w:rsidR="008E1A2F" w:rsidRPr="00F4670A" w:rsidRDefault="008E1A2F" w:rsidP="00395C9C">
      <w:pPr>
        <w:ind w:firstLine="2268"/>
        <w:jc w:val="both"/>
        <w:rPr>
          <w:rFonts w:eastAsia="Times New Roman"/>
          <w:sz w:val="23"/>
          <w:szCs w:val="23"/>
          <w:shd w:val="clear" w:color="auto" w:fill="FFFFFF"/>
          <w:lang w:eastAsia="pt-BR"/>
        </w:rPr>
      </w:pPr>
    </w:p>
    <w:p w14:paraId="0920C681"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Ao longo dos rios ou de qualquer curso d’água, desde o seu nível mais alto em faixa marginal, cuja largura mínima seja:</w:t>
      </w:r>
    </w:p>
    <w:p w14:paraId="496BECF9" w14:textId="77777777" w:rsidR="008E1A2F" w:rsidRPr="00F4670A" w:rsidRDefault="008E1A2F" w:rsidP="00395C9C">
      <w:pPr>
        <w:ind w:firstLine="2268"/>
        <w:jc w:val="both"/>
        <w:rPr>
          <w:rFonts w:eastAsia="Times New Roman"/>
          <w:sz w:val="23"/>
          <w:szCs w:val="23"/>
          <w:shd w:val="clear" w:color="auto" w:fill="FFFFFF"/>
          <w:lang w:eastAsia="pt-BR"/>
        </w:rPr>
      </w:pPr>
    </w:p>
    <w:p w14:paraId="4C6EE971"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a) De 30 m (trinta metros) para os cursos d’água de menos de 10 m (dez metros) de largura;</w:t>
      </w:r>
    </w:p>
    <w:p w14:paraId="55FE7DD9" w14:textId="77777777" w:rsidR="008E1A2F" w:rsidRPr="00F4670A" w:rsidRDefault="008E1A2F" w:rsidP="00395C9C">
      <w:pPr>
        <w:ind w:firstLine="2268"/>
        <w:jc w:val="both"/>
        <w:rPr>
          <w:rFonts w:eastAsia="Times New Roman"/>
          <w:sz w:val="23"/>
          <w:szCs w:val="23"/>
          <w:shd w:val="clear" w:color="auto" w:fill="FFFFFF"/>
          <w:lang w:eastAsia="pt-BR"/>
        </w:rPr>
      </w:pPr>
    </w:p>
    <w:p w14:paraId="1F2ED9F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b) De 50 m (cinquenta metros) para os cursos d’água que tenham de 10 m (dez metros) a 50 m (cinquenta metros) de largura;</w:t>
      </w:r>
    </w:p>
    <w:p w14:paraId="636C4399" w14:textId="77777777" w:rsidR="008E1A2F" w:rsidRPr="00F4670A" w:rsidRDefault="008E1A2F" w:rsidP="00395C9C">
      <w:pPr>
        <w:ind w:firstLine="2268"/>
        <w:jc w:val="both"/>
        <w:rPr>
          <w:rFonts w:eastAsia="Times New Roman"/>
          <w:sz w:val="23"/>
          <w:szCs w:val="23"/>
          <w:shd w:val="clear" w:color="auto" w:fill="FFFFFF"/>
          <w:lang w:eastAsia="pt-BR"/>
        </w:rPr>
      </w:pPr>
    </w:p>
    <w:p w14:paraId="4B6A3C3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c) De 100 m (cem metros) para os cursos d’água que tenham de 50 m (cinquenta metros) a 200 m (duzentos metros) de largura;</w:t>
      </w:r>
    </w:p>
    <w:p w14:paraId="4595F36F" w14:textId="77777777" w:rsidR="008E1A2F" w:rsidRPr="00F4670A" w:rsidRDefault="008E1A2F" w:rsidP="00395C9C">
      <w:pPr>
        <w:ind w:firstLine="2268"/>
        <w:jc w:val="both"/>
        <w:rPr>
          <w:rFonts w:eastAsia="Times New Roman"/>
          <w:sz w:val="23"/>
          <w:szCs w:val="23"/>
          <w:shd w:val="clear" w:color="auto" w:fill="FFFFFF"/>
          <w:lang w:eastAsia="pt-BR"/>
        </w:rPr>
      </w:pPr>
    </w:p>
    <w:p w14:paraId="24A8CC2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d) 200 m (duzentos metros), para os cursos d’água que tenham de 200 m (duzentos metros) a 600 m (seiscentos metros) de largura;</w:t>
      </w:r>
    </w:p>
    <w:p w14:paraId="7AACE468" w14:textId="77777777" w:rsidR="008E1A2F" w:rsidRPr="00F4670A" w:rsidRDefault="008E1A2F" w:rsidP="00395C9C">
      <w:pPr>
        <w:ind w:firstLine="2268"/>
        <w:jc w:val="both"/>
        <w:rPr>
          <w:rFonts w:eastAsia="Times New Roman"/>
          <w:sz w:val="23"/>
          <w:szCs w:val="23"/>
          <w:shd w:val="clear" w:color="auto" w:fill="FFFFFF"/>
          <w:lang w:eastAsia="pt-BR"/>
        </w:rPr>
      </w:pPr>
    </w:p>
    <w:p w14:paraId="55C36DB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e) 500 m (quinhentos metros), para os cursos d’água que tenham largura superior a 600 m (seiscentos metros);</w:t>
      </w:r>
    </w:p>
    <w:p w14:paraId="455573D4" w14:textId="77777777" w:rsidR="008E1A2F" w:rsidRDefault="008E1A2F" w:rsidP="00395C9C">
      <w:pPr>
        <w:ind w:firstLine="2268"/>
        <w:jc w:val="both"/>
        <w:rPr>
          <w:rFonts w:eastAsia="Times New Roman"/>
          <w:sz w:val="23"/>
          <w:szCs w:val="23"/>
          <w:shd w:val="clear" w:color="auto" w:fill="FFFFFF"/>
          <w:lang w:eastAsia="pt-BR"/>
        </w:rPr>
      </w:pPr>
    </w:p>
    <w:p w14:paraId="7A495E22"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Nas áreas no entorno das nascentes e dos olhos d’água perenes, qualquer que seja sua situação topográfica, no raio mínimo de 50 m (cinquenta metros).</w:t>
      </w:r>
    </w:p>
    <w:p w14:paraId="6BAD418C" w14:textId="77777777" w:rsidR="008E1A2F" w:rsidRPr="00F4670A" w:rsidRDefault="008E1A2F" w:rsidP="00395C9C">
      <w:pPr>
        <w:ind w:firstLine="2268"/>
        <w:jc w:val="both"/>
        <w:rPr>
          <w:rFonts w:eastAsia="Times New Roman"/>
          <w:bCs/>
          <w:sz w:val="23"/>
          <w:szCs w:val="23"/>
          <w:shd w:val="clear" w:color="auto" w:fill="FFFFFF"/>
          <w:lang w:eastAsia="pt-BR"/>
        </w:rPr>
      </w:pPr>
    </w:p>
    <w:p w14:paraId="70B89A2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Parágrafo único</w:t>
      </w:r>
      <w:r w:rsidRPr="00F4670A">
        <w:rPr>
          <w:rFonts w:eastAsia="Times New Roman"/>
          <w:sz w:val="23"/>
          <w:szCs w:val="23"/>
          <w:shd w:val="clear" w:color="auto" w:fill="FFFFFF"/>
          <w:lang w:eastAsia="pt-BR"/>
        </w:rPr>
        <w:t>. As áreas enquadradas no artigo anterior deverão ser destinadas à preservação da fauna e flora permitindo-se o plantio de espécies nativas com o objetivo de recuperar as matas ciliares e enriquecer a vegetação, sendo que qualquer intervenção deverá ser licenciada pelos órgãos ambientais competentes.</w:t>
      </w:r>
    </w:p>
    <w:p w14:paraId="74FEEBEF" w14:textId="77777777" w:rsidR="008E1A2F" w:rsidRPr="002E62C2" w:rsidRDefault="008E1A2F" w:rsidP="00395C9C">
      <w:pPr>
        <w:ind w:firstLine="2268"/>
        <w:jc w:val="both"/>
        <w:rPr>
          <w:rFonts w:eastAsia="Times New Roman"/>
          <w:sz w:val="23"/>
          <w:szCs w:val="23"/>
          <w:shd w:val="clear" w:color="auto" w:fill="FFFFFF"/>
          <w:lang w:eastAsia="pt-BR"/>
        </w:rPr>
      </w:pPr>
    </w:p>
    <w:p w14:paraId="72AE3651" w14:textId="77777777" w:rsidR="00395C9C" w:rsidRPr="00F4670A" w:rsidRDefault="002E62C2" w:rsidP="00395C9C">
      <w:pPr>
        <w:ind w:firstLine="2268"/>
        <w:jc w:val="both"/>
        <w:rPr>
          <w:rFonts w:eastAsia="Times New Roman"/>
          <w:sz w:val="23"/>
          <w:szCs w:val="23"/>
          <w:shd w:val="clear" w:color="auto" w:fill="FFFFFF"/>
          <w:lang w:eastAsia="pt-BR"/>
        </w:rPr>
      </w:pPr>
      <w:r w:rsidRPr="002E62C2">
        <w:rPr>
          <w:rFonts w:eastAsia="Times New Roman"/>
          <w:bCs/>
          <w:sz w:val="23"/>
          <w:szCs w:val="23"/>
          <w:shd w:val="clear" w:color="auto" w:fill="FFFFFF"/>
          <w:lang w:eastAsia="pt-BR"/>
        </w:rPr>
        <w:t>Art. 23</w:t>
      </w:r>
      <w:r w:rsidR="00395C9C" w:rsidRPr="00F4670A">
        <w:rPr>
          <w:rFonts w:eastAsia="Times New Roman"/>
          <w:sz w:val="23"/>
          <w:szCs w:val="23"/>
          <w:shd w:val="clear" w:color="auto" w:fill="FFFFFF"/>
          <w:lang w:eastAsia="pt-BR"/>
        </w:rPr>
        <w:t xml:space="preserve"> São também consideradas de preservação permanente as matas de galeria que fazem parte do grupo denominado Zona de Uso Restrito.</w:t>
      </w:r>
    </w:p>
    <w:p w14:paraId="2066C36E" w14:textId="77777777" w:rsidR="008E1A2F" w:rsidRPr="00F4670A" w:rsidRDefault="008E1A2F" w:rsidP="00395C9C">
      <w:pPr>
        <w:ind w:firstLine="2268"/>
        <w:jc w:val="both"/>
        <w:rPr>
          <w:rFonts w:eastAsia="Times New Roman"/>
          <w:b/>
          <w:bCs/>
          <w:sz w:val="23"/>
          <w:szCs w:val="23"/>
          <w:shd w:val="clear" w:color="auto" w:fill="FFFFFF"/>
          <w:lang w:eastAsia="pt-BR"/>
        </w:rPr>
      </w:pPr>
    </w:p>
    <w:p w14:paraId="21640C22"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24</w:t>
      </w:r>
      <w:r w:rsidRPr="00F4670A">
        <w:rPr>
          <w:rFonts w:eastAsia="Times New Roman"/>
          <w:sz w:val="23"/>
          <w:szCs w:val="23"/>
          <w:shd w:val="clear" w:color="auto" w:fill="FFFFFF"/>
          <w:lang w:eastAsia="pt-BR"/>
        </w:rPr>
        <w:t xml:space="preserve"> A poda ou supressão de árvores nativas isoladas deverá ser precedida de autorização prévia a ser emitida pelo Conselho Gestor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mediante parecer técnico elaborado pela Secretaria Municipal de Meio Ambiente, Desenvolvimento Econômico e Turismo, que deverá prever o plantio ou a doação de mudas para cada árvore a ser suprimida, de acordo com a proporção determinada na tabela abaixo:</w:t>
      </w:r>
    </w:p>
    <w:p w14:paraId="16323E89" w14:textId="77777777" w:rsidR="008E1A2F" w:rsidRPr="00F4670A" w:rsidRDefault="008E1A2F" w:rsidP="00395C9C">
      <w:pPr>
        <w:ind w:firstLine="2268"/>
        <w:jc w:val="both"/>
        <w:rPr>
          <w:rFonts w:eastAsia="Times New Roman"/>
          <w:sz w:val="23"/>
          <w:szCs w:val="23"/>
          <w:shd w:val="clear" w:color="auto" w:fill="FFFFFF"/>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4270"/>
      </w:tblGrid>
      <w:tr w:rsidR="00395C9C" w:rsidRPr="00F4670A" w14:paraId="1F54902E" w14:textId="77777777" w:rsidTr="00A84E2A">
        <w:tc>
          <w:tcPr>
            <w:tcW w:w="4322" w:type="dxa"/>
            <w:shd w:val="clear" w:color="auto" w:fill="auto"/>
          </w:tcPr>
          <w:p w14:paraId="2095BA81" w14:textId="77777777" w:rsidR="00395C9C" w:rsidRPr="00F4670A" w:rsidRDefault="00395C9C" w:rsidP="00395C9C">
            <w:pPr>
              <w:jc w:val="both"/>
              <w:rPr>
                <w:rFonts w:eastAsia="Times New Roman"/>
                <w:sz w:val="23"/>
                <w:szCs w:val="23"/>
                <w:shd w:val="clear" w:color="auto" w:fill="FFFFFF"/>
                <w:lang w:eastAsia="pt-BR"/>
              </w:rPr>
            </w:pPr>
            <w:r w:rsidRPr="00F4670A">
              <w:rPr>
                <w:rFonts w:eastAsia="Times New Roman"/>
                <w:sz w:val="23"/>
                <w:szCs w:val="23"/>
                <w:lang w:eastAsia="pt-BR"/>
              </w:rPr>
              <w:t>Quantidade de árvores a serem suprimidas</w:t>
            </w:r>
          </w:p>
        </w:tc>
        <w:tc>
          <w:tcPr>
            <w:tcW w:w="4322" w:type="dxa"/>
            <w:shd w:val="clear" w:color="auto" w:fill="auto"/>
          </w:tcPr>
          <w:p w14:paraId="2B20AB33" w14:textId="77777777" w:rsidR="00395C9C" w:rsidRPr="00F4670A" w:rsidRDefault="00395C9C" w:rsidP="00395C9C">
            <w:pPr>
              <w:jc w:val="both"/>
              <w:rPr>
                <w:rFonts w:eastAsia="Times New Roman"/>
                <w:sz w:val="23"/>
                <w:szCs w:val="23"/>
                <w:shd w:val="clear" w:color="auto" w:fill="FFFFFF"/>
                <w:lang w:eastAsia="pt-BR"/>
              </w:rPr>
            </w:pPr>
            <w:r w:rsidRPr="00F4670A">
              <w:rPr>
                <w:rFonts w:eastAsia="Times New Roman"/>
                <w:sz w:val="23"/>
                <w:szCs w:val="23"/>
                <w:lang w:eastAsia="pt-BR"/>
              </w:rPr>
              <w:t>Quantidade de mudas a serem plantadas ou doadas para cada árvore suprimida</w:t>
            </w:r>
          </w:p>
        </w:tc>
      </w:tr>
      <w:tr w:rsidR="00395C9C" w:rsidRPr="00F4670A" w14:paraId="65C89ABF" w14:textId="77777777" w:rsidTr="00A84E2A">
        <w:tc>
          <w:tcPr>
            <w:tcW w:w="4322" w:type="dxa"/>
            <w:shd w:val="clear" w:color="auto" w:fill="auto"/>
          </w:tcPr>
          <w:p w14:paraId="0A2C0796" w14:textId="77777777" w:rsidR="00395C9C" w:rsidRPr="00F4670A" w:rsidRDefault="00395C9C" w:rsidP="008E1A2F">
            <w:pPr>
              <w:jc w:val="center"/>
              <w:rPr>
                <w:rFonts w:eastAsia="Times New Roman"/>
                <w:sz w:val="23"/>
                <w:szCs w:val="23"/>
                <w:shd w:val="clear" w:color="auto" w:fill="FFFFFF"/>
                <w:lang w:eastAsia="pt-BR"/>
              </w:rPr>
            </w:pPr>
            <w:r w:rsidRPr="00F4670A">
              <w:rPr>
                <w:rFonts w:eastAsia="Times New Roman"/>
                <w:sz w:val="23"/>
                <w:szCs w:val="23"/>
                <w:shd w:val="clear" w:color="auto" w:fill="FFFFFF"/>
                <w:lang w:eastAsia="pt-BR"/>
              </w:rPr>
              <w:t>Até 20</w:t>
            </w:r>
          </w:p>
        </w:tc>
        <w:tc>
          <w:tcPr>
            <w:tcW w:w="4322" w:type="dxa"/>
            <w:shd w:val="clear" w:color="auto" w:fill="auto"/>
          </w:tcPr>
          <w:p w14:paraId="562BB4EC"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10</w:t>
            </w:r>
          </w:p>
        </w:tc>
      </w:tr>
      <w:tr w:rsidR="00395C9C" w:rsidRPr="00F4670A" w14:paraId="0684AB3F" w14:textId="77777777" w:rsidTr="00A84E2A">
        <w:tc>
          <w:tcPr>
            <w:tcW w:w="4322" w:type="dxa"/>
            <w:shd w:val="clear" w:color="auto" w:fill="auto"/>
          </w:tcPr>
          <w:p w14:paraId="5BE5897F" w14:textId="77777777" w:rsidR="00395C9C" w:rsidRPr="00F4670A" w:rsidRDefault="00395C9C" w:rsidP="008E1A2F">
            <w:pPr>
              <w:jc w:val="center"/>
              <w:rPr>
                <w:rFonts w:eastAsia="Times New Roman"/>
                <w:sz w:val="23"/>
                <w:szCs w:val="23"/>
                <w:shd w:val="clear" w:color="auto" w:fill="FFFFFF"/>
                <w:lang w:eastAsia="pt-BR"/>
              </w:rPr>
            </w:pPr>
            <w:r w:rsidRPr="00F4670A">
              <w:rPr>
                <w:rFonts w:eastAsia="Times New Roman"/>
                <w:sz w:val="23"/>
                <w:szCs w:val="23"/>
                <w:shd w:val="clear" w:color="auto" w:fill="FFFFFF"/>
                <w:lang w:eastAsia="pt-BR"/>
              </w:rPr>
              <w:t>De 21 a 50</w:t>
            </w:r>
          </w:p>
        </w:tc>
        <w:tc>
          <w:tcPr>
            <w:tcW w:w="4322" w:type="dxa"/>
            <w:shd w:val="clear" w:color="auto" w:fill="auto"/>
          </w:tcPr>
          <w:p w14:paraId="0FD8AD7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15</w:t>
            </w:r>
          </w:p>
        </w:tc>
      </w:tr>
      <w:tr w:rsidR="00395C9C" w:rsidRPr="00F4670A" w14:paraId="484C67E7" w14:textId="77777777" w:rsidTr="00A84E2A">
        <w:tc>
          <w:tcPr>
            <w:tcW w:w="4322" w:type="dxa"/>
            <w:shd w:val="clear" w:color="auto" w:fill="auto"/>
          </w:tcPr>
          <w:p w14:paraId="2AAA35A7" w14:textId="77777777" w:rsidR="00395C9C" w:rsidRPr="00F4670A" w:rsidRDefault="00395C9C" w:rsidP="008E1A2F">
            <w:pPr>
              <w:jc w:val="center"/>
              <w:rPr>
                <w:rFonts w:eastAsia="Times New Roman"/>
                <w:sz w:val="23"/>
                <w:szCs w:val="23"/>
                <w:shd w:val="clear" w:color="auto" w:fill="FFFFFF"/>
                <w:lang w:eastAsia="pt-BR"/>
              </w:rPr>
            </w:pPr>
            <w:r w:rsidRPr="00F4670A">
              <w:rPr>
                <w:rFonts w:eastAsia="Times New Roman"/>
                <w:sz w:val="23"/>
                <w:szCs w:val="23"/>
                <w:shd w:val="clear" w:color="auto" w:fill="FFFFFF"/>
                <w:lang w:eastAsia="pt-BR"/>
              </w:rPr>
              <w:t>De 51 a 100</w:t>
            </w:r>
          </w:p>
        </w:tc>
        <w:tc>
          <w:tcPr>
            <w:tcW w:w="4322" w:type="dxa"/>
            <w:shd w:val="clear" w:color="auto" w:fill="auto"/>
          </w:tcPr>
          <w:p w14:paraId="5ED9101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20</w:t>
            </w:r>
          </w:p>
        </w:tc>
      </w:tr>
      <w:tr w:rsidR="00395C9C" w:rsidRPr="00F4670A" w14:paraId="0B90CA3A" w14:textId="77777777" w:rsidTr="00A84E2A">
        <w:tc>
          <w:tcPr>
            <w:tcW w:w="4322" w:type="dxa"/>
            <w:shd w:val="clear" w:color="auto" w:fill="auto"/>
          </w:tcPr>
          <w:p w14:paraId="363ADF50" w14:textId="77777777" w:rsidR="00395C9C" w:rsidRPr="00F4670A" w:rsidRDefault="00395C9C" w:rsidP="008E1A2F">
            <w:pPr>
              <w:jc w:val="center"/>
              <w:rPr>
                <w:rFonts w:eastAsia="Times New Roman"/>
                <w:sz w:val="23"/>
                <w:szCs w:val="23"/>
                <w:shd w:val="clear" w:color="auto" w:fill="FFFFFF"/>
                <w:lang w:eastAsia="pt-BR"/>
              </w:rPr>
            </w:pPr>
            <w:r w:rsidRPr="00F4670A">
              <w:rPr>
                <w:rFonts w:eastAsia="Times New Roman"/>
                <w:sz w:val="23"/>
                <w:szCs w:val="23"/>
                <w:shd w:val="clear" w:color="auto" w:fill="FFFFFF"/>
                <w:lang w:eastAsia="pt-BR"/>
              </w:rPr>
              <w:t>Acima de 100</w:t>
            </w:r>
          </w:p>
        </w:tc>
        <w:tc>
          <w:tcPr>
            <w:tcW w:w="4322" w:type="dxa"/>
            <w:shd w:val="clear" w:color="auto" w:fill="auto"/>
          </w:tcPr>
          <w:p w14:paraId="0B95C41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25</w:t>
            </w:r>
          </w:p>
        </w:tc>
      </w:tr>
    </w:tbl>
    <w:p w14:paraId="4CAAD010" w14:textId="77777777" w:rsidR="00395C9C" w:rsidRPr="00F4670A" w:rsidRDefault="00395C9C" w:rsidP="00395C9C">
      <w:pPr>
        <w:ind w:firstLine="2268"/>
        <w:jc w:val="both"/>
        <w:rPr>
          <w:rFonts w:eastAsia="Times New Roman"/>
          <w:sz w:val="23"/>
          <w:szCs w:val="23"/>
          <w:shd w:val="clear" w:color="auto" w:fill="FFFFFF"/>
          <w:lang w:eastAsia="pt-BR"/>
        </w:rPr>
      </w:pPr>
    </w:p>
    <w:p w14:paraId="4FFCCA1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1º A autorização para supressão de árvores isoladas somente será emitida após a realização do plantio ou doação das mudas à Secretaria Municipal de Meio Ambiente, Desenvolvimento Econômico e Turismo.</w:t>
      </w:r>
    </w:p>
    <w:p w14:paraId="2FE254E9" w14:textId="77777777" w:rsidR="00A84E2A" w:rsidRPr="00F4670A" w:rsidRDefault="00A84E2A" w:rsidP="00395C9C">
      <w:pPr>
        <w:ind w:firstLine="2268"/>
        <w:jc w:val="both"/>
        <w:rPr>
          <w:rFonts w:eastAsia="Times New Roman"/>
          <w:sz w:val="23"/>
          <w:szCs w:val="23"/>
          <w:shd w:val="clear" w:color="auto" w:fill="FFFFFF"/>
          <w:lang w:eastAsia="pt-BR"/>
        </w:rPr>
      </w:pPr>
    </w:p>
    <w:p w14:paraId="18E04617"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2º A compensação na forma de plantio ou doação deverá ser definida em parecer técnico a ser emitido pela Secretaria Municipal de Meio Ambiente, Desenvolvimento Econômico e Turismo, a qual deverá definir as espécies de mudas a serem plantadas ou doadas, indicadas preferencialmente entre espécies nativas do mesmo bioma onde ocorrer a supressão.</w:t>
      </w:r>
    </w:p>
    <w:p w14:paraId="6EED92DB" w14:textId="77777777" w:rsidR="00A84E2A" w:rsidRPr="00F4670A" w:rsidRDefault="00A84E2A" w:rsidP="00395C9C">
      <w:pPr>
        <w:ind w:firstLine="2268"/>
        <w:jc w:val="both"/>
        <w:rPr>
          <w:rFonts w:eastAsia="Times New Roman"/>
          <w:sz w:val="23"/>
          <w:szCs w:val="23"/>
          <w:shd w:val="clear" w:color="auto" w:fill="FFFFFF"/>
          <w:lang w:eastAsia="pt-BR"/>
        </w:rPr>
      </w:pPr>
    </w:p>
    <w:p w14:paraId="2B27C5BC"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 3º O plantio das mudas deverá ocorrer preferencialmente na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w:t>
      </w:r>
    </w:p>
    <w:p w14:paraId="2FD97F9C" w14:textId="77777777" w:rsidR="00A84E2A" w:rsidRPr="00F4670A" w:rsidRDefault="00A84E2A" w:rsidP="00395C9C">
      <w:pPr>
        <w:ind w:firstLine="2268"/>
        <w:jc w:val="both"/>
        <w:rPr>
          <w:rFonts w:eastAsia="Times New Roman"/>
          <w:sz w:val="23"/>
          <w:szCs w:val="23"/>
          <w:shd w:val="clear" w:color="auto" w:fill="FFFFFF"/>
          <w:lang w:eastAsia="pt-BR"/>
        </w:rPr>
      </w:pPr>
    </w:p>
    <w:p w14:paraId="460153F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 4º A doação das mudas ocorrerá tão somente quando o requerente pela supressão não possuir local próprio e adequado para plantio na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w:t>
      </w:r>
    </w:p>
    <w:p w14:paraId="3C002CB0" w14:textId="77777777" w:rsidR="00A84E2A" w:rsidRPr="00F4670A" w:rsidRDefault="00A84E2A" w:rsidP="00395C9C">
      <w:pPr>
        <w:ind w:firstLine="2268"/>
        <w:jc w:val="both"/>
        <w:rPr>
          <w:rFonts w:eastAsia="Times New Roman"/>
          <w:sz w:val="23"/>
          <w:szCs w:val="23"/>
          <w:shd w:val="clear" w:color="auto" w:fill="FFFFFF"/>
          <w:lang w:eastAsia="pt-BR"/>
        </w:rPr>
      </w:pPr>
    </w:p>
    <w:p w14:paraId="6DBF279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 5º As mudas a serem doadas deverão ser encaminhadas ao Horto Municipal, sendo utilizadas preferencialmente em plantios de enriquecimento e recuperação florestal na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seja em áreas públicas ou privadas, neste último caso mediante autorização prévia do proprietário do imóvel.</w:t>
      </w:r>
    </w:p>
    <w:p w14:paraId="595F9D68" w14:textId="77777777" w:rsidR="00A84E2A" w:rsidRPr="00F4670A" w:rsidRDefault="00A84E2A" w:rsidP="00395C9C">
      <w:pPr>
        <w:ind w:firstLine="2268"/>
        <w:jc w:val="both"/>
        <w:rPr>
          <w:rFonts w:eastAsia="Times New Roman"/>
          <w:sz w:val="23"/>
          <w:szCs w:val="23"/>
          <w:shd w:val="clear" w:color="auto" w:fill="FFFFFF"/>
          <w:lang w:eastAsia="pt-BR"/>
        </w:rPr>
      </w:pPr>
    </w:p>
    <w:p w14:paraId="442683DC"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6º A autorização para o corte de árvores isoladas poderá ser negada nos casos de exemplares arbóreos protegidos, conforme sua característica e natureza, de acordo com as legislações federal e estadual, após parecer fundamentado do órgão ambiental licenciador, ficando o interessado responsável por sua proteção.</w:t>
      </w:r>
    </w:p>
    <w:p w14:paraId="149D6A0A" w14:textId="77777777" w:rsidR="00A84E2A" w:rsidRPr="00F4670A" w:rsidRDefault="00A84E2A" w:rsidP="00395C9C">
      <w:pPr>
        <w:ind w:firstLine="2268"/>
        <w:jc w:val="both"/>
        <w:rPr>
          <w:rFonts w:eastAsia="Times New Roman"/>
          <w:sz w:val="23"/>
          <w:szCs w:val="23"/>
          <w:shd w:val="clear" w:color="auto" w:fill="FFFFFF"/>
          <w:lang w:eastAsia="pt-BR"/>
        </w:rPr>
      </w:pPr>
    </w:p>
    <w:p w14:paraId="75F9B04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7º Em casos de cortes de árvores, cuja necessidade se imponha para a execução de infraestrutura urbana necessária a implantação de parcelamentos destinados à passagem de novas vias para loteamentos, prevalecerão as regras e proporções de reposição do órgão ambiental licenciador, observando-se as determinações da legislação federal e estadual.</w:t>
      </w:r>
    </w:p>
    <w:p w14:paraId="06EDCD20" w14:textId="77777777" w:rsidR="00A84E2A" w:rsidRPr="00F4670A" w:rsidRDefault="00A84E2A" w:rsidP="00395C9C">
      <w:pPr>
        <w:ind w:firstLine="2268"/>
        <w:jc w:val="both"/>
        <w:rPr>
          <w:rFonts w:eastAsia="Times New Roman"/>
          <w:b/>
          <w:bCs/>
          <w:sz w:val="23"/>
          <w:szCs w:val="23"/>
          <w:shd w:val="clear" w:color="auto" w:fill="FFFFFF"/>
          <w:lang w:eastAsia="pt-BR"/>
        </w:rPr>
      </w:pPr>
    </w:p>
    <w:p w14:paraId="6BE2F301"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25</w:t>
      </w:r>
      <w:r w:rsidRPr="00F4670A">
        <w:rPr>
          <w:rFonts w:eastAsia="Times New Roman"/>
          <w:sz w:val="23"/>
          <w:szCs w:val="23"/>
          <w:shd w:val="clear" w:color="auto" w:fill="FFFFFF"/>
          <w:lang w:eastAsia="pt-BR"/>
        </w:rPr>
        <w:t xml:space="preserve"> Na Zona de Conservação não será permitida a supressão em hipótese nenhuma.</w:t>
      </w:r>
    </w:p>
    <w:p w14:paraId="7C9157E8" w14:textId="77777777" w:rsidR="00A84E2A" w:rsidRPr="00F4670A" w:rsidRDefault="00A84E2A" w:rsidP="00395C9C">
      <w:pPr>
        <w:ind w:firstLine="2268"/>
        <w:jc w:val="both"/>
        <w:rPr>
          <w:rFonts w:eastAsia="Times New Roman"/>
          <w:bCs/>
          <w:sz w:val="23"/>
          <w:szCs w:val="23"/>
          <w:shd w:val="clear" w:color="auto" w:fill="FFFFFF"/>
          <w:lang w:eastAsia="pt-BR"/>
        </w:rPr>
      </w:pPr>
    </w:p>
    <w:p w14:paraId="6EE66AD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26</w:t>
      </w:r>
      <w:r w:rsidRPr="00F4670A">
        <w:rPr>
          <w:rFonts w:eastAsia="Times New Roman"/>
          <w:sz w:val="23"/>
          <w:szCs w:val="23"/>
          <w:shd w:val="clear" w:color="auto" w:fill="FFFFFF"/>
          <w:lang w:eastAsia="pt-BR"/>
        </w:rPr>
        <w:t xml:space="preserve"> A Secretaria Municipal de Meio Ambiente, Desenvolvimento Econômico e Turismo poderá elaborar os seguintes programas para atingir o previsto na presente Seção:</w:t>
      </w:r>
    </w:p>
    <w:p w14:paraId="189ED624" w14:textId="77777777" w:rsidR="00A84E2A" w:rsidRPr="00F4670A" w:rsidRDefault="00A84E2A" w:rsidP="00395C9C">
      <w:pPr>
        <w:ind w:firstLine="2268"/>
        <w:jc w:val="both"/>
        <w:rPr>
          <w:rFonts w:eastAsia="Times New Roman"/>
          <w:sz w:val="23"/>
          <w:szCs w:val="23"/>
          <w:shd w:val="clear" w:color="auto" w:fill="FFFFFF"/>
          <w:lang w:eastAsia="pt-BR"/>
        </w:rPr>
      </w:pPr>
    </w:p>
    <w:p w14:paraId="2089D090"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 - Programa de reflorestamento ciliar que contemple as áreas prioritárias, as espécies adequadas, as técnicas de plantio e manejo e o cronograma de implantação, de maneira a embasar tecnicamente o plantio de árvores na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w:t>
      </w:r>
    </w:p>
    <w:p w14:paraId="6212E19A" w14:textId="77777777" w:rsidR="00A84E2A" w:rsidRPr="00F4670A" w:rsidRDefault="00A84E2A" w:rsidP="00395C9C">
      <w:pPr>
        <w:ind w:firstLine="2268"/>
        <w:jc w:val="both"/>
        <w:rPr>
          <w:rFonts w:eastAsia="Times New Roman"/>
          <w:sz w:val="23"/>
          <w:szCs w:val="23"/>
          <w:shd w:val="clear" w:color="auto" w:fill="FFFFFF"/>
          <w:lang w:eastAsia="pt-BR"/>
        </w:rPr>
      </w:pPr>
    </w:p>
    <w:p w14:paraId="0965C11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II - Banco de dados que registre todas as formações vegetais protegidas, reservas declaradas, plantios de reposição e reflorestamento ciliar, entre outros, de forma a permitir o monitoramento da evolução da cobertura vegetal natural na </w:t>
      </w:r>
      <w:r w:rsidRPr="00F4670A">
        <w:rPr>
          <w:rFonts w:eastAsia="Times New Roman"/>
          <w:sz w:val="23"/>
          <w:szCs w:val="23"/>
          <w:lang w:eastAsia="pt-BR"/>
        </w:rPr>
        <w:t xml:space="preserve">APA </w:t>
      </w:r>
      <w:r w:rsidRPr="00F4670A">
        <w:rPr>
          <w:rFonts w:eastAsia="Times New Roman"/>
          <w:sz w:val="23"/>
          <w:szCs w:val="23"/>
          <w:shd w:val="clear" w:color="auto" w:fill="FFFFFF"/>
          <w:lang w:eastAsia="pt-BR"/>
        </w:rPr>
        <w:t>da Serra de Santa Helena;</w:t>
      </w:r>
    </w:p>
    <w:p w14:paraId="1FAE4C28" w14:textId="77777777" w:rsidR="00A84E2A" w:rsidRPr="00F4670A" w:rsidRDefault="00A84E2A" w:rsidP="00395C9C">
      <w:pPr>
        <w:ind w:firstLine="2268"/>
        <w:jc w:val="both"/>
        <w:rPr>
          <w:rFonts w:eastAsia="Times New Roman"/>
          <w:sz w:val="23"/>
          <w:szCs w:val="23"/>
          <w:shd w:val="clear" w:color="auto" w:fill="FFFFFF"/>
          <w:lang w:eastAsia="pt-BR"/>
        </w:rPr>
      </w:pPr>
    </w:p>
    <w:p w14:paraId="7CAC4D1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III - Criação de um Departamento de Geoprocessamento para 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onde todas as informações serão conjugadas e, sejam assim, elaborados m</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s atualizados com dados multidisciplinares, fazendo com que a gestão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seja eficaz.</w:t>
      </w:r>
    </w:p>
    <w:p w14:paraId="7916F5F2" w14:textId="77777777" w:rsidR="00A84E2A" w:rsidRPr="00F4670A" w:rsidRDefault="00A84E2A" w:rsidP="00395C9C">
      <w:pPr>
        <w:ind w:firstLine="2268"/>
        <w:jc w:val="both"/>
        <w:rPr>
          <w:rFonts w:eastAsia="Times New Roman"/>
          <w:bCs/>
          <w:sz w:val="23"/>
          <w:szCs w:val="23"/>
          <w:shd w:val="clear" w:color="auto" w:fill="FFFFFF"/>
          <w:lang w:eastAsia="pt-BR"/>
        </w:rPr>
      </w:pPr>
    </w:p>
    <w:p w14:paraId="00E64FE9"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Parágrafo único</w:t>
      </w:r>
      <w:r w:rsidRPr="00F4670A">
        <w:rPr>
          <w:rFonts w:eastAsia="Times New Roman"/>
          <w:sz w:val="23"/>
          <w:szCs w:val="23"/>
          <w:shd w:val="clear" w:color="auto" w:fill="FFFFFF"/>
          <w:lang w:eastAsia="pt-BR"/>
        </w:rPr>
        <w:t xml:space="preserve">. Enquanto o Departamento de Geoprocessamento mencionado no inciso III deste artigo não estiver efetivamente criado, estruturado e instalado, a Secretaria Municipal de Fazenda, Administração, Planejamento, Tecnologia e Comunicação Social deverá disponibilizar, quando solicitado, qualquer informação e material necessário para a gestão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para as demais Secretarias Municipais.</w:t>
      </w:r>
    </w:p>
    <w:p w14:paraId="1E944F06" w14:textId="77777777" w:rsidR="00A84E2A" w:rsidRPr="00F4670A" w:rsidRDefault="00A84E2A" w:rsidP="00395C9C">
      <w:pPr>
        <w:ind w:firstLine="2268"/>
        <w:jc w:val="both"/>
        <w:rPr>
          <w:rFonts w:eastAsia="Times New Roman"/>
          <w:bCs/>
          <w:sz w:val="23"/>
          <w:szCs w:val="23"/>
          <w:shd w:val="clear" w:color="auto" w:fill="FFFFFF"/>
          <w:lang w:eastAsia="pt-BR"/>
        </w:rPr>
      </w:pPr>
    </w:p>
    <w:p w14:paraId="3AA8678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27</w:t>
      </w:r>
      <w:r w:rsidRPr="00F4670A">
        <w:rPr>
          <w:rFonts w:eastAsia="Times New Roman"/>
          <w:sz w:val="23"/>
          <w:szCs w:val="23"/>
          <w:shd w:val="clear" w:color="auto" w:fill="FFFFFF"/>
          <w:lang w:eastAsia="pt-BR"/>
        </w:rPr>
        <w:t xml:space="preserve"> Os animais de quaisquer espécies, em qualquer fase do seu desenvolvimento e que vivem naturalmente fora de cativeiro, constituindo a fauna silvestre, bem como seus ninhos, abrigos e criadouros naturais, são patrimônio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sendo proibido a sua perseguição, destruição, caça ou </w:t>
      </w:r>
      <w:r w:rsidRPr="00F4670A">
        <w:rPr>
          <w:rFonts w:eastAsia="Times New Roman"/>
          <w:sz w:val="23"/>
          <w:szCs w:val="23"/>
          <w:lang w:eastAsia="pt-BR"/>
        </w:rPr>
        <w:t>apa</w:t>
      </w:r>
      <w:r w:rsidRPr="00F4670A">
        <w:rPr>
          <w:rFonts w:eastAsia="Times New Roman"/>
          <w:sz w:val="23"/>
          <w:szCs w:val="23"/>
          <w:shd w:val="clear" w:color="auto" w:fill="FFFFFF"/>
          <w:lang w:eastAsia="pt-BR"/>
        </w:rPr>
        <w:t>nha.</w:t>
      </w:r>
    </w:p>
    <w:p w14:paraId="699997C6" w14:textId="77777777" w:rsidR="00A84E2A" w:rsidRPr="00F4670A" w:rsidRDefault="00A84E2A" w:rsidP="00395C9C">
      <w:pPr>
        <w:ind w:firstLine="2268"/>
        <w:jc w:val="both"/>
        <w:rPr>
          <w:rFonts w:eastAsia="Times New Roman"/>
          <w:sz w:val="23"/>
          <w:szCs w:val="23"/>
          <w:shd w:val="clear" w:color="auto" w:fill="FFFFFF"/>
          <w:lang w:eastAsia="pt-BR"/>
        </w:rPr>
      </w:pPr>
    </w:p>
    <w:p w14:paraId="44607FB7"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1º É permitida apenas a instalação de criadouros conservacionistas, conforme a Portaria IBAMA nº 139, de 29 de dezembro de 1993, com o controle do IBAMA, sendo que se excetuam os espécimes provenientes de criadouros já existentes devidamente legalizados nos órgãos competentes e com licença devidamente emitida.</w:t>
      </w:r>
    </w:p>
    <w:p w14:paraId="451061D4" w14:textId="77777777" w:rsidR="00A84E2A" w:rsidRPr="00F4670A" w:rsidRDefault="00A84E2A" w:rsidP="00395C9C">
      <w:pPr>
        <w:ind w:firstLine="2268"/>
        <w:jc w:val="both"/>
        <w:rPr>
          <w:rFonts w:eastAsia="Times New Roman"/>
          <w:sz w:val="23"/>
          <w:szCs w:val="23"/>
          <w:shd w:val="clear" w:color="auto" w:fill="FFFFFF"/>
          <w:lang w:eastAsia="pt-BR"/>
        </w:rPr>
      </w:pPr>
    </w:p>
    <w:p w14:paraId="2085CD6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2º A captura de animais silvestres e a coleta de plantas com fins científicos dependerá de prévia autorização por parte do órgão ambiental competente.</w:t>
      </w:r>
    </w:p>
    <w:p w14:paraId="48256B31" w14:textId="77777777" w:rsidR="00A84E2A" w:rsidRPr="00F4670A" w:rsidRDefault="00A84E2A" w:rsidP="00395C9C">
      <w:pPr>
        <w:ind w:firstLine="2268"/>
        <w:jc w:val="both"/>
        <w:rPr>
          <w:rFonts w:eastAsia="Times New Roman"/>
          <w:sz w:val="23"/>
          <w:szCs w:val="23"/>
          <w:shd w:val="clear" w:color="auto" w:fill="FFFFFF"/>
          <w:lang w:eastAsia="pt-BR"/>
        </w:rPr>
      </w:pPr>
    </w:p>
    <w:p w14:paraId="5E8E05EC"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3º Será permitido, sob decisão e orientação dos órgãos competentes, o controle da população de animais silvestres de outras regiões, no status de “exóticos”, em condições de desequilíbrio ecológico, considerados nocivos à estabilidade dos ecossistemas, à agricultura ou à saúde pública.</w:t>
      </w:r>
    </w:p>
    <w:p w14:paraId="098627BF" w14:textId="77777777" w:rsidR="00395C9C" w:rsidRPr="00F4670A" w:rsidRDefault="00395C9C" w:rsidP="00395C9C">
      <w:pPr>
        <w:ind w:firstLine="2268"/>
        <w:jc w:val="both"/>
        <w:rPr>
          <w:rFonts w:eastAsia="Times New Roman"/>
          <w:b/>
          <w:sz w:val="23"/>
          <w:szCs w:val="23"/>
          <w:shd w:val="clear" w:color="auto" w:fill="FFFFFF"/>
          <w:lang w:eastAsia="pt-BR"/>
        </w:rPr>
      </w:pPr>
    </w:p>
    <w:p w14:paraId="7AAF8B45"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Seção II</w:t>
      </w:r>
    </w:p>
    <w:p w14:paraId="3B7EE1CF"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Agropecuária, Silvicultura e Pesca</w:t>
      </w:r>
    </w:p>
    <w:p w14:paraId="0DA992E6" w14:textId="77777777" w:rsidR="00395C9C" w:rsidRPr="00F4670A" w:rsidRDefault="00395C9C" w:rsidP="00395C9C">
      <w:pPr>
        <w:ind w:firstLine="2268"/>
        <w:jc w:val="both"/>
        <w:rPr>
          <w:rFonts w:eastAsia="Times New Roman"/>
          <w:sz w:val="23"/>
          <w:szCs w:val="23"/>
          <w:shd w:val="clear" w:color="auto" w:fill="FFFFFF"/>
          <w:lang w:eastAsia="pt-BR"/>
        </w:rPr>
      </w:pPr>
    </w:p>
    <w:p w14:paraId="3D754D1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28</w:t>
      </w:r>
      <w:r w:rsidRPr="00F4670A">
        <w:rPr>
          <w:rFonts w:eastAsia="Times New Roman"/>
          <w:sz w:val="23"/>
          <w:szCs w:val="23"/>
          <w:shd w:val="clear" w:color="auto" w:fill="FFFFFF"/>
          <w:lang w:eastAsia="pt-BR"/>
        </w:rPr>
        <w:t xml:space="preserve"> As atividades agropecuárias na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deverão estar enquadradas nos conceitos de sustentabilidade ambiental, conciliando a produção com a conservação dos recursos naturais, incluindo os solos, os recursos hídricos superficiais e subterrâneos, o ar, a vegetação natural remanescente e a biodiversidade.</w:t>
      </w:r>
    </w:p>
    <w:p w14:paraId="581AFC10" w14:textId="77777777" w:rsidR="00A84E2A" w:rsidRPr="00F4670A" w:rsidRDefault="00A84E2A" w:rsidP="00395C9C">
      <w:pPr>
        <w:ind w:firstLine="2268"/>
        <w:jc w:val="both"/>
        <w:rPr>
          <w:rFonts w:eastAsia="Times New Roman"/>
          <w:sz w:val="23"/>
          <w:szCs w:val="23"/>
          <w:shd w:val="clear" w:color="auto" w:fill="FFFFFF"/>
          <w:lang w:eastAsia="pt-BR"/>
        </w:rPr>
      </w:pPr>
    </w:p>
    <w:p w14:paraId="1E44DF0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29</w:t>
      </w:r>
      <w:r w:rsidRPr="00F4670A">
        <w:rPr>
          <w:rFonts w:eastAsia="Times New Roman"/>
          <w:sz w:val="23"/>
          <w:szCs w:val="23"/>
          <w:shd w:val="clear" w:color="auto" w:fill="FFFFFF"/>
          <w:lang w:eastAsia="pt-BR"/>
        </w:rPr>
        <w:t xml:space="preserve"> Deverão ser observados os seguintes princípios, válidos para todo o território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w:t>
      </w:r>
    </w:p>
    <w:p w14:paraId="532E15D8" w14:textId="77777777" w:rsidR="00395C9C" w:rsidRPr="00F4670A" w:rsidRDefault="00395C9C" w:rsidP="00395C9C">
      <w:pPr>
        <w:ind w:firstLine="2268"/>
        <w:jc w:val="both"/>
        <w:rPr>
          <w:rFonts w:eastAsia="Times New Roman"/>
          <w:sz w:val="23"/>
          <w:szCs w:val="23"/>
          <w:shd w:val="clear" w:color="auto" w:fill="FFFFFF"/>
          <w:lang w:eastAsia="pt-BR"/>
        </w:rPr>
      </w:pPr>
    </w:p>
    <w:p w14:paraId="2A08DFA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 - </w:t>
      </w:r>
      <w:r w:rsidRPr="00F4670A">
        <w:rPr>
          <w:rFonts w:eastAsia="Times New Roman"/>
          <w:sz w:val="23"/>
          <w:szCs w:val="23"/>
          <w:lang w:eastAsia="pt-BR"/>
        </w:rPr>
        <w:t>É</w:t>
      </w:r>
      <w:r w:rsidRPr="00F4670A">
        <w:rPr>
          <w:rFonts w:eastAsia="Times New Roman"/>
          <w:sz w:val="23"/>
          <w:szCs w:val="23"/>
          <w:shd w:val="clear" w:color="auto" w:fill="FFFFFF"/>
          <w:lang w:eastAsia="pt-BR"/>
        </w:rPr>
        <w:t xml:space="preserve"> proibida a prática de queimada;</w:t>
      </w:r>
    </w:p>
    <w:p w14:paraId="3179D261" w14:textId="77777777" w:rsidR="00A84E2A" w:rsidRPr="00F4670A" w:rsidRDefault="00A84E2A" w:rsidP="00395C9C">
      <w:pPr>
        <w:ind w:firstLine="2268"/>
        <w:jc w:val="both"/>
        <w:rPr>
          <w:rFonts w:eastAsia="Times New Roman"/>
          <w:sz w:val="23"/>
          <w:szCs w:val="23"/>
          <w:shd w:val="clear" w:color="auto" w:fill="FFFFFF"/>
          <w:lang w:eastAsia="pt-BR"/>
        </w:rPr>
      </w:pPr>
    </w:p>
    <w:p w14:paraId="2988A79C"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Serão incentivados cultivos, sob os critérios da Agroecologia;</w:t>
      </w:r>
    </w:p>
    <w:p w14:paraId="7A92D360" w14:textId="77777777" w:rsidR="00A84E2A" w:rsidRPr="00F4670A" w:rsidRDefault="00A84E2A" w:rsidP="00395C9C">
      <w:pPr>
        <w:ind w:firstLine="2268"/>
        <w:jc w:val="both"/>
        <w:rPr>
          <w:rFonts w:eastAsia="Times New Roman"/>
          <w:sz w:val="23"/>
          <w:szCs w:val="23"/>
          <w:shd w:val="clear" w:color="auto" w:fill="FFFFFF"/>
          <w:lang w:eastAsia="pt-BR"/>
        </w:rPr>
      </w:pPr>
    </w:p>
    <w:p w14:paraId="6DC4038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As estradas e caminhos que cortarem áreas agrícolas deverão, obrigatoriamente, contar com sistemas de drenagem adequados que impeçam o desenvolvimento de processos erosivos;</w:t>
      </w:r>
    </w:p>
    <w:p w14:paraId="13C95E31" w14:textId="77777777" w:rsidR="00A84E2A" w:rsidRPr="00F4670A" w:rsidRDefault="00A84E2A" w:rsidP="00395C9C">
      <w:pPr>
        <w:ind w:firstLine="2268"/>
        <w:jc w:val="both"/>
        <w:rPr>
          <w:rFonts w:eastAsia="Times New Roman"/>
          <w:sz w:val="23"/>
          <w:szCs w:val="23"/>
          <w:shd w:val="clear" w:color="auto" w:fill="FFFFFF"/>
          <w:lang w:eastAsia="pt-BR"/>
        </w:rPr>
      </w:pPr>
    </w:p>
    <w:p w14:paraId="2F2F3E2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IV – A utilização agropecuária das terras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deverá respeitar as normas dos Sistemas de C</w:t>
      </w:r>
      <w:r w:rsidRPr="00F4670A">
        <w:rPr>
          <w:rFonts w:eastAsia="Times New Roman"/>
          <w:sz w:val="23"/>
          <w:szCs w:val="23"/>
          <w:lang w:eastAsia="pt-BR"/>
        </w:rPr>
        <w:t>apa</w:t>
      </w:r>
      <w:r w:rsidRPr="00F4670A">
        <w:rPr>
          <w:rFonts w:eastAsia="Times New Roman"/>
          <w:sz w:val="23"/>
          <w:szCs w:val="23"/>
          <w:shd w:val="clear" w:color="auto" w:fill="FFFFFF"/>
          <w:lang w:eastAsia="pt-BR"/>
        </w:rPr>
        <w:t>cidade de Uso das Terras e suas respectivas práticas conservacionistas;</w:t>
      </w:r>
    </w:p>
    <w:p w14:paraId="4270AC39" w14:textId="77777777" w:rsidR="00A84E2A" w:rsidRPr="00F4670A" w:rsidRDefault="00A84E2A" w:rsidP="00395C9C">
      <w:pPr>
        <w:ind w:firstLine="2268"/>
        <w:jc w:val="both"/>
        <w:rPr>
          <w:rFonts w:eastAsia="Times New Roman"/>
          <w:sz w:val="23"/>
          <w:szCs w:val="23"/>
          <w:shd w:val="clear" w:color="auto" w:fill="FFFFFF"/>
          <w:lang w:eastAsia="pt-BR"/>
        </w:rPr>
      </w:pPr>
    </w:p>
    <w:p w14:paraId="778BCDD0"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 - A mecanização, quando possível, deverá ser feita dentro de critérios de conservação dos solos, a fim de evitar problemas como compactação, pulverização e erosão;</w:t>
      </w:r>
    </w:p>
    <w:p w14:paraId="49638CDD" w14:textId="77777777" w:rsidR="00A84E2A" w:rsidRPr="00F4670A" w:rsidRDefault="00A84E2A" w:rsidP="00395C9C">
      <w:pPr>
        <w:ind w:firstLine="2268"/>
        <w:jc w:val="both"/>
        <w:rPr>
          <w:rFonts w:eastAsia="Times New Roman"/>
          <w:sz w:val="23"/>
          <w:szCs w:val="23"/>
          <w:shd w:val="clear" w:color="auto" w:fill="FFFFFF"/>
          <w:lang w:eastAsia="pt-BR"/>
        </w:rPr>
      </w:pPr>
    </w:p>
    <w:p w14:paraId="0B1FCE22"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VI - O preparo do solo e os tratos culturais deverão ser feitos acompanhando as curvas de nível do terreno, sendo proibido o cultivo do terreno perpendicular às curvas de nível;</w:t>
      </w:r>
    </w:p>
    <w:p w14:paraId="5E33ABA4" w14:textId="77777777" w:rsidR="00A84E2A" w:rsidRPr="00F4670A" w:rsidRDefault="00A84E2A" w:rsidP="00395C9C">
      <w:pPr>
        <w:ind w:firstLine="2268"/>
        <w:jc w:val="both"/>
        <w:rPr>
          <w:rFonts w:eastAsia="Times New Roman"/>
          <w:sz w:val="23"/>
          <w:szCs w:val="23"/>
          <w:shd w:val="clear" w:color="auto" w:fill="FFFFFF"/>
          <w:lang w:eastAsia="pt-BR"/>
        </w:rPr>
      </w:pPr>
    </w:p>
    <w:p w14:paraId="7F4CA2B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VII - Deverão ser adotadas as práticas disponíveis para cada tipo de exploração que minimizem ou impeçam o escoamento superficial da água, favorecendo assim sua infiltração para as camadas profundas do solo;</w:t>
      </w:r>
    </w:p>
    <w:p w14:paraId="3A0C5001" w14:textId="77777777" w:rsidR="00A84E2A" w:rsidRPr="00F4670A" w:rsidRDefault="00A84E2A" w:rsidP="00395C9C">
      <w:pPr>
        <w:ind w:firstLine="2268"/>
        <w:jc w:val="both"/>
        <w:rPr>
          <w:rFonts w:eastAsia="Times New Roman"/>
          <w:sz w:val="23"/>
          <w:szCs w:val="23"/>
          <w:shd w:val="clear" w:color="auto" w:fill="FFFFFF"/>
          <w:lang w:eastAsia="pt-BR"/>
        </w:rPr>
      </w:pPr>
    </w:p>
    <w:p w14:paraId="05660F4F" w14:textId="77777777" w:rsidR="00A84E2A" w:rsidRPr="00F4670A" w:rsidRDefault="00A84E2A" w:rsidP="00395C9C">
      <w:pPr>
        <w:ind w:firstLine="2268"/>
        <w:jc w:val="both"/>
        <w:rPr>
          <w:rFonts w:eastAsia="Times New Roman"/>
          <w:sz w:val="23"/>
          <w:szCs w:val="23"/>
          <w:shd w:val="clear" w:color="auto" w:fill="FFFFFF"/>
          <w:lang w:eastAsia="pt-BR"/>
        </w:rPr>
      </w:pPr>
    </w:p>
    <w:p w14:paraId="3765EE1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VIII - As práticas de manejo das atividades agropecuárias na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deverão prever a manutenção de cobertura vegetal sobre o solo;</w:t>
      </w:r>
    </w:p>
    <w:p w14:paraId="5C6CB303" w14:textId="77777777" w:rsidR="00A84E2A" w:rsidRPr="00F4670A" w:rsidRDefault="00A84E2A" w:rsidP="00395C9C">
      <w:pPr>
        <w:ind w:firstLine="2268"/>
        <w:jc w:val="both"/>
        <w:rPr>
          <w:rFonts w:eastAsia="Times New Roman"/>
          <w:sz w:val="23"/>
          <w:szCs w:val="23"/>
          <w:shd w:val="clear" w:color="auto" w:fill="FFFFFF"/>
          <w:lang w:eastAsia="pt-BR"/>
        </w:rPr>
      </w:pPr>
    </w:p>
    <w:p w14:paraId="511C6A2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IX - </w:t>
      </w:r>
      <w:r w:rsidRPr="00F4670A">
        <w:rPr>
          <w:rFonts w:eastAsia="Times New Roman"/>
          <w:sz w:val="23"/>
          <w:szCs w:val="23"/>
          <w:lang w:eastAsia="pt-BR"/>
        </w:rPr>
        <w:t>É</w:t>
      </w:r>
      <w:r w:rsidRPr="00F4670A">
        <w:rPr>
          <w:rFonts w:eastAsia="Times New Roman"/>
          <w:sz w:val="23"/>
          <w:szCs w:val="23"/>
          <w:shd w:val="clear" w:color="auto" w:fill="FFFFFF"/>
          <w:lang w:eastAsia="pt-BR"/>
        </w:rPr>
        <w:t xml:space="preserve"> proibido o lançamento de qualquer efluente líquido sem tratamento prévio adequado nos corpos d’água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w:t>
      </w:r>
    </w:p>
    <w:p w14:paraId="4A225CB9" w14:textId="77777777" w:rsidR="00A84E2A" w:rsidRPr="00F4670A" w:rsidRDefault="00A84E2A" w:rsidP="00395C9C">
      <w:pPr>
        <w:ind w:firstLine="2268"/>
        <w:jc w:val="both"/>
        <w:rPr>
          <w:rFonts w:eastAsia="Times New Roman"/>
          <w:b/>
          <w:bCs/>
          <w:sz w:val="23"/>
          <w:szCs w:val="23"/>
          <w:shd w:val="clear" w:color="auto" w:fill="FFFFFF"/>
          <w:lang w:eastAsia="pt-BR"/>
        </w:rPr>
      </w:pPr>
    </w:p>
    <w:p w14:paraId="234C024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30</w:t>
      </w:r>
      <w:r w:rsidRPr="00F4670A">
        <w:rPr>
          <w:rFonts w:eastAsia="Times New Roman"/>
          <w:sz w:val="23"/>
          <w:szCs w:val="23"/>
          <w:shd w:val="clear" w:color="auto" w:fill="FFFFFF"/>
          <w:lang w:eastAsia="pt-BR"/>
        </w:rPr>
        <w:t xml:space="preserve"> O agricultor que explorar suas terras dentro dos princípios descritos no artigo anterior deverá ter prioridade nos programas de apoio a serem desenvolvidos, bem como nos estímulos e benefícios previstos nas legislações federal, estadual e municipal e suas futuras regulamentações.</w:t>
      </w:r>
    </w:p>
    <w:p w14:paraId="35FFDB79" w14:textId="77777777" w:rsidR="00395C9C" w:rsidRPr="00F4670A" w:rsidRDefault="00395C9C" w:rsidP="00395C9C">
      <w:pPr>
        <w:ind w:firstLine="2268"/>
        <w:jc w:val="both"/>
        <w:rPr>
          <w:rFonts w:eastAsia="Times New Roman"/>
          <w:b/>
          <w:sz w:val="23"/>
          <w:szCs w:val="23"/>
          <w:shd w:val="clear" w:color="auto" w:fill="FFFFFF"/>
          <w:lang w:eastAsia="pt-BR"/>
        </w:rPr>
      </w:pPr>
    </w:p>
    <w:p w14:paraId="33937298"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Subseção I</w:t>
      </w:r>
    </w:p>
    <w:p w14:paraId="3AA00F8E"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Dos corretivos e fertilizantes</w:t>
      </w:r>
    </w:p>
    <w:p w14:paraId="2981885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31</w:t>
      </w:r>
      <w:r w:rsidRPr="00F4670A">
        <w:rPr>
          <w:rFonts w:eastAsia="Times New Roman"/>
          <w:sz w:val="23"/>
          <w:szCs w:val="23"/>
          <w:shd w:val="clear" w:color="auto" w:fill="FFFFFF"/>
          <w:lang w:eastAsia="pt-BR"/>
        </w:rPr>
        <w:t xml:space="preserve"> Deverá ser estimulada a calagem ou correção da acidez do solo, com a aplicação de calcário agrícola, por permitir maior aproveitamento dos nutrientes pelas plantas, maior desenvolvimento da biomassa e consequente proteção do solo, dentre outros benefícios.</w:t>
      </w:r>
    </w:p>
    <w:p w14:paraId="69592017" w14:textId="77777777" w:rsidR="00A84E2A" w:rsidRPr="00F4670A" w:rsidRDefault="00A84E2A" w:rsidP="00395C9C">
      <w:pPr>
        <w:ind w:firstLine="2268"/>
        <w:jc w:val="both"/>
        <w:rPr>
          <w:rFonts w:eastAsia="Times New Roman"/>
          <w:sz w:val="23"/>
          <w:szCs w:val="23"/>
          <w:shd w:val="clear" w:color="auto" w:fill="FFFFFF"/>
          <w:lang w:eastAsia="pt-BR"/>
        </w:rPr>
      </w:pPr>
    </w:p>
    <w:p w14:paraId="1B30F710"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Parágrafo único</w:t>
      </w:r>
      <w:r w:rsidRPr="00F4670A">
        <w:rPr>
          <w:rFonts w:eastAsia="Times New Roman"/>
          <w:sz w:val="23"/>
          <w:szCs w:val="23"/>
          <w:shd w:val="clear" w:color="auto" w:fill="FFFFFF"/>
          <w:lang w:eastAsia="pt-BR"/>
        </w:rPr>
        <w:t>. A aplicação de calcário deverá ser feita com base em análise química do solo, que indicará a quantidade e dosagem adequadas.</w:t>
      </w:r>
    </w:p>
    <w:p w14:paraId="4082D915" w14:textId="77777777" w:rsidR="00A84E2A" w:rsidRPr="00F4670A" w:rsidRDefault="00A84E2A" w:rsidP="00395C9C">
      <w:pPr>
        <w:ind w:firstLine="2268"/>
        <w:jc w:val="both"/>
        <w:rPr>
          <w:rFonts w:eastAsia="Times New Roman"/>
          <w:sz w:val="23"/>
          <w:szCs w:val="23"/>
          <w:shd w:val="clear" w:color="auto" w:fill="FFFFFF"/>
          <w:lang w:eastAsia="pt-BR"/>
        </w:rPr>
      </w:pPr>
    </w:p>
    <w:p w14:paraId="76CEE446"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32</w:t>
      </w:r>
      <w:r w:rsidRPr="00F4670A">
        <w:rPr>
          <w:rFonts w:eastAsia="Times New Roman"/>
          <w:sz w:val="23"/>
          <w:szCs w:val="23"/>
          <w:shd w:val="clear" w:color="auto" w:fill="FFFFFF"/>
          <w:lang w:eastAsia="pt-BR"/>
        </w:rPr>
        <w:t xml:space="preserve"> Os adubos orgânicos deverão ser preferidos aos químicos ou minerais.</w:t>
      </w:r>
    </w:p>
    <w:p w14:paraId="7A1855FA" w14:textId="77777777" w:rsidR="00A84E2A" w:rsidRPr="00F4670A" w:rsidRDefault="00A84E2A" w:rsidP="00395C9C">
      <w:pPr>
        <w:ind w:firstLine="2268"/>
        <w:jc w:val="both"/>
        <w:rPr>
          <w:rFonts w:eastAsia="Times New Roman"/>
          <w:sz w:val="23"/>
          <w:szCs w:val="23"/>
          <w:shd w:val="clear" w:color="auto" w:fill="FFFFFF"/>
          <w:lang w:eastAsia="pt-BR"/>
        </w:rPr>
      </w:pPr>
    </w:p>
    <w:p w14:paraId="12A73E1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1º Os adubos orgânicos deverão ser preferencialmente processados na própria propriedade, por meio do aproveitamento de restos culturais, esterco, adubação verde e outros.</w:t>
      </w:r>
    </w:p>
    <w:p w14:paraId="35061CAD" w14:textId="77777777" w:rsidR="00A84E2A" w:rsidRPr="00F4670A" w:rsidRDefault="00A84E2A" w:rsidP="00395C9C">
      <w:pPr>
        <w:ind w:firstLine="2268"/>
        <w:jc w:val="both"/>
        <w:rPr>
          <w:rFonts w:eastAsia="Times New Roman"/>
          <w:sz w:val="23"/>
          <w:szCs w:val="23"/>
          <w:shd w:val="clear" w:color="auto" w:fill="FFFFFF"/>
          <w:lang w:eastAsia="pt-BR"/>
        </w:rPr>
      </w:pPr>
    </w:p>
    <w:p w14:paraId="4686D949"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 2º Os produtores rurais são responsáveis pelo uso adequado de adubos orgânicos, especialmente aqueles provenientes de fora do território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para evitar o ingresso de resíduos tóxicos, germes patogênicos e ervas daninhas.</w:t>
      </w:r>
    </w:p>
    <w:p w14:paraId="3E4AA774" w14:textId="77777777" w:rsidR="00A84E2A" w:rsidRPr="00F4670A" w:rsidRDefault="00A84E2A" w:rsidP="00395C9C">
      <w:pPr>
        <w:ind w:firstLine="2268"/>
        <w:jc w:val="both"/>
        <w:rPr>
          <w:rFonts w:eastAsia="Times New Roman"/>
          <w:sz w:val="23"/>
          <w:szCs w:val="23"/>
          <w:shd w:val="clear" w:color="auto" w:fill="FFFFFF"/>
          <w:lang w:eastAsia="pt-BR"/>
        </w:rPr>
      </w:pPr>
    </w:p>
    <w:p w14:paraId="5106D020"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sz w:val="23"/>
          <w:szCs w:val="23"/>
          <w:shd w:val="clear" w:color="auto" w:fill="FFFFFF"/>
          <w:lang w:eastAsia="pt-BR"/>
        </w:rPr>
        <w:t>§ 3º O uso de adubos químicos ou minerais deverá ser precedido de análise química do solo, observando-se as recomendações de utilização constantes nesta análise.</w:t>
      </w:r>
    </w:p>
    <w:p w14:paraId="0D6B444E"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Subseção II</w:t>
      </w:r>
    </w:p>
    <w:p w14:paraId="67280E4B"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Dos agrotóxicos</w:t>
      </w:r>
    </w:p>
    <w:p w14:paraId="06B948AA" w14:textId="77777777" w:rsidR="00395C9C" w:rsidRPr="00F4670A" w:rsidRDefault="00395C9C" w:rsidP="00395C9C">
      <w:pPr>
        <w:ind w:firstLine="2268"/>
        <w:jc w:val="both"/>
        <w:rPr>
          <w:rFonts w:eastAsia="Times New Roman"/>
          <w:sz w:val="23"/>
          <w:szCs w:val="23"/>
          <w:shd w:val="clear" w:color="auto" w:fill="FFFFFF"/>
          <w:lang w:eastAsia="pt-BR"/>
        </w:rPr>
      </w:pPr>
    </w:p>
    <w:p w14:paraId="0D254713"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33</w:t>
      </w:r>
      <w:r w:rsidRPr="00F4670A">
        <w:rPr>
          <w:rFonts w:eastAsia="Times New Roman"/>
          <w:sz w:val="23"/>
          <w:szCs w:val="23"/>
          <w:shd w:val="clear" w:color="auto" w:fill="FFFFFF"/>
          <w:lang w:eastAsia="pt-BR"/>
        </w:rPr>
        <w:t xml:space="preserve"> Para efeito desta Lei Complementar deverão ser observadas as definições, classificações e disposições constantes nas seguintes leis, portarias e demais legislações pertinentes:</w:t>
      </w:r>
    </w:p>
    <w:p w14:paraId="6A2468E9" w14:textId="77777777" w:rsidR="00A84E2A" w:rsidRPr="00F4670A" w:rsidRDefault="00A84E2A" w:rsidP="00395C9C">
      <w:pPr>
        <w:ind w:firstLine="2268"/>
        <w:jc w:val="both"/>
        <w:rPr>
          <w:rFonts w:eastAsia="Times New Roman"/>
          <w:sz w:val="23"/>
          <w:szCs w:val="23"/>
          <w:shd w:val="clear" w:color="auto" w:fill="FFFFFF"/>
          <w:lang w:eastAsia="pt-BR"/>
        </w:rPr>
      </w:pPr>
    </w:p>
    <w:p w14:paraId="11D997A7"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Lei Federal nº 7.802, de 11 de julho de 1989, regulamentada pelo Decreto Federal nº 98.816, de 11 de janeiro de 1990, que concede competências aos Estados e Municípios para legislar sobre o uso e armazenamento de agrotóxicos e estabelecer as responsabilidades civil e penal pelos danos causados à saúde das pessoas e ao meio ambiente, quando a produção, a comercialização, a utilização e o transporte não cumprirem o disposto nesta Lei Complementar;</w:t>
      </w:r>
    </w:p>
    <w:p w14:paraId="639B8F73" w14:textId="77777777" w:rsidR="00A84E2A" w:rsidRPr="00F4670A" w:rsidRDefault="00A84E2A" w:rsidP="00395C9C">
      <w:pPr>
        <w:ind w:firstLine="2268"/>
        <w:jc w:val="both"/>
        <w:rPr>
          <w:rFonts w:eastAsia="Times New Roman"/>
          <w:sz w:val="23"/>
          <w:szCs w:val="23"/>
          <w:shd w:val="clear" w:color="auto" w:fill="FFFFFF"/>
          <w:lang w:eastAsia="pt-BR"/>
        </w:rPr>
      </w:pPr>
    </w:p>
    <w:p w14:paraId="61DB07F1"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Portaria Ministerial nº 007, de 13 de maio de 1981 (Ministério da Agricultura), que estabelece o receituário agronômico de acordo com as classes toxicológicas dos produtos;</w:t>
      </w:r>
    </w:p>
    <w:p w14:paraId="2ACC883C" w14:textId="77777777" w:rsidR="00A84E2A" w:rsidRPr="00F4670A" w:rsidRDefault="00A84E2A" w:rsidP="00395C9C">
      <w:pPr>
        <w:ind w:firstLine="2268"/>
        <w:jc w:val="both"/>
        <w:rPr>
          <w:rFonts w:eastAsia="Times New Roman"/>
          <w:sz w:val="23"/>
          <w:szCs w:val="23"/>
          <w:shd w:val="clear" w:color="auto" w:fill="FFFFFF"/>
          <w:lang w:eastAsia="pt-BR"/>
        </w:rPr>
      </w:pPr>
    </w:p>
    <w:p w14:paraId="03933DE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III - Portaria Federal nº 329, de 02 de setembro de 1986, que proíbe o uso de produtos clorados (BHC, DDD e DDT) e restringe o uso de produtos </w:t>
      </w:r>
      <w:proofErr w:type="spellStart"/>
      <w:r w:rsidRPr="00F4670A">
        <w:rPr>
          <w:rFonts w:eastAsia="Times New Roman"/>
          <w:sz w:val="23"/>
          <w:szCs w:val="23"/>
          <w:shd w:val="clear" w:color="auto" w:fill="FFFFFF"/>
          <w:lang w:eastAsia="pt-BR"/>
        </w:rPr>
        <w:t>a</w:t>
      </w:r>
      <w:proofErr w:type="spellEnd"/>
      <w:r w:rsidRPr="00F4670A">
        <w:rPr>
          <w:rFonts w:eastAsia="Times New Roman"/>
          <w:sz w:val="23"/>
          <w:szCs w:val="23"/>
          <w:shd w:val="clear" w:color="auto" w:fill="FFFFFF"/>
          <w:lang w:eastAsia="pt-BR"/>
        </w:rPr>
        <w:t xml:space="preserve"> base de </w:t>
      </w:r>
      <w:proofErr w:type="spellStart"/>
      <w:r w:rsidRPr="00F4670A">
        <w:rPr>
          <w:rFonts w:eastAsia="Times New Roman"/>
          <w:sz w:val="23"/>
          <w:szCs w:val="23"/>
          <w:shd w:val="clear" w:color="auto" w:fill="FFFFFF"/>
          <w:lang w:eastAsia="pt-BR"/>
        </w:rPr>
        <w:t>Paraquat</w:t>
      </w:r>
      <w:proofErr w:type="spellEnd"/>
      <w:r w:rsidRPr="00F4670A">
        <w:rPr>
          <w:rFonts w:eastAsia="Times New Roman"/>
          <w:sz w:val="23"/>
          <w:szCs w:val="23"/>
          <w:shd w:val="clear" w:color="auto" w:fill="FFFFFF"/>
          <w:lang w:eastAsia="pt-BR"/>
        </w:rPr>
        <w:t>.</w:t>
      </w:r>
    </w:p>
    <w:p w14:paraId="42BB04DD" w14:textId="77777777" w:rsidR="00A84E2A" w:rsidRPr="00F4670A" w:rsidRDefault="00A84E2A" w:rsidP="00395C9C">
      <w:pPr>
        <w:ind w:firstLine="2268"/>
        <w:jc w:val="both"/>
        <w:rPr>
          <w:rFonts w:eastAsia="Times New Roman"/>
          <w:sz w:val="23"/>
          <w:szCs w:val="23"/>
          <w:shd w:val="clear" w:color="auto" w:fill="FFFFFF"/>
          <w:lang w:eastAsia="pt-BR"/>
        </w:rPr>
      </w:pPr>
    </w:p>
    <w:p w14:paraId="1BB6575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34</w:t>
      </w:r>
      <w:r w:rsidRPr="00F4670A">
        <w:rPr>
          <w:rFonts w:eastAsia="Times New Roman"/>
          <w:sz w:val="23"/>
          <w:szCs w:val="23"/>
          <w:shd w:val="clear" w:color="auto" w:fill="FFFFFF"/>
          <w:lang w:eastAsia="pt-BR"/>
        </w:rPr>
        <w:t xml:space="preserve"> É vedado o uso de qualquer agrotóxico nas várzeas, planícies de inundação e áreas de preservação permanente.</w:t>
      </w:r>
    </w:p>
    <w:p w14:paraId="3D429D1F" w14:textId="77777777" w:rsidR="00A84E2A" w:rsidRPr="00F4670A" w:rsidRDefault="00A84E2A" w:rsidP="00395C9C">
      <w:pPr>
        <w:ind w:firstLine="2268"/>
        <w:jc w:val="both"/>
        <w:rPr>
          <w:rFonts w:eastAsia="Times New Roman"/>
          <w:sz w:val="23"/>
          <w:szCs w:val="23"/>
          <w:shd w:val="clear" w:color="auto" w:fill="FFFFFF"/>
          <w:lang w:eastAsia="pt-BR"/>
        </w:rPr>
      </w:pPr>
    </w:p>
    <w:p w14:paraId="3F927E49"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35</w:t>
      </w:r>
      <w:r w:rsidRPr="00F4670A">
        <w:rPr>
          <w:rFonts w:eastAsia="Times New Roman"/>
          <w:sz w:val="23"/>
          <w:szCs w:val="23"/>
          <w:shd w:val="clear" w:color="auto" w:fill="FFFFFF"/>
          <w:lang w:eastAsia="pt-BR"/>
        </w:rPr>
        <w:t xml:space="preserve"> O armazenamento de produtos agrotóxicos deverá ser obrigatoriamente realizado em local com as seguintes características:</w:t>
      </w:r>
    </w:p>
    <w:p w14:paraId="7203900E" w14:textId="77777777" w:rsidR="00A84E2A" w:rsidRPr="00F4670A" w:rsidRDefault="00A84E2A" w:rsidP="00395C9C">
      <w:pPr>
        <w:ind w:firstLine="2268"/>
        <w:jc w:val="both"/>
        <w:rPr>
          <w:rFonts w:eastAsia="Times New Roman"/>
          <w:sz w:val="23"/>
          <w:szCs w:val="23"/>
          <w:shd w:val="clear" w:color="auto" w:fill="FFFFFF"/>
          <w:lang w:eastAsia="pt-BR"/>
        </w:rPr>
      </w:pPr>
    </w:p>
    <w:p w14:paraId="0DBA6B9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Com ventilação e cobertura para proteção contra chuva;</w:t>
      </w:r>
    </w:p>
    <w:p w14:paraId="43BF29B2"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A mais de 100 (cem) metros de depósitos de alimentos, de rios, riachos e açudes;</w:t>
      </w:r>
    </w:p>
    <w:p w14:paraId="17AF6C55" w14:textId="77777777" w:rsidR="00A84E2A" w:rsidRPr="00F4670A" w:rsidRDefault="00A84E2A" w:rsidP="00395C9C">
      <w:pPr>
        <w:ind w:firstLine="2268"/>
        <w:jc w:val="both"/>
        <w:rPr>
          <w:rFonts w:eastAsia="Times New Roman"/>
          <w:sz w:val="23"/>
          <w:szCs w:val="23"/>
          <w:shd w:val="clear" w:color="auto" w:fill="FFFFFF"/>
          <w:lang w:eastAsia="pt-BR"/>
        </w:rPr>
      </w:pPr>
    </w:p>
    <w:p w14:paraId="3FDBA41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Em prateleiras de estrado vazado para produtos líquidos e empilhamento máximo de uma tonelada, em pilhas de 1,20 x 1,20 m (um metro e vinte centímetros), para produtos em pó e/ou granulados;</w:t>
      </w:r>
    </w:p>
    <w:p w14:paraId="6833BEF4" w14:textId="77777777" w:rsidR="00A84E2A" w:rsidRPr="00F4670A" w:rsidRDefault="00A84E2A" w:rsidP="00395C9C">
      <w:pPr>
        <w:ind w:firstLine="2268"/>
        <w:jc w:val="both"/>
        <w:rPr>
          <w:rFonts w:eastAsia="Times New Roman"/>
          <w:sz w:val="23"/>
          <w:szCs w:val="23"/>
          <w:shd w:val="clear" w:color="auto" w:fill="FFFFFF"/>
          <w:lang w:eastAsia="pt-BR"/>
        </w:rPr>
      </w:pPr>
    </w:p>
    <w:p w14:paraId="24318F5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IV - Com piso previamente consolidado e recoberto com calcário;</w:t>
      </w:r>
    </w:p>
    <w:p w14:paraId="1C553B13" w14:textId="77777777" w:rsidR="00A84E2A" w:rsidRPr="00F4670A" w:rsidRDefault="00A84E2A" w:rsidP="00395C9C">
      <w:pPr>
        <w:ind w:firstLine="2268"/>
        <w:jc w:val="both"/>
        <w:rPr>
          <w:rFonts w:eastAsia="Times New Roman"/>
          <w:sz w:val="23"/>
          <w:szCs w:val="23"/>
          <w:shd w:val="clear" w:color="auto" w:fill="FFFFFF"/>
          <w:lang w:eastAsia="pt-BR"/>
        </w:rPr>
      </w:pPr>
    </w:p>
    <w:p w14:paraId="0CC8176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 - Com piso provido de dreno de PVC para escoamento, direcionado ao fosso de descarte das embalagens;</w:t>
      </w:r>
    </w:p>
    <w:p w14:paraId="7336998A" w14:textId="77777777" w:rsidR="00A84E2A" w:rsidRPr="00F4670A" w:rsidRDefault="00A84E2A" w:rsidP="00395C9C">
      <w:pPr>
        <w:ind w:firstLine="2268"/>
        <w:jc w:val="both"/>
        <w:rPr>
          <w:rFonts w:eastAsia="Times New Roman"/>
          <w:sz w:val="23"/>
          <w:szCs w:val="23"/>
          <w:shd w:val="clear" w:color="auto" w:fill="FFFFFF"/>
          <w:lang w:eastAsia="pt-BR"/>
        </w:rPr>
      </w:pPr>
    </w:p>
    <w:p w14:paraId="10AD3C2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VI - Com porta provida de adequada sinalização com placa de “PERIGO VENENO” e símbolo convencional.</w:t>
      </w:r>
    </w:p>
    <w:p w14:paraId="60E91867" w14:textId="77777777" w:rsidR="00A84E2A" w:rsidRPr="00F4670A" w:rsidRDefault="00A84E2A" w:rsidP="00395C9C">
      <w:pPr>
        <w:ind w:firstLine="2268"/>
        <w:jc w:val="both"/>
        <w:rPr>
          <w:rFonts w:eastAsia="Times New Roman"/>
          <w:bCs/>
          <w:sz w:val="23"/>
          <w:szCs w:val="23"/>
          <w:shd w:val="clear" w:color="auto" w:fill="FFFFFF"/>
          <w:lang w:eastAsia="pt-BR"/>
        </w:rPr>
      </w:pPr>
    </w:p>
    <w:p w14:paraId="695A13C3"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36</w:t>
      </w:r>
      <w:r w:rsidRPr="00F4670A">
        <w:rPr>
          <w:rFonts w:eastAsia="Times New Roman"/>
          <w:sz w:val="23"/>
          <w:szCs w:val="23"/>
          <w:shd w:val="clear" w:color="auto" w:fill="FFFFFF"/>
          <w:lang w:eastAsia="pt-BR"/>
        </w:rPr>
        <w:t xml:space="preserve"> O descarte das embalagens de agrotóxicos deverá ser realizado conforme determina a Lei Federal nº 7.802, de 11 de julho de 1989.</w:t>
      </w:r>
    </w:p>
    <w:p w14:paraId="3FB512B5" w14:textId="77777777" w:rsidR="00A84E2A" w:rsidRPr="00F4670A" w:rsidRDefault="00A84E2A" w:rsidP="00395C9C">
      <w:pPr>
        <w:ind w:firstLine="2268"/>
        <w:jc w:val="both"/>
        <w:rPr>
          <w:rFonts w:eastAsia="Times New Roman"/>
          <w:b/>
          <w:bCs/>
          <w:sz w:val="23"/>
          <w:szCs w:val="23"/>
          <w:shd w:val="clear" w:color="auto" w:fill="FFFFFF"/>
          <w:lang w:eastAsia="pt-BR"/>
        </w:rPr>
      </w:pPr>
    </w:p>
    <w:p w14:paraId="209B6EB1"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37</w:t>
      </w:r>
      <w:r w:rsidRPr="00F4670A">
        <w:rPr>
          <w:rFonts w:eastAsia="Times New Roman"/>
          <w:sz w:val="23"/>
          <w:szCs w:val="23"/>
          <w:shd w:val="clear" w:color="auto" w:fill="FFFFFF"/>
          <w:lang w:eastAsia="pt-BR"/>
        </w:rPr>
        <w:t xml:space="preserve"> A Secretaria Municipal de Meio Ambiente, Desenvolvimento Econômico e Turismo deverá incentivar a elaboração e implantação de planos de manejo de agrotóxicos e de coleta de resíduos tóxicos na área rural, cuja responsabilidade é do gerador e/ou usuário.</w:t>
      </w:r>
    </w:p>
    <w:p w14:paraId="05F233FA" w14:textId="77777777" w:rsidR="00395C9C" w:rsidRPr="00F4670A" w:rsidRDefault="00395C9C" w:rsidP="00395C9C">
      <w:pPr>
        <w:ind w:firstLine="2268"/>
        <w:jc w:val="both"/>
        <w:rPr>
          <w:rFonts w:eastAsia="Times New Roman"/>
          <w:b/>
          <w:sz w:val="23"/>
          <w:szCs w:val="23"/>
          <w:shd w:val="clear" w:color="auto" w:fill="FFFFFF"/>
          <w:lang w:eastAsia="pt-BR"/>
        </w:rPr>
      </w:pPr>
    </w:p>
    <w:p w14:paraId="37C0AFB9"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Subseção III</w:t>
      </w:r>
    </w:p>
    <w:p w14:paraId="762224F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
          <w:sz w:val="23"/>
          <w:szCs w:val="23"/>
          <w:shd w:val="clear" w:color="auto" w:fill="FFFFFF"/>
          <w:lang w:eastAsia="pt-BR"/>
        </w:rPr>
        <w:t>Da silvicultura</w:t>
      </w:r>
    </w:p>
    <w:p w14:paraId="16F22DD8" w14:textId="77777777" w:rsidR="00395C9C" w:rsidRPr="00F4670A" w:rsidRDefault="00395C9C" w:rsidP="00395C9C">
      <w:pPr>
        <w:ind w:firstLine="2268"/>
        <w:jc w:val="both"/>
        <w:rPr>
          <w:rFonts w:eastAsia="Times New Roman"/>
          <w:sz w:val="23"/>
          <w:szCs w:val="23"/>
          <w:shd w:val="clear" w:color="auto" w:fill="FFFFFF"/>
          <w:lang w:eastAsia="pt-BR"/>
        </w:rPr>
      </w:pPr>
    </w:p>
    <w:p w14:paraId="63D57DD3"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38</w:t>
      </w:r>
      <w:r w:rsidRPr="00F4670A">
        <w:rPr>
          <w:rFonts w:eastAsia="Times New Roman"/>
          <w:sz w:val="23"/>
          <w:szCs w:val="23"/>
          <w:shd w:val="clear" w:color="auto" w:fill="FFFFFF"/>
          <w:lang w:eastAsia="pt-BR"/>
        </w:rPr>
        <w:t xml:space="preserve"> As empresas de reflorestamento que exploram ou que venham a explorar a silvicultura na Zona de Produção, na forma de arrendamento, parceria ou outra, deverão obter licença junto ao órgão ambiental competente, apresentando um plano de manejo que considere, no mínimo, os seguintes aspectos, ou outros alternativos que garantam a proteção ambiental:</w:t>
      </w:r>
    </w:p>
    <w:p w14:paraId="1048F700" w14:textId="77777777" w:rsidR="00A84E2A" w:rsidRPr="00F4670A" w:rsidRDefault="00A84E2A" w:rsidP="00395C9C">
      <w:pPr>
        <w:ind w:firstLine="2268"/>
        <w:jc w:val="both"/>
        <w:rPr>
          <w:rFonts w:eastAsia="Times New Roman"/>
          <w:sz w:val="23"/>
          <w:szCs w:val="23"/>
          <w:shd w:val="clear" w:color="auto" w:fill="FFFFFF"/>
          <w:lang w:eastAsia="pt-BR"/>
        </w:rPr>
      </w:pPr>
    </w:p>
    <w:p w14:paraId="5A386B5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Que o plantio e a extração de lenha nos reflorestamentos sejam feitos em curvas de nível, seccionando a rampa, no mínimo, em 03 (três) partes;</w:t>
      </w:r>
    </w:p>
    <w:p w14:paraId="417A556D" w14:textId="77777777" w:rsidR="00A84E2A" w:rsidRPr="00F4670A" w:rsidRDefault="00A84E2A" w:rsidP="00395C9C">
      <w:pPr>
        <w:ind w:firstLine="2268"/>
        <w:jc w:val="both"/>
        <w:rPr>
          <w:rFonts w:eastAsia="Times New Roman"/>
          <w:sz w:val="23"/>
          <w:szCs w:val="23"/>
          <w:shd w:val="clear" w:color="auto" w:fill="FFFFFF"/>
          <w:lang w:eastAsia="pt-BR"/>
        </w:rPr>
      </w:pPr>
    </w:p>
    <w:p w14:paraId="0D2BFD42"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Hierarquização de estradas e caminhos, com previsão de que o trânsito de caminhões de transporte e máquinas pesadas deverá se restringir às estradas principais, a fim de evitar compactação desnecessária;</w:t>
      </w:r>
    </w:p>
    <w:p w14:paraId="6B9F8B77" w14:textId="77777777" w:rsidR="00A84E2A" w:rsidRPr="00F4670A" w:rsidRDefault="00A84E2A" w:rsidP="00395C9C">
      <w:pPr>
        <w:ind w:firstLine="2268"/>
        <w:jc w:val="both"/>
        <w:rPr>
          <w:rFonts w:eastAsia="Times New Roman"/>
          <w:sz w:val="23"/>
          <w:szCs w:val="23"/>
          <w:shd w:val="clear" w:color="auto" w:fill="FFFFFF"/>
          <w:lang w:eastAsia="pt-BR"/>
        </w:rPr>
      </w:pPr>
    </w:p>
    <w:p w14:paraId="62B640C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O solo deverá estar protegido por cobertura vegetal, seja por meio de culturas consorciadas, manutenção das copas das árvores nos campos ou outras medidas;</w:t>
      </w:r>
    </w:p>
    <w:p w14:paraId="04E0D9F5" w14:textId="77777777" w:rsidR="00A84E2A" w:rsidRPr="00F4670A" w:rsidRDefault="00A84E2A" w:rsidP="00395C9C">
      <w:pPr>
        <w:ind w:firstLine="2268"/>
        <w:jc w:val="both"/>
        <w:rPr>
          <w:rFonts w:eastAsia="Times New Roman"/>
          <w:sz w:val="23"/>
          <w:szCs w:val="23"/>
          <w:shd w:val="clear" w:color="auto" w:fill="FFFFFF"/>
          <w:lang w:eastAsia="pt-BR"/>
        </w:rPr>
      </w:pPr>
    </w:p>
    <w:p w14:paraId="41164B8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IV - Deverão ser recuperadas com espécies nativas as áreas de preservação permanente inseridas na gleba objeto do reflorestamento;</w:t>
      </w:r>
    </w:p>
    <w:p w14:paraId="0F5CEE8A" w14:textId="77777777" w:rsidR="00A84E2A" w:rsidRPr="00F4670A" w:rsidRDefault="00A84E2A" w:rsidP="00395C9C">
      <w:pPr>
        <w:ind w:firstLine="2268"/>
        <w:jc w:val="both"/>
        <w:rPr>
          <w:rFonts w:eastAsia="Times New Roman"/>
          <w:sz w:val="23"/>
          <w:szCs w:val="23"/>
          <w:shd w:val="clear" w:color="auto" w:fill="FFFFFF"/>
          <w:lang w:eastAsia="pt-BR"/>
        </w:rPr>
      </w:pPr>
    </w:p>
    <w:p w14:paraId="7B37CBD7"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 - Só poderão ser objeto de reflorestamento as áreas já antropizadas e que não apresentem vegetação nativa, sendo vedada a supressão dessa vegetação para projetos de reflorestamento de qualquer espécie.</w:t>
      </w:r>
    </w:p>
    <w:p w14:paraId="269401A6" w14:textId="77777777" w:rsidR="00A84E2A" w:rsidRPr="00F4670A" w:rsidRDefault="00A84E2A" w:rsidP="00395C9C">
      <w:pPr>
        <w:ind w:firstLine="2268"/>
        <w:jc w:val="both"/>
        <w:rPr>
          <w:rFonts w:eastAsia="Times New Roman"/>
          <w:b/>
          <w:bCs/>
          <w:sz w:val="23"/>
          <w:szCs w:val="23"/>
          <w:shd w:val="clear" w:color="auto" w:fill="FFFFFF"/>
          <w:lang w:eastAsia="pt-BR"/>
        </w:rPr>
      </w:pPr>
    </w:p>
    <w:p w14:paraId="1710119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39</w:t>
      </w:r>
      <w:r w:rsidRPr="00F4670A">
        <w:rPr>
          <w:rFonts w:eastAsia="Times New Roman"/>
          <w:sz w:val="23"/>
          <w:szCs w:val="23"/>
          <w:shd w:val="clear" w:color="auto" w:fill="FFFFFF"/>
          <w:lang w:eastAsia="pt-BR"/>
        </w:rPr>
        <w:t xml:space="preserve"> Deverão ser estimulados os reflorestamentos em pequenas escalas, efetuados pelos proprietários locais, destinados à formação de quebra-ventos ou uso múltiplo de lenha, devendo ser priorizado o </w:t>
      </w:r>
      <w:proofErr w:type="spellStart"/>
      <w:r w:rsidRPr="00F4670A">
        <w:rPr>
          <w:rFonts w:eastAsia="Times New Roman"/>
          <w:sz w:val="23"/>
          <w:szCs w:val="23"/>
          <w:shd w:val="clear" w:color="auto" w:fill="FFFFFF"/>
          <w:lang w:eastAsia="pt-BR"/>
        </w:rPr>
        <w:t>consorciamento</w:t>
      </w:r>
      <w:proofErr w:type="spellEnd"/>
      <w:r w:rsidRPr="00F4670A">
        <w:rPr>
          <w:rFonts w:eastAsia="Times New Roman"/>
          <w:sz w:val="23"/>
          <w:szCs w:val="23"/>
          <w:shd w:val="clear" w:color="auto" w:fill="FFFFFF"/>
          <w:lang w:eastAsia="pt-BR"/>
        </w:rPr>
        <w:t xml:space="preserve"> com outros cultivos ou criações compatíveis, utilizando-se preferencialmente espécies nativas regionais.</w:t>
      </w:r>
    </w:p>
    <w:p w14:paraId="5E8001AF" w14:textId="77777777" w:rsidR="00EB41CC" w:rsidRDefault="00EB41CC" w:rsidP="00395C9C">
      <w:pPr>
        <w:ind w:firstLine="2268"/>
        <w:jc w:val="both"/>
        <w:rPr>
          <w:rFonts w:eastAsia="Times New Roman"/>
          <w:b/>
          <w:sz w:val="23"/>
          <w:szCs w:val="23"/>
          <w:shd w:val="clear" w:color="auto" w:fill="FFFFFF"/>
          <w:lang w:eastAsia="pt-BR"/>
        </w:rPr>
      </w:pPr>
    </w:p>
    <w:p w14:paraId="6FCD6E03"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Subseção IV</w:t>
      </w:r>
    </w:p>
    <w:p w14:paraId="37026852"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Da criação de animais</w:t>
      </w:r>
    </w:p>
    <w:p w14:paraId="7268D5BF" w14:textId="77777777" w:rsidR="00395C9C" w:rsidRPr="00F4670A" w:rsidRDefault="00395C9C" w:rsidP="00395C9C">
      <w:pPr>
        <w:ind w:firstLine="2268"/>
        <w:jc w:val="both"/>
        <w:rPr>
          <w:rFonts w:eastAsia="Times New Roman"/>
          <w:sz w:val="23"/>
          <w:szCs w:val="23"/>
          <w:shd w:val="clear" w:color="auto" w:fill="FFFFFF"/>
          <w:lang w:eastAsia="pt-BR"/>
        </w:rPr>
      </w:pPr>
    </w:p>
    <w:p w14:paraId="3ADCF6E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40</w:t>
      </w:r>
      <w:r w:rsidRPr="00F4670A">
        <w:rPr>
          <w:rFonts w:eastAsia="Times New Roman"/>
          <w:sz w:val="23"/>
          <w:szCs w:val="23"/>
          <w:shd w:val="clear" w:color="auto" w:fill="FFFFFF"/>
          <w:lang w:eastAsia="pt-BR"/>
        </w:rPr>
        <w:t xml:space="preserve"> As instalações para criação de animais confinados ou </w:t>
      </w:r>
      <w:proofErr w:type="spellStart"/>
      <w:r w:rsidRPr="00F4670A">
        <w:rPr>
          <w:rFonts w:eastAsia="Times New Roman"/>
          <w:sz w:val="23"/>
          <w:szCs w:val="23"/>
          <w:shd w:val="clear" w:color="auto" w:fill="FFFFFF"/>
          <w:lang w:eastAsia="pt-BR"/>
        </w:rPr>
        <w:t>semi-confinados</w:t>
      </w:r>
      <w:proofErr w:type="spellEnd"/>
      <w:r w:rsidRPr="00F4670A">
        <w:rPr>
          <w:rFonts w:eastAsia="Times New Roman"/>
          <w:sz w:val="23"/>
          <w:szCs w:val="23"/>
          <w:shd w:val="clear" w:color="auto" w:fill="FFFFFF"/>
          <w:lang w:eastAsia="pt-BR"/>
        </w:rPr>
        <w:t xml:space="preserve"> (estábulos, currais, baias, pocilgas, galpões e outras), não poderão estar localizadas nas faixas de preservação permanente e planícies fluviais.</w:t>
      </w:r>
    </w:p>
    <w:p w14:paraId="49F9A35C" w14:textId="77777777" w:rsidR="00A84E2A" w:rsidRPr="00F4670A" w:rsidRDefault="00A84E2A" w:rsidP="00395C9C">
      <w:pPr>
        <w:ind w:firstLine="2268"/>
        <w:jc w:val="both"/>
        <w:rPr>
          <w:rFonts w:eastAsia="Times New Roman"/>
          <w:bCs/>
          <w:sz w:val="23"/>
          <w:szCs w:val="23"/>
          <w:shd w:val="clear" w:color="auto" w:fill="FFFFFF"/>
          <w:lang w:eastAsia="pt-BR"/>
        </w:rPr>
      </w:pPr>
    </w:p>
    <w:p w14:paraId="08FCE24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41</w:t>
      </w:r>
      <w:r w:rsidRPr="00F4670A">
        <w:rPr>
          <w:rFonts w:eastAsia="Times New Roman"/>
          <w:sz w:val="23"/>
          <w:szCs w:val="23"/>
          <w:shd w:val="clear" w:color="auto" w:fill="FFFFFF"/>
          <w:lang w:eastAsia="pt-BR"/>
        </w:rPr>
        <w:t xml:space="preserve"> É vedado o lançamento direto ou indireto nos corpos d’água dos resíduos orgânicos resultantes da criação de animais (esterco, cama de frango, água de lavagem e outros), os quais deverão ser preferencialmente reutilizados na propriedade como adubos orgânicos, </w:t>
      </w:r>
      <w:proofErr w:type="spellStart"/>
      <w:r w:rsidRPr="00F4670A">
        <w:rPr>
          <w:rFonts w:eastAsia="Times New Roman"/>
          <w:sz w:val="23"/>
          <w:szCs w:val="23"/>
          <w:shd w:val="clear" w:color="auto" w:fill="FFFFFF"/>
          <w:lang w:eastAsia="pt-BR"/>
        </w:rPr>
        <w:t>ferti</w:t>
      </w:r>
      <w:proofErr w:type="spellEnd"/>
      <w:r w:rsidRPr="00F4670A">
        <w:rPr>
          <w:rFonts w:eastAsia="Times New Roman"/>
          <w:sz w:val="23"/>
          <w:szCs w:val="23"/>
          <w:shd w:val="clear" w:color="auto" w:fill="FFFFFF"/>
          <w:lang w:eastAsia="pt-BR"/>
        </w:rPr>
        <w:t>-irrigação ou receber tratamento adequado.</w:t>
      </w:r>
    </w:p>
    <w:p w14:paraId="6881A02C" w14:textId="77777777" w:rsidR="00A84E2A" w:rsidRPr="00F4670A" w:rsidRDefault="00A84E2A" w:rsidP="00395C9C">
      <w:pPr>
        <w:ind w:firstLine="2268"/>
        <w:jc w:val="both"/>
        <w:rPr>
          <w:rFonts w:eastAsia="Times New Roman"/>
          <w:bCs/>
          <w:sz w:val="23"/>
          <w:szCs w:val="23"/>
          <w:shd w:val="clear" w:color="auto" w:fill="FFFFFF"/>
          <w:lang w:eastAsia="pt-BR"/>
        </w:rPr>
      </w:pPr>
    </w:p>
    <w:p w14:paraId="4FEAA4C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42</w:t>
      </w:r>
      <w:r w:rsidRPr="00F4670A">
        <w:rPr>
          <w:rFonts w:eastAsia="Times New Roman"/>
          <w:sz w:val="23"/>
          <w:szCs w:val="23"/>
          <w:shd w:val="clear" w:color="auto" w:fill="FFFFFF"/>
          <w:lang w:eastAsia="pt-BR"/>
        </w:rPr>
        <w:t xml:space="preserve"> As pastagens deverão ter lotação compatível com sua c</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cidade de suporte, que varia em função do solo, capim utilizado, tipo e porte do gado, tempo de permanência, dentre outros, devendo ser adotadas as recomendações do sistema de extensão rural estadual, no tocante ao manejo de pastagens, rotação, </w:t>
      </w:r>
      <w:proofErr w:type="spellStart"/>
      <w:r w:rsidRPr="00F4670A">
        <w:rPr>
          <w:rFonts w:eastAsia="Times New Roman"/>
          <w:sz w:val="23"/>
          <w:szCs w:val="23"/>
          <w:shd w:val="clear" w:color="auto" w:fill="FFFFFF"/>
          <w:lang w:eastAsia="pt-BR"/>
        </w:rPr>
        <w:t>consorciamento</w:t>
      </w:r>
      <w:proofErr w:type="spellEnd"/>
      <w:r w:rsidRPr="00F4670A">
        <w:rPr>
          <w:rFonts w:eastAsia="Times New Roman"/>
          <w:sz w:val="23"/>
          <w:szCs w:val="23"/>
          <w:shd w:val="clear" w:color="auto" w:fill="FFFFFF"/>
          <w:lang w:eastAsia="pt-BR"/>
        </w:rPr>
        <w:t>, adubação verde, cultivo de forrageiras, ensilagem, dessedentação e outros.</w:t>
      </w:r>
    </w:p>
    <w:p w14:paraId="77C05C9A" w14:textId="77777777" w:rsidR="00A84E2A" w:rsidRPr="00F4670A" w:rsidRDefault="00A84E2A" w:rsidP="00395C9C">
      <w:pPr>
        <w:ind w:firstLine="2268"/>
        <w:jc w:val="both"/>
        <w:rPr>
          <w:rFonts w:eastAsia="Times New Roman"/>
          <w:bCs/>
          <w:sz w:val="23"/>
          <w:szCs w:val="23"/>
          <w:shd w:val="clear" w:color="auto" w:fill="FFFFFF"/>
          <w:lang w:eastAsia="pt-BR"/>
        </w:rPr>
      </w:pPr>
    </w:p>
    <w:p w14:paraId="29AD78E2"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43</w:t>
      </w:r>
      <w:r w:rsidRPr="00F4670A">
        <w:rPr>
          <w:rFonts w:eastAsia="Times New Roman"/>
          <w:sz w:val="23"/>
          <w:szCs w:val="23"/>
          <w:shd w:val="clear" w:color="auto" w:fill="FFFFFF"/>
          <w:lang w:eastAsia="pt-BR"/>
        </w:rPr>
        <w:t xml:space="preserve"> Os produtos farmacêuticos utilizados na criação de animais deverão ter transporte, armazenagem, aplicação e destinação de embalagens vazias, semelhantes aos especificados para os agrotóxicos.</w:t>
      </w:r>
    </w:p>
    <w:p w14:paraId="7F03302B" w14:textId="77777777" w:rsidR="00A84E2A" w:rsidRPr="00F4670A" w:rsidRDefault="00A84E2A" w:rsidP="00395C9C">
      <w:pPr>
        <w:ind w:firstLine="2268"/>
        <w:jc w:val="both"/>
        <w:rPr>
          <w:rFonts w:eastAsia="Times New Roman"/>
          <w:bCs/>
          <w:sz w:val="23"/>
          <w:szCs w:val="23"/>
          <w:shd w:val="clear" w:color="auto" w:fill="FFFFFF"/>
          <w:lang w:eastAsia="pt-BR"/>
        </w:rPr>
      </w:pPr>
    </w:p>
    <w:p w14:paraId="385BD90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44</w:t>
      </w:r>
      <w:r w:rsidRPr="00F4670A">
        <w:rPr>
          <w:rFonts w:eastAsia="Times New Roman"/>
          <w:sz w:val="23"/>
          <w:szCs w:val="23"/>
          <w:shd w:val="clear" w:color="auto" w:fill="FFFFFF"/>
          <w:lang w:eastAsia="pt-BR"/>
        </w:rPr>
        <w:t xml:space="preserve"> A criação de animais silvestres deverá ser autorizada pelo IBAMA e obter licença junto ao órgão ambiental competente.</w:t>
      </w:r>
    </w:p>
    <w:p w14:paraId="36A2DC9B" w14:textId="77777777" w:rsidR="00395C9C" w:rsidRPr="00F4670A" w:rsidRDefault="00395C9C" w:rsidP="00395C9C">
      <w:pPr>
        <w:ind w:firstLine="2268"/>
        <w:jc w:val="both"/>
        <w:rPr>
          <w:rFonts w:eastAsia="Times New Roman"/>
          <w:sz w:val="23"/>
          <w:szCs w:val="23"/>
          <w:shd w:val="clear" w:color="auto" w:fill="FFFFFF"/>
          <w:lang w:eastAsia="pt-BR"/>
        </w:rPr>
      </w:pPr>
    </w:p>
    <w:p w14:paraId="20F5FD14"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Subseção V</w:t>
      </w:r>
    </w:p>
    <w:p w14:paraId="17FAA8C8"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Da pesca</w:t>
      </w:r>
    </w:p>
    <w:p w14:paraId="0629C332" w14:textId="77777777" w:rsidR="00395C9C" w:rsidRPr="00F4670A" w:rsidRDefault="00395C9C" w:rsidP="00395C9C">
      <w:pPr>
        <w:ind w:firstLine="2268"/>
        <w:jc w:val="both"/>
        <w:rPr>
          <w:rFonts w:eastAsia="Times New Roman"/>
          <w:bCs/>
          <w:sz w:val="23"/>
          <w:szCs w:val="23"/>
          <w:shd w:val="clear" w:color="auto" w:fill="D9534F"/>
          <w:lang w:eastAsia="pt-BR"/>
        </w:rPr>
      </w:pPr>
      <w:bookmarkStart w:id="0" w:name="artigo_42"/>
    </w:p>
    <w:bookmarkEnd w:id="0"/>
    <w:p w14:paraId="0B32140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45</w:t>
      </w:r>
      <w:r w:rsidRPr="00F4670A">
        <w:rPr>
          <w:rFonts w:eastAsia="Times New Roman"/>
          <w:sz w:val="23"/>
          <w:szCs w:val="23"/>
          <w:shd w:val="clear" w:color="auto" w:fill="FFFFFF"/>
          <w:lang w:eastAsia="pt-BR"/>
        </w:rPr>
        <w:t xml:space="preserve"> O desenvolvimento da pesca livre deverá estar de acordo com o disposto no Decreto-Lei Federal nº 221, de 28 de fevereiro de 1967 - Código de Pesca e na Lei Federal nº 11.959, de 29 de junho de 2009, considerando-se, ainda, as seguintes restrições:</w:t>
      </w:r>
    </w:p>
    <w:p w14:paraId="1B373998" w14:textId="77777777" w:rsidR="00A84E2A" w:rsidRPr="00F4670A" w:rsidRDefault="00A84E2A" w:rsidP="00395C9C">
      <w:pPr>
        <w:ind w:firstLine="2268"/>
        <w:jc w:val="both"/>
        <w:rPr>
          <w:rFonts w:eastAsia="Times New Roman"/>
          <w:sz w:val="23"/>
          <w:szCs w:val="23"/>
          <w:shd w:val="clear" w:color="auto" w:fill="FFFFFF"/>
          <w:lang w:eastAsia="pt-BR"/>
        </w:rPr>
      </w:pPr>
    </w:p>
    <w:p w14:paraId="30A94906"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 - A pesca na </w:t>
      </w:r>
      <w:r w:rsidRPr="00F4670A">
        <w:rPr>
          <w:rFonts w:eastAsia="Times New Roman"/>
          <w:sz w:val="23"/>
          <w:szCs w:val="23"/>
          <w:lang w:eastAsia="pt-BR"/>
        </w:rPr>
        <w:t>APA da</w:t>
      </w:r>
      <w:r w:rsidRPr="00F4670A">
        <w:rPr>
          <w:rFonts w:eastAsia="Times New Roman"/>
          <w:sz w:val="23"/>
          <w:szCs w:val="23"/>
          <w:shd w:val="clear" w:color="auto" w:fill="FFFFFF"/>
          <w:lang w:eastAsia="pt-BR"/>
        </w:rPr>
        <w:t xml:space="preserve"> Serra de Santa Helena ficará restrita ao caráter de pesca desportiva ou científica, sendo vedado o desenvolvimento de pesca comercial;</w:t>
      </w:r>
    </w:p>
    <w:p w14:paraId="6963259F" w14:textId="77777777" w:rsidR="00A84E2A" w:rsidRPr="00F4670A" w:rsidRDefault="00A84E2A" w:rsidP="00395C9C">
      <w:pPr>
        <w:ind w:firstLine="2268"/>
        <w:jc w:val="both"/>
        <w:rPr>
          <w:rFonts w:eastAsia="Times New Roman"/>
          <w:sz w:val="23"/>
          <w:szCs w:val="23"/>
          <w:shd w:val="clear" w:color="auto" w:fill="FFFFFF"/>
          <w:lang w:eastAsia="pt-BR"/>
        </w:rPr>
      </w:pPr>
    </w:p>
    <w:p w14:paraId="1BA738A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A pesca desportiva só poderá ser realizada livremente se o pescador utilizar, para o exercício de pesca, vara ou linha e anzol.</w:t>
      </w:r>
    </w:p>
    <w:p w14:paraId="79361E9C" w14:textId="77777777" w:rsidR="00A84E2A" w:rsidRPr="00F4670A" w:rsidRDefault="00A84E2A" w:rsidP="00395C9C">
      <w:pPr>
        <w:ind w:firstLine="2268"/>
        <w:jc w:val="both"/>
        <w:rPr>
          <w:rFonts w:eastAsia="Times New Roman"/>
          <w:bCs/>
          <w:sz w:val="23"/>
          <w:szCs w:val="23"/>
          <w:shd w:val="clear" w:color="auto" w:fill="FFFFFF"/>
          <w:lang w:eastAsia="pt-BR"/>
        </w:rPr>
      </w:pPr>
    </w:p>
    <w:p w14:paraId="2C4137B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46</w:t>
      </w:r>
      <w:r w:rsidRPr="00F4670A">
        <w:rPr>
          <w:rFonts w:eastAsia="Times New Roman"/>
          <w:sz w:val="23"/>
          <w:szCs w:val="23"/>
          <w:shd w:val="clear" w:color="auto" w:fill="FFFFFF"/>
          <w:lang w:eastAsia="pt-BR"/>
        </w:rPr>
        <w:t xml:space="preserve"> A implantação de pesqueiros “pesque-pague” e de viveiros de criação comercial de peixes deverá estar baseada nos seguintes critérios:</w:t>
      </w:r>
    </w:p>
    <w:p w14:paraId="5D042B3F" w14:textId="77777777" w:rsidR="00A84E2A" w:rsidRPr="00F4670A" w:rsidRDefault="00A84E2A" w:rsidP="00395C9C">
      <w:pPr>
        <w:ind w:firstLine="2268"/>
        <w:jc w:val="both"/>
        <w:rPr>
          <w:rFonts w:eastAsia="Times New Roman"/>
          <w:sz w:val="23"/>
          <w:szCs w:val="23"/>
          <w:shd w:val="clear" w:color="auto" w:fill="FFFFFF"/>
          <w:lang w:eastAsia="pt-BR"/>
        </w:rPr>
      </w:pPr>
    </w:p>
    <w:p w14:paraId="03FBE4B6"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Os pesqueiros “pesque-pague” deverão obter licença junto ao órgão ambiental competente;</w:t>
      </w:r>
    </w:p>
    <w:p w14:paraId="7181BEE7" w14:textId="77777777" w:rsidR="00A84E2A" w:rsidRPr="00F4670A" w:rsidRDefault="00A84E2A" w:rsidP="00395C9C">
      <w:pPr>
        <w:ind w:firstLine="2268"/>
        <w:jc w:val="both"/>
        <w:rPr>
          <w:rFonts w:eastAsia="Times New Roman"/>
          <w:sz w:val="23"/>
          <w:szCs w:val="23"/>
          <w:shd w:val="clear" w:color="auto" w:fill="FFFFFF"/>
          <w:lang w:eastAsia="pt-BR"/>
        </w:rPr>
      </w:pPr>
    </w:p>
    <w:p w14:paraId="1985AB3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A licença só será concedida no caso da comprovação da qualidade sanitária dos recursos hídricos a serem utilizados;</w:t>
      </w:r>
    </w:p>
    <w:p w14:paraId="38071ECC" w14:textId="77777777" w:rsidR="00395C9C" w:rsidRPr="00F4670A" w:rsidRDefault="00395C9C" w:rsidP="00395C9C">
      <w:pPr>
        <w:ind w:firstLine="2268"/>
        <w:jc w:val="both"/>
        <w:rPr>
          <w:rFonts w:eastAsia="Times New Roman"/>
          <w:sz w:val="23"/>
          <w:szCs w:val="23"/>
          <w:shd w:val="clear" w:color="auto" w:fill="FFFFFF"/>
          <w:lang w:eastAsia="pt-BR"/>
        </w:rPr>
      </w:pPr>
    </w:p>
    <w:p w14:paraId="04355792"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A construção de açudes deverá apresentar alternativas tecnológicas adequadas e proposta de monitoramento que impeçam a fuga de espécies exóticas para a rede hidrográfica local;</w:t>
      </w:r>
    </w:p>
    <w:p w14:paraId="0D6D3F41" w14:textId="77777777" w:rsidR="00A84E2A" w:rsidRPr="00F4670A" w:rsidRDefault="00A84E2A" w:rsidP="00395C9C">
      <w:pPr>
        <w:ind w:firstLine="2268"/>
        <w:jc w:val="both"/>
        <w:rPr>
          <w:rFonts w:eastAsia="Times New Roman"/>
          <w:sz w:val="23"/>
          <w:szCs w:val="23"/>
          <w:shd w:val="clear" w:color="auto" w:fill="FFFFFF"/>
          <w:lang w:eastAsia="pt-BR"/>
        </w:rPr>
      </w:pPr>
    </w:p>
    <w:p w14:paraId="3320517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IV - </w:t>
      </w:r>
      <w:r w:rsidRPr="00F4670A">
        <w:rPr>
          <w:rFonts w:eastAsia="Times New Roman"/>
          <w:sz w:val="23"/>
          <w:szCs w:val="23"/>
          <w:lang w:eastAsia="pt-BR"/>
        </w:rPr>
        <w:t>É</w:t>
      </w:r>
      <w:r w:rsidRPr="00F4670A">
        <w:rPr>
          <w:rFonts w:eastAsia="Times New Roman"/>
          <w:sz w:val="23"/>
          <w:szCs w:val="23"/>
          <w:shd w:val="clear" w:color="auto" w:fill="FFFFFF"/>
          <w:lang w:eastAsia="pt-BR"/>
        </w:rPr>
        <w:t xml:space="preserve"> vedada a introdução de peixes de espécies exóticas competidoras e/ou predadoras das espécies regionais, de acordo com critérios do IBAMA;</w:t>
      </w:r>
    </w:p>
    <w:p w14:paraId="79E22C8D" w14:textId="77777777" w:rsidR="00A84E2A" w:rsidRPr="00F4670A" w:rsidRDefault="00A84E2A" w:rsidP="00395C9C">
      <w:pPr>
        <w:ind w:firstLine="2268"/>
        <w:jc w:val="both"/>
        <w:rPr>
          <w:rFonts w:eastAsia="Times New Roman"/>
          <w:sz w:val="23"/>
          <w:szCs w:val="23"/>
          <w:shd w:val="clear" w:color="auto" w:fill="FFFFFF"/>
          <w:lang w:eastAsia="pt-BR"/>
        </w:rPr>
      </w:pPr>
    </w:p>
    <w:p w14:paraId="74D413C2"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 - Os proprietários de pesqueiros “pesque-pague” deverão manter ou recuperar a mata ciliar de seus recursos hídricos.</w:t>
      </w:r>
    </w:p>
    <w:p w14:paraId="0706E11B" w14:textId="77777777" w:rsidR="00395C9C" w:rsidRPr="00F4670A" w:rsidRDefault="00395C9C" w:rsidP="00395C9C">
      <w:pPr>
        <w:ind w:firstLine="2268"/>
        <w:jc w:val="both"/>
        <w:rPr>
          <w:rFonts w:eastAsia="Times New Roman"/>
          <w:sz w:val="23"/>
          <w:szCs w:val="23"/>
          <w:shd w:val="clear" w:color="auto" w:fill="FFFFFF"/>
          <w:lang w:eastAsia="pt-BR"/>
        </w:rPr>
      </w:pPr>
    </w:p>
    <w:p w14:paraId="2DF68461"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Seção III</w:t>
      </w:r>
    </w:p>
    <w:p w14:paraId="65414039"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Da urbanização</w:t>
      </w:r>
    </w:p>
    <w:p w14:paraId="1349B363" w14:textId="77777777" w:rsidR="00395C9C" w:rsidRPr="00F4670A" w:rsidRDefault="00395C9C" w:rsidP="00395C9C">
      <w:pPr>
        <w:ind w:firstLine="2268"/>
        <w:jc w:val="both"/>
        <w:rPr>
          <w:rFonts w:eastAsia="Times New Roman"/>
          <w:sz w:val="23"/>
          <w:szCs w:val="23"/>
          <w:shd w:val="clear" w:color="auto" w:fill="FFFFFF"/>
          <w:lang w:eastAsia="pt-BR"/>
        </w:rPr>
      </w:pPr>
    </w:p>
    <w:p w14:paraId="0D7386E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47</w:t>
      </w:r>
      <w:r w:rsidRPr="00F4670A">
        <w:rPr>
          <w:rFonts w:eastAsia="Times New Roman"/>
          <w:sz w:val="23"/>
          <w:szCs w:val="23"/>
          <w:shd w:val="clear" w:color="auto" w:fill="FFFFFF"/>
          <w:lang w:eastAsia="pt-BR"/>
        </w:rPr>
        <w:t xml:space="preserve"> Nas </w:t>
      </w:r>
      <w:proofErr w:type="spellStart"/>
      <w:r w:rsidRPr="00F4670A">
        <w:rPr>
          <w:rFonts w:eastAsia="Times New Roman"/>
          <w:sz w:val="23"/>
          <w:szCs w:val="23"/>
          <w:shd w:val="clear" w:color="auto" w:fill="FFFFFF"/>
          <w:lang w:eastAsia="pt-BR"/>
        </w:rPr>
        <w:t>APP’s</w:t>
      </w:r>
      <w:proofErr w:type="spellEnd"/>
      <w:r w:rsidRPr="00F4670A">
        <w:rPr>
          <w:rFonts w:eastAsia="Times New Roman"/>
          <w:sz w:val="23"/>
          <w:szCs w:val="23"/>
          <w:shd w:val="clear" w:color="auto" w:fill="FFFFFF"/>
          <w:lang w:eastAsia="pt-BR"/>
        </w:rPr>
        <w:t xml:space="preserve"> localizadas na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que ainda não foram objeto de parcelamento para fins urbanos, fica vedada a implantação ou aumento de quaisquer edificações e obras, com exceção de equipamentos e infraestruturas urbanas imprescindíveis ao controle ambiental ou urbanístico, a critério do Poder Executivo Municipal e dos demais órgãos competentes.</w:t>
      </w:r>
    </w:p>
    <w:p w14:paraId="240C0126" w14:textId="77777777" w:rsidR="00A84E2A" w:rsidRPr="00F4670A" w:rsidRDefault="00A84E2A" w:rsidP="00395C9C">
      <w:pPr>
        <w:ind w:firstLine="2268"/>
        <w:jc w:val="both"/>
        <w:rPr>
          <w:rFonts w:eastAsia="Times New Roman"/>
          <w:bCs/>
          <w:sz w:val="23"/>
          <w:szCs w:val="23"/>
          <w:shd w:val="clear" w:color="auto" w:fill="FFFFFF"/>
          <w:lang w:eastAsia="pt-BR"/>
        </w:rPr>
      </w:pPr>
    </w:p>
    <w:p w14:paraId="7B94DA7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48</w:t>
      </w:r>
      <w:r w:rsidRPr="00F4670A">
        <w:rPr>
          <w:rFonts w:eastAsia="Times New Roman"/>
          <w:sz w:val="23"/>
          <w:szCs w:val="23"/>
          <w:shd w:val="clear" w:color="auto" w:fill="FFFFFF"/>
          <w:lang w:eastAsia="pt-BR"/>
        </w:rPr>
        <w:t xml:space="preserve"> Não serão permitidas no território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atividades poluidoras do ar, da água e do solo, contendo os seguintes processos:</w:t>
      </w:r>
    </w:p>
    <w:p w14:paraId="188E8C0F" w14:textId="77777777" w:rsidR="00A84E2A" w:rsidRPr="00F4670A" w:rsidRDefault="00A84E2A" w:rsidP="00395C9C">
      <w:pPr>
        <w:ind w:firstLine="2268"/>
        <w:jc w:val="both"/>
        <w:rPr>
          <w:rFonts w:eastAsia="Times New Roman"/>
          <w:sz w:val="23"/>
          <w:szCs w:val="23"/>
          <w:shd w:val="clear" w:color="auto" w:fill="FFFFFF"/>
          <w:lang w:eastAsia="pt-BR"/>
        </w:rPr>
      </w:pPr>
    </w:p>
    <w:p w14:paraId="2F9FDA2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Poluição por efluentes líquidos não compatíveis com o padrão de lançamento na rede pública coletora de esgotos utilizada pelo Serviço Autônomo de Água, Esgoto e Saneamento Urbano - SAAE;</w:t>
      </w:r>
    </w:p>
    <w:p w14:paraId="2281585F" w14:textId="77777777" w:rsidR="00A84E2A" w:rsidRPr="00F4670A" w:rsidRDefault="00A84E2A" w:rsidP="00395C9C">
      <w:pPr>
        <w:ind w:firstLine="2268"/>
        <w:jc w:val="both"/>
        <w:rPr>
          <w:rFonts w:eastAsia="Times New Roman"/>
          <w:sz w:val="23"/>
          <w:szCs w:val="23"/>
          <w:shd w:val="clear" w:color="auto" w:fill="FFFFFF"/>
          <w:lang w:eastAsia="pt-BR"/>
        </w:rPr>
      </w:pPr>
    </w:p>
    <w:p w14:paraId="5728098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Graus de periculosidade, nocividade e poluição ambiental, cujo processamento possa liberar substâncias danosas ao meio ambiente e à saúde pública, ainda que acidentalmente;</w:t>
      </w:r>
    </w:p>
    <w:p w14:paraId="36036CA5" w14:textId="77777777" w:rsidR="00A84E2A" w:rsidRPr="00F4670A" w:rsidRDefault="00A84E2A" w:rsidP="00395C9C">
      <w:pPr>
        <w:ind w:firstLine="2268"/>
        <w:jc w:val="both"/>
        <w:rPr>
          <w:rFonts w:eastAsia="Times New Roman"/>
          <w:sz w:val="23"/>
          <w:szCs w:val="23"/>
          <w:shd w:val="clear" w:color="auto" w:fill="FFFFFF"/>
          <w:lang w:eastAsia="pt-BR"/>
        </w:rPr>
      </w:pPr>
    </w:p>
    <w:p w14:paraId="3C6BCA89"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Emissão de material particulado e substâncias odoríferas, cujos processos, mesmo sendo submetidos a métodos adequados de controle e tratamento, ainda resultem em efeitos de níveis perceptíveis fora dos limites da propriedade;</w:t>
      </w:r>
    </w:p>
    <w:p w14:paraId="0E45C662" w14:textId="77777777" w:rsidR="00A84E2A" w:rsidRPr="00F4670A" w:rsidRDefault="00A84E2A" w:rsidP="00395C9C">
      <w:pPr>
        <w:ind w:firstLine="2268"/>
        <w:jc w:val="both"/>
        <w:rPr>
          <w:rFonts w:eastAsia="Times New Roman"/>
          <w:sz w:val="23"/>
          <w:szCs w:val="23"/>
          <w:shd w:val="clear" w:color="auto" w:fill="FFFFFF"/>
          <w:lang w:eastAsia="pt-BR"/>
        </w:rPr>
      </w:pPr>
    </w:p>
    <w:p w14:paraId="25D86490"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IV - Geração de ruídos e vibrações que não estejam de acordo com os critérios definidos pela Resolução CONAMA nº 001, de 08 de março de 1990 e legislação afim.</w:t>
      </w:r>
    </w:p>
    <w:p w14:paraId="79969C4F" w14:textId="77777777" w:rsidR="00A84E2A" w:rsidRPr="00F4670A" w:rsidRDefault="00A84E2A" w:rsidP="00395C9C">
      <w:pPr>
        <w:ind w:firstLine="2268"/>
        <w:jc w:val="both"/>
        <w:rPr>
          <w:rFonts w:eastAsia="Times New Roman"/>
          <w:sz w:val="23"/>
          <w:szCs w:val="23"/>
          <w:shd w:val="clear" w:color="auto" w:fill="FFFFFF"/>
          <w:lang w:eastAsia="pt-BR"/>
        </w:rPr>
      </w:pPr>
    </w:p>
    <w:p w14:paraId="21F78527"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Subseção I</w:t>
      </w:r>
    </w:p>
    <w:p w14:paraId="2FBBE5C9"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Do licenciamento de projetos de parcelamento</w:t>
      </w:r>
    </w:p>
    <w:p w14:paraId="566B27D6" w14:textId="77777777" w:rsidR="00395C9C" w:rsidRPr="00F4670A" w:rsidRDefault="00395C9C" w:rsidP="00395C9C">
      <w:pPr>
        <w:ind w:firstLine="2268"/>
        <w:jc w:val="both"/>
        <w:rPr>
          <w:rFonts w:eastAsia="Times New Roman"/>
          <w:sz w:val="23"/>
          <w:szCs w:val="23"/>
          <w:shd w:val="clear" w:color="auto" w:fill="FFFFFF"/>
          <w:lang w:eastAsia="pt-BR"/>
        </w:rPr>
      </w:pPr>
    </w:p>
    <w:p w14:paraId="67E4121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49</w:t>
      </w:r>
      <w:r w:rsidRPr="00F4670A">
        <w:rPr>
          <w:rFonts w:eastAsia="Times New Roman"/>
          <w:sz w:val="23"/>
          <w:szCs w:val="23"/>
          <w:shd w:val="clear" w:color="auto" w:fill="FFFFFF"/>
          <w:lang w:eastAsia="pt-BR"/>
        </w:rPr>
        <w:t xml:space="preserve"> Nos novos parcelamentos destinados a loteamentos e conjuntos em condomínio para fins urbanos na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deverá ser reservada uma parcela mínima de 20% (vinte por cento) da área total do empreendimento.</w:t>
      </w:r>
    </w:p>
    <w:p w14:paraId="3396AB90" w14:textId="77777777" w:rsidR="00395C9C" w:rsidRPr="00F4670A" w:rsidRDefault="00395C9C" w:rsidP="00395C9C">
      <w:pPr>
        <w:ind w:firstLine="2268"/>
        <w:jc w:val="both"/>
        <w:rPr>
          <w:rFonts w:eastAsia="Times New Roman"/>
          <w:sz w:val="23"/>
          <w:szCs w:val="23"/>
          <w:shd w:val="clear" w:color="auto" w:fill="FFFFFF"/>
          <w:lang w:eastAsia="pt-BR"/>
        </w:rPr>
      </w:pPr>
    </w:p>
    <w:p w14:paraId="3640776C"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1º A reserva de áreas verdes e institucionais dar-se-á da seguinte forma:</w:t>
      </w:r>
    </w:p>
    <w:p w14:paraId="62324858" w14:textId="77777777" w:rsidR="00A84E2A" w:rsidRPr="00F4670A" w:rsidRDefault="00A84E2A" w:rsidP="00395C9C">
      <w:pPr>
        <w:ind w:firstLine="2268"/>
        <w:jc w:val="both"/>
        <w:rPr>
          <w:rFonts w:eastAsia="Times New Roman"/>
          <w:sz w:val="23"/>
          <w:szCs w:val="23"/>
          <w:shd w:val="clear" w:color="auto" w:fill="FFFFFF"/>
          <w:lang w:eastAsia="pt-BR"/>
        </w:rPr>
      </w:pPr>
    </w:p>
    <w:p w14:paraId="3E0E373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Nos parcelamentos destinados a loteamentos e conjuntos em condomínio, percentual mínimo de 20% (vinte por cento), ou seja, 10% (dez por cento) da área total da gleba deverá ser reservada na forma de áreas públicas com fins institucionais;</w:t>
      </w:r>
    </w:p>
    <w:p w14:paraId="42689A8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II - As áreas referidas na alínea anterior não poderão constituir-se de </w:t>
      </w:r>
      <w:proofErr w:type="spellStart"/>
      <w:r w:rsidRPr="00F4670A">
        <w:rPr>
          <w:rFonts w:eastAsia="Times New Roman"/>
          <w:sz w:val="23"/>
          <w:szCs w:val="23"/>
          <w:shd w:val="clear" w:color="auto" w:fill="FFFFFF"/>
          <w:lang w:eastAsia="pt-BR"/>
        </w:rPr>
        <w:t>APP’s</w:t>
      </w:r>
      <w:proofErr w:type="spellEnd"/>
      <w:r w:rsidRPr="00F4670A">
        <w:rPr>
          <w:rFonts w:eastAsia="Times New Roman"/>
          <w:sz w:val="23"/>
          <w:szCs w:val="23"/>
          <w:shd w:val="clear" w:color="auto" w:fill="FFFFFF"/>
          <w:lang w:eastAsia="pt-BR"/>
        </w:rPr>
        <w:t>.</w:t>
      </w:r>
    </w:p>
    <w:p w14:paraId="41FE4387" w14:textId="77777777" w:rsidR="00A84E2A" w:rsidRPr="00F4670A" w:rsidRDefault="00A84E2A" w:rsidP="00395C9C">
      <w:pPr>
        <w:ind w:firstLine="2268"/>
        <w:jc w:val="both"/>
        <w:rPr>
          <w:rFonts w:eastAsia="Times New Roman"/>
          <w:sz w:val="23"/>
          <w:szCs w:val="23"/>
          <w:shd w:val="clear" w:color="auto" w:fill="FFFFFF"/>
          <w:lang w:eastAsia="pt-BR"/>
        </w:rPr>
      </w:pPr>
    </w:p>
    <w:p w14:paraId="52717B3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 2º A reserva de áreas verdes deverá atingir metade do percentual mínimo de 20% (vinte por cento) citado no </w:t>
      </w:r>
      <w:r w:rsidRPr="00F4670A">
        <w:rPr>
          <w:rFonts w:eastAsia="Times New Roman"/>
          <w:i/>
          <w:sz w:val="23"/>
          <w:szCs w:val="23"/>
          <w:shd w:val="clear" w:color="auto" w:fill="FFFFFF"/>
          <w:lang w:eastAsia="pt-BR"/>
        </w:rPr>
        <w:t xml:space="preserve">caput </w:t>
      </w:r>
      <w:r w:rsidRPr="00F4670A">
        <w:rPr>
          <w:rFonts w:eastAsia="Times New Roman"/>
          <w:sz w:val="23"/>
          <w:szCs w:val="23"/>
          <w:shd w:val="clear" w:color="auto" w:fill="FFFFFF"/>
          <w:lang w:eastAsia="pt-BR"/>
        </w:rPr>
        <w:t>deste artigo, ou seja, 10% (dez por cento) da área total da gleba, as quais não poderão ser desafetadas ou submetidas a conversão, mesmo em áreas institucionais.</w:t>
      </w:r>
    </w:p>
    <w:p w14:paraId="6691D442" w14:textId="77777777" w:rsidR="00A84E2A" w:rsidRPr="00F4670A" w:rsidRDefault="00A84E2A" w:rsidP="00395C9C">
      <w:pPr>
        <w:ind w:firstLine="2268"/>
        <w:jc w:val="both"/>
        <w:rPr>
          <w:rFonts w:eastAsia="Times New Roman"/>
          <w:sz w:val="23"/>
          <w:szCs w:val="23"/>
          <w:shd w:val="clear" w:color="auto" w:fill="FFFFFF"/>
          <w:lang w:eastAsia="pt-BR"/>
        </w:rPr>
      </w:pPr>
    </w:p>
    <w:p w14:paraId="0388E6E9"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3º O empreendedor é obrigado a implantar a adequação topográfica e a revegetação no sistema de áreas verdes em seu empreendimento, conforme projeto a ser aprovado pelo órgão ambiental competente, ficando sob sua responsabilidade a manutenção por um período de 04 (dois) anos.</w:t>
      </w:r>
    </w:p>
    <w:p w14:paraId="360F2095" w14:textId="77777777" w:rsidR="00A84E2A" w:rsidRPr="00F4670A" w:rsidRDefault="00A84E2A" w:rsidP="00395C9C">
      <w:pPr>
        <w:ind w:firstLine="2268"/>
        <w:jc w:val="both"/>
        <w:rPr>
          <w:rFonts w:eastAsia="Times New Roman"/>
          <w:sz w:val="23"/>
          <w:szCs w:val="23"/>
          <w:shd w:val="clear" w:color="auto" w:fill="FFFFFF"/>
          <w:lang w:eastAsia="pt-BR"/>
        </w:rPr>
      </w:pPr>
    </w:p>
    <w:p w14:paraId="7D61C6D9"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4º A delimitação das áreas de reserva ambiental deverá proporcionar, sempre que possível, a sua interligação com outras áreas de vegetação contínua.</w:t>
      </w:r>
    </w:p>
    <w:p w14:paraId="2B16610E" w14:textId="77777777" w:rsidR="00A84E2A" w:rsidRPr="00F4670A" w:rsidRDefault="00A84E2A" w:rsidP="00395C9C">
      <w:pPr>
        <w:ind w:firstLine="2268"/>
        <w:jc w:val="both"/>
        <w:rPr>
          <w:rFonts w:eastAsia="Times New Roman"/>
          <w:sz w:val="23"/>
          <w:szCs w:val="23"/>
          <w:shd w:val="clear" w:color="auto" w:fill="FFFFFF"/>
          <w:lang w:eastAsia="pt-BR"/>
        </w:rPr>
      </w:pPr>
    </w:p>
    <w:p w14:paraId="1496110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5º São dispensadas das exigências deste artigo as áreas resultantes de parcelamentos urbanos regulares anteriores à publicação desta Lei Complementar.</w:t>
      </w:r>
    </w:p>
    <w:p w14:paraId="5C191E0D" w14:textId="77777777" w:rsidR="00A84E2A" w:rsidRPr="00F4670A" w:rsidRDefault="00A84E2A" w:rsidP="00395C9C">
      <w:pPr>
        <w:ind w:firstLine="2268"/>
        <w:jc w:val="both"/>
        <w:rPr>
          <w:rFonts w:eastAsia="Times New Roman"/>
          <w:sz w:val="23"/>
          <w:szCs w:val="23"/>
          <w:shd w:val="clear" w:color="auto" w:fill="FFFFFF"/>
          <w:lang w:eastAsia="pt-BR"/>
        </w:rPr>
      </w:pPr>
    </w:p>
    <w:p w14:paraId="4AA2BC01"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6º O sistema viário não pode ser incorporado, para fins de cálculo, como área institucional.</w:t>
      </w:r>
    </w:p>
    <w:p w14:paraId="60133FB0" w14:textId="77777777" w:rsidR="00A84E2A" w:rsidRPr="00F4670A" w:rsidRDefault="00A84E2A" w:rsidP="00395C9C">
      <w:pPr>
        <w:ind w:firstLine="2268"/>
        <w:jc w:val="both"/>
        <w:rPr>
          <w:rFonts w:eastAsia="Times New Roman"/>
          <w:sz w:val="23"/>
          <w:szCs w:val="23"/>
          <w:shd w:val="clear" w:color="auto" w:fill="FFFFFF"/>
          <w:lang w:eastAsia="pt-BR"/>
        </w:rPr>
      </w:pPr>
    </w:p>
    <w:p w14:paraId="5D7F2E29"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7º As dimensões das vias públicas existentes, bem como os demais requisitos técnicos para a implantação e execução dos empreendimentos, deverão obedecer ao disposto na legislação urbanística municipal específica.</w:t>
      </w:r>
    </w:p>
    <w:p w14:paraId="731AB1F5" w14:textId="77777777" w:rsidR="00A84E2A" w:rsidRPr="00F4670A" w:rsidRDefault="00A84E2A" w:rsidP="00395C9C">
      <w:pPr>
        <w:ind w:firstLine="2268"/>
        <w:jc w:val="both"/>
        <w:rPr>
          <w:rFonts w:eastAsia="Times New Roman"/>
          <w:b/>
          <w:bCs/>
          <w:sz w:val="23"/>
          <w:szCs w:val="23"/>
          <w:shd w:val="clear" w:color="auto" w:fill="FFFFFF"/>
          <w:lang w:eastAsia="pt-BR"/>
        </w:rPr>
      </w:pPr>
    </w:p>
    <w:p w14:paraId="622A06C1"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50</w:t>
      </w:r>
      <w:r w:rsidRPr="00F4670A">
        <w:rPr>
          <w:rFonts w:eastAsia="Times New Roman"/>
          <w:sz w:val="23"/>
          <w:szCs w:val="23"/>
          <w:shd w:val="clear" w:color="auto" w:fill="FFFFFF"/>
          <w:lang w:eastAsia="pt-BR"/>
        </w:rPr>
        <w:t xml:space="preserve"> O tamanho mínimo dos lotes para os novos parcelamentos de solo na Zona Urbano Industrial será de 500 m² (quinhentos metros quadrados), com testada mínima de 20 m (vinte metros).</w:t>
      </w:r>
    </w:p>
    <w:p w14:paraId="0151F29C" w14:textId="77777777" w:rsidR="00A84E2A" w:rsidRPr="00F4670A" w:rsidRDefault="00A84E2A" w:rsidP="00395C9C">
      <w:pPr>
        <w:ind w:firstLine="2268"/>
        <w:jc w:val="both"/>
        <w:rPr>
          <w:rFonts w:eastAsia="Times New Roman"/>
          <w:bCs/>
          <w:sz w:val="23"/>
          <w:szCs w:val="23"/>
          <w:shd w:val="clear" w:color="auto" w:fill="FFFFFF"/>
          <w:lang w:eastAsia="pt-BR"/>
        </w:rPr>
      </w:pPr>
    </w:p>
    <w:p w14:paraId="3FD4EBA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Parágrafo único.</w:t>
      </w:r>
      <w:r w:rsidRPr="00F4670A">
        <w:rPr>
          <w:rFonts w:eastAsia="Times New Roman"/>
          <w:sz w:val="23"/>
          <w:szCs w:val="23"/>
          <w:shd w:val="clear" w:color="auto" w:fill="FFFFFF"/>
          <w:lang w:eastAsia="pt-BR"/>
        </w:rPr>
        <w:t xml:space="preserve"> Na Zona de Produção será permitido o parcelamento apenas por meio do módulo rural mínimo estabelecido pelo Instituto Nacional de Colonização e Reforma Agrária - INCRA, ou seja, 20.000 m² (vinte mil metros quadrados).</w:t>
      </w:r>
    </w:p>
    <w:p w14:paraId="6660C96B" w14:textId="77777777" w:rsidR="00A84E2A" w:rsidRPr="00F4670A" w:rsidRDefault="00A84E2A" w:rsidP="00395C9C">
      <w:pPr>
        <w:ind w:firstLine="2268"/>
        <w:jc w:val="both"/>
        <w:rPr>
          <w:rFonts w:eastAsia="Times New Roman"/>
          <w:bCs/>
          <w:sz w:val="23"/>
          <w:szCs w:val="23"/>
          <w:shd w:val="clear" w:color="auto" w:fill="FFFFFF"/>
          <w:lang w:eastAsia="pt-BR"/>
        </w:rPr>
      </w:pPr>
    </w:p>
    <w:p w14:paraId="2A1C072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51</w:t>
      </w:r>
      <w:r w:rsidRPr="00F4670A">
        <w:rPr>
          <w:rFonts w:eastAsia="Times New Roman"/>
          <w:sz w:val="23"/>
          <w:szCs w:val="23"/>
          <w:shd w:val="clear" w:color="auto" w:fill="FFFFFF"/>
          <w:lang w:eastAsia="pt-BR"/>
        </w:rPr>
        <w:t xml:space="preserve"> Para novas construções na Zona Urbano Industrial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deverá ser adotada taxa mínima de permeabilidade do solo de 30% (trinta por cento), onde não serão permitidos revestimentos do mesmo.</w:t>
      </w:r>
    </w:p>
    <w:p w14:paraId="104C4C7A" w14:textId="77777777" w:rsidR="00395C9C" w:rsidRPr="00F4670A" w:rsidRDefault="00395C9C" w:rsidP="00395C9C">
      <w:pPr>
        <w:ind w:firstLine="2268"/>
        <w:jc w:val="both"/>
        <w:rPr>
          <w:rFonts w:eastAsia="Times New Roman"/>
          <w:sz w:val="23"/>
          <w:szCs w:val="23"/>
          <w:shd w:val="clear" w:color="auto" w:fill="FFFFFF"/>
          <w:lang w:eastAsia="pt-BR"/>
        </w:rPr>
      </w:pPr>
    </w:p>
    <w:p w14:paraId="5A1E92D9"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1º A taxa de ocupação máxima será de 60% (sessenta por cento) e o coeficiente de aproveitamento máximo igual a 1,2 (um vírgula dois), sendo vedadas construções multifamiliares horizontais ou verticais.</w:t>
      </w:r>
    </w:p>
    <w:p w14:paraId="61F48751" w14:textId="77777777" w:rsidR="00A84E2A" w:rsidRPr="00F4670A" w:rsidRDefault="00A84E2A" w:rsidP="00395C9C">
      <w:pPr>
        <w:ind w:firstLine="2268"/>
        <w:jc w:val="both"/>
        <w:rPr>
          <w:rFonts w:eastAsia="Times New Roman"/>
          <w:sz w:val="23"/>
          <w:szCs w:val="23"/>
          <w:shd w:val="clear" w:color="auto" w:fill="FFFFFF"/>
          <w:lang w:eastAsia="pt-BR"/>
        </w:rPr>
      </w:pPr>
    </w:p>
    <w:p w14:paraId="7CF80B42"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 2º Na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não se aplicam as modificações no zoneamento propostas pelo artigo 40 e parágrafos seguintes da Lei Complementar nº 209, de 22 de dezembro de 2017, devendo ser respeitadas, em quaisquer hipóteses, as disposições urbanísticas desta Lei Complementar.</w:t>
      </w:r>
    </w:p>
    <w:p w14:paraId="52D4E533" w14:textId="77777777" w:rsidR="00A84E2A" w:rsidRPr="00F4670A" w:rsidRDefault="00A84E2A" w:rsidP="00395C9C">
      <w:pPr>
        <w:ind w:firstLine="2268"/>
        <w:jc w:val="both"/>
        <w:rPr>
          <w:rFonts w:eastAsia="Times New Roman"/>
          <w:bCs/>
          <w:sz w:val="23"/>
          <w:szCs w:val="23"/>
          <w:shd w:val="clear" w:color="auto" w:fill="FFFFFF"/>
          <w:lang w:eastAsia="pt-BR"/>
        </w:rPr>
      </w:pPr>
    </w:p>
    <w:p w14:paraId="4C69CA0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52</w:t>
      </w:r>
      <w:r w:rsidRPr="00F4670A">
        <w:rPr>
          <w:rFonts w:eastAsia="Times New Roman"/>
          <w:sz w:val="23"/>
          <w:szCs w:val="23"/>
          <w:shd w:val="clear" w:color="auto" w:fill="FFFFFF"/>
          <w:lang w:eastAsia="pt-BR"/>
        </w:rPr>
        <w:t xml:space="preserve"> Para minimizar os impactos sobre o meio físico, os parcelamentos e os empreendimentos a se instalarem na Zona Urbano Industrial deverão atender aos seguintes critérios:</w:t>
      </w:r>
    </w:p>
    <w:p w14:paraId="1178CCC9" w14:textId="77777777" w:rsidR="00A84E2A" w:rsidRPr="00F4670A" w:rsidRDefault="00A84E2A" w:rsidP="00395C9C">
      <w:pPr>
        <w:ind w:firstLine="2268"/>
        <w:jc w:val="both"/>
        <w:rPr>
          <w:rFonts w:eastAsia="Times New Roman"/>
          <w:sz w:val="23"/>
          <w:szCs w:val="23"/>
          <w:shd w:val="clear" w:color="auto" w:fill="FFFFFF"/>
          <w:lang w:eastAsia="pt-BR"/>
        </w:rPr>
      </w:pPr>
    </w:p>
    <w:p w14:paraId="6254E4C1"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Quanto à concepção do projeto, para terrenos com topografia irregular superior a 15% (quinze por cento), visando à otimização das vias de acesso e a minimização dos cortes e dos aterros necessários à implantação das edificações, orientar a implantação dos lotes em relação à declividade natural do terreno, de modo a reduzir a altura de cortes e de aterros e minimizar a interferência no terreno no caso de encostas;</w:t>
      </w:r>
    </w:p>
    <w:p w14:paraId="6DD8A09E" w14:textId="77777777" w:rsidR="00A84E2A" w:rsidRPr="00F4670A" w:rsidRDefault="00A84E2A" w:rsidP="00395C9C">
      <w:pPr>
        <w:ind w:firstLine="2268"/>
        <w:jc w:val="both"/>
        <w:rPr>
          <w:rFonts w:eastAsia="Times New Roman"/>
          <w:sz w:val="23"/>
          <w:szCs w:val="23"/>
          <w:shd w:val="clear" w:color="auto" w:fill="FFFFFF"/>
          <w:lang w:eastAsia="pt-BR"/>
        </w:rPr>
      </w:pPr>
    </w:p>
    <w:p w14:paraId="2A96CBC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Quanto aos impactos sobre as características morfológicas e paisagísticas do relevo:</w:t>
      </w:r>
    </w:p>
    <w:p w14:paraId="761561CB" w14:textId="77777777" w:rsidR="00A84E2A" w:rsidRPr="00F4670A" w:rsidRDefault="00A84E2A" w:rsidP="00395C9C">
      <w:pPr>
        <w:ind w:firstLine="2268"/>
        <w:jc w:val="both"/>
        <w:rPr>
          <w:rFonts w:eastAsia="Times New Roman"/>
          <w:sz w:val="23"/>
          <w:szCs w:val="23"/>
          <w:shd w:val="clear" w:color="auto" w:fill="FFFFFF"/>
          <w:lang w:eastAsia="pt-BR"/>
        </w:rPr>
      </w:pPr>
    </w:p>
    <w:p w14:paraId="2D559F49"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a) Limitar a remoção da cobertura vegetal apenas ao imprescindível para a execução das obras de saneamento e de abertura das vias de circulação, sendo que nos conjuntos em condomínio é obrigatória, após a construção, a reposição da cobertura vegetal pelo empreendedor na área de utilização exclusiva e demais áreas comuns não edificadas;</w:t>
      </w:r>
    </w:p>
    <w:p w14:paraId="48CC74C8" w14:textId="77777777" w:rsidR="00A84E2A" w:rsidRPr="00F4670A" w:rsidRDefault="00A84E2A" w:rsidP="00395C9C">
      <w:pPr>
        <w:ind w:firstLine="2268"/>
        <w:jc w:val="both"/>
        <w:rPr>
          <w:rFonts w:eastAsia="Times New Roman"/>
          <w:sz w:val="23"/>
          <w:szCs w:val="23"/>
          <w:shd w:val="clear" w:color="auto" w:fill="FFFFFF"/>
          <w:lang w:eastAsia="pt-BR"/>
        </w:rPr>
      </w:pPr>
    </w:p>
    <w:p w14:paraId="66A8FE83"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b) Nas áreas de corte e de aterro, o empreendedor deverá remover e estocar o solo superficial, que será utilizado para revegetação das áreas desbastadas;</w:t>
      </w:r>
    </w:p>
    <w:p w14:paraId="7C38C9F8" w14:textId="77777777" w:rsidR="00A84E2A" w:rsidRPr="00F4670A" w:rsidRDefault="00A84E2A" w:rsidP="00395C9C">
      <w:pPr>
        <w:ind w:firstLine="2268"/>
        <w:jc w:val="both"/>
        <w:rPr>
          <w:rFonts w:eastAsia="Times New Roman"/>
          <w:sz w:val="23"/>
          <w:szCs w:val="23"/>
          <w:shd w:val="clear" w:color="auto" w:fill="FFFFFF"/>
          <w:lang w:eastAsia="pt-BR"/>
        </w:rPr>
      </w:pPr>
    </w:p>
    <w:p w14:paraId="29A91BE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c) O sistema de drenagem de águas pluviais deverá ser executado de modo a evitar erosão superficial acelerada, segundo critérios estabelecidos pelo Município de Sete Lagoas, por meio de seus órgãos competentes;</w:t>
      </w:r>
    </w:p>
    <w:p w14:paraId="579FC9C7" w14:textId="77777777" w:rsidR="00A84E2A" w:rsidRPr="00F4670A" w:rsidRDefault="00A84E2A" w:rsidP="00395C9C">
      <w:pPr>
        <w:ind w:firstLine="2268"/>
        <w:jc w:val="both"/>
        <w:rPr>
          <w:rFonts w:eastAsia="Times New Roman"/>
          <w:sz w:val="23"/>
          <w:szCs w:val="23"/>
          <w:shd w:val="clear" w:color="auto" w:fill="FFFFFF"/>
          <w:lang w:eastAsia="pt-BR"/>
        </w:rPr>
      </w:pPr>
    </w:p>
    <w:p w14:paraId="280CA9D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Quanto à implantação da infraestrutura básica:</w:t>
      </w:r>
    </w:p>
    <w:p w14:paraId="08DD6392" w14:textId="77777777" w:rsidR="00A84E2A" w:rsidRPr="00F4670A" w:rsidRDefault="00A84E2A" w:rsidP="00395C9C">
      <w:pPr>
        <w:ind w:firstLine="2268"/>
        <w:jc w:val="both"/>
        <w:rPr>
          <w:rFonts w:eastAsia="Times New Roman"/>
          <w:sz w:val="23"/>
          <w:szCs w:val="23"/>
          <w:shd w:val="clear" w:color="auto" w:fill="FFFFFF"/>
          <w:lang w:eastAsia="pt-BR"/>
        </w:rPr>
      </w:pPr>
    </w:p>
    <w:p w14:paraId="30419B2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a) O cronograma de obras deverá contemplar a implantação das redes públicas subterrâneas, simultaneamente à implantação do viário;</w:t>
      </w:r>
    </w:p>
    <w:p w14:paraId="5FEADD98" w14:textId="77777777" w:rsidR="00A84E2A" w:rsidRPr="00F4670A" w:rsidRDefault="00A84E2A" w:rsidP="00395C9C">
      <w:pPr>
        <w:ind w:firstLine="2268"/>
        <w:jc w:val="both"/>
        <w:rPr>
          <w:rFonts w:eastAsia="Times New Roman"/>
          <w:sz w:val="23"/>
          <w:szCs w:val="23"/>
          <w:shd w:val="clear" w:color="auto" w:fill="FFFFFF"/>
          <w:lang w:eastAsia="pt-BR"/>
        </w:rPr>
      </w:pPr>
    </w:p>
    <w:p w14:paraId="5043FEA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b) A execução das obras de terraplenagem deverá ser evitada na época das chuvas, ou seja, de dezembro a março de cada ano, tanto pela própria dificuldade de execução, quanto pelos riscos de problemas de erosão e escorregamentos, que poderão se agravar enquanto a obra ainda não se encontrar concluída;</w:t>
      </w:r>
    </w:p>
    <w:p w14:paraId="5B8D8F8E" w14:textId="77777777" w:rsidR="00A84E2A" w:rsidRPr="00F4670A" w:rsidRDefault="00A84E2A" w:rsidP="00395C9C">
      <w:pPr>
        <w:ind w:firstLine="2268"/>
        <w:jc w:val="both"/>
        <w:rPr>
          <w:rFonts w:eastAsia="Times New Roman"/>
          <w:sz w:val="23"/>
          <w:szCs w:val="23"/>
          <w:shd w:val="clear" w:color="auto" w:fill="FFFFFF"/>
          <w:lang w:eastAsia="pt-BR"/>
        </w:rPr>
      </w:pPr>
    </w:p>
    <w:p w14:paraId="60C9259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c) Os sistemas de drenagem de águas pluviais deverão contemplar a captação, condução e mecanismos de dissipação de energia nos pontos de lançamento;</w:t>
      </w:r>
    </w:p>
    <w:p w14:paraId="1FB3ADA8" w14:textId="77777777" w:rsidR="00A84E2A" w:rsidRPr="00F4670A" w:rsidRDefault="00A84E2A" w:rsidP="00395C9C">
      <w:pPr>
        <w:ind w:firstLine="2268"/>
        <w:jc w:val="both"/>
        <w:rPr>
          <w:rFonts w:eastAsia="Times New Roman"/>
          <w:sz w:val="23"/>
          <w:szCs w:val="23"/>
          <w:shd w:val="clear" w:color="auto" w:fill="FFFFFF"/>
          <w:lang w:eastAsia="pt-BR"/>
        </w:rPr>
      </w:pPr>
    </w:p>
    <w:p w14:paraId="4B19C86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d) O sistema de abastecimento de água deverá ser articulado ao sistema público, sendo que no caso da inexistência da rede do sistema público, caberá ao empreendedor a implantação de sistema próprio de abastecimento para o empreendimento, de acordo com especificações do Serviço Autônomo de Água, Esgoto e Saneamento Urbano - SAAE;</w:t>
      </w:r>
    </w:p>
    <w:p w14:paraId="372A882A" w14:textId="77777777" w:rsidR="00A84E2A" w:rsidRPr="00F4670A" w:rsidRDefault="00A84E2A" w:rsidP="00395C9C">
      <w:pPr>
        <w:ind w:firstLine="2268"/>
        <w:jc w:val="both"/>
        <w:rPr>
          <w:rFonts w:eastAsia="Times New Roman"/>
          <w:sz w:val="23"/>
          <w:szCs w:val="23"/>
          <w:shd w:val="clear" w:color="auto" w:fill="FFFFFF"/>
          <w:lang w:eastAsia="pt-BR"/>
        </w:rPr>
      </w:pPr>
    </w:p>
    <w:p w14:paraId="75B67E2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e) A rede de esgoto deverá ser articulada ao sistema público de coleta ou ter o tratamento e disposição final de esgotos efetuados pelo empreendedor, de acordo com a legislação sanitária vigente e com especificações do Serviço Autônomo de Água, Esgoto e Saneamento Urbano - SAAE, ficando proibido, em qualquer situação, o lançamento de efluentes “in natura” nos corpos d’água;</w:t>
      </w:r>
    </w:p>
    <w:p w14:paraId="7513C37D" w14:textId="77777777" w:rsidR="00A84E2A" w:rsidRPr="00F4670A" w:rsidRDefault="00A84E2A" w:rsidP="00395C9C">
      <w:pPr>
        <w:ind w:firstLine="2268"/>
        <w:jc w:val="both"/>
        <w:rPr>
          <w:rFonts w:eastAsia="Times New Roman"/>
          <w:sz w:val="23"/>
          <w:szCs w:val="23"/>
          <w:shd w:val="clear" w:color="auto" w:fill="FFFFFF"/>
          <w:lang w:eastAsia="pt-BR"/>
        </w:rPr>
      </w:pPr>
    </w:p>
    <w:p w14:paraId="123F7A57"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f) A coleta de resíduos sólidos do empreendimento deverá ser integrada ao sistema público de coleta, armazenamento, disposição e tratamento de resíduos;</w:t>
      </w:r>
    </w:p>
    <w:p w14:paraId="28450CA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g) A pavimentação deverá ser preferencialmente em pavimentação poliédrica, composta por pedras de granito, sem prejuízo da utilização de pavimentação asfáltica em CBUQ, quando necessário;</w:t>
      </w:r>
    </w:p>
    <w:p w14:paraId="7C046E70" w14:textId="77777777" w:rsidR="00A84E2A" w:rsidRPr="00F4670A" w:rsidRDefault="00A84E2A" w:rsidP="00395C9C">
      <w:pPr>
        <w:ind w:firstLine="2268"/>
        <w:jc w:val="both"/>
        <w:rPr>
          <w:rFonts w:eastAsia="Times New Roman"/>
          <w:sz w:val="23"/>
          <w:szCs w:val="23"/>
          <w:shd w:val="clear" w:color="auto" w:fill="FFFFFF"/>
          <w:lang w:eastAsia="pt-BR"/>
        </w:rPr>
      </w:pPr>
    </w:p>
    <w:p w14:paraId="510DA8DC"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IV - Quanto à implantação do sistema viário:</w:t>
      </w:r>
    </w:p>
    <w:p w14:paraId="1413E89A" w14:textId="77777777" w:rsidR="00A84E2A" w:rsidRPr="00F4670A" w:rsidRDefault="00A84E2A" w:rsidP="00395C9C">
      <w:pPr>
        <w:ind w:firstLine="2268"/>
        <w:jc w:val="both"/>
        <w:rPr>
          <w:rFonts w:eastAsia="Times New Roman"/>
          <w:sz w:val="23"/>
          <w:szCs w:val="23"/>
          <w:shd w:val="clear" w:color="auto" w:fill="FFFFFF"/>
          <w:lang w:eastAsia="pt-BR"/>
        </w:rPr>
      </w:pPr>
    </w:p>
    <w:p w14:paraId="5ACF05E7"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a) Todos os processos de escoamento superficial gerados pela implantação dos arruamentos devem ser controlados nos terrenos da própria gleba parcelada, de modo a evitar problemas de erosão e de assoreamento dos córregos receptores e agravamento dos fenômenos de inundação;</w:t>
      </w:r>
    </w:p>
    <w:p w14:paraId="53226454" w14:textId="77777777" w:rsidR="00A84E2A" w:rsidRPr="00F4670A" w:rsidRDefault="00A84E2A" w:rsidP="00395C9C">
      <w:pPr>
        <w:ind w:firstLine="2268"/>
        <w:jc w:val="both"/>
        <w:rPr>
          <w:rFonts w:eastAsia="Times New Roman"/>
          <w:sz w:val="23"/>
          <w:szCs w:val="23"/>
          <w:shd w:val="clear" w:color="auto" w:fill="FFFFFF"/>
          <w:lang w:eastAsia="pt-BR"/>
        </w:rPr>
      </w:pPr>
    </w:p>
    <w:p w14:paraId="696FDC8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b) Em terrenos com declividade de até 12% (doze por cento), recomenda-se adotar preferencialmente a implantação de vias perpendiculares às curvas de nível e, em declividades superiores, adotar traçado paralelo às curvas de nível;</w:t>
      </w:r>
    </w:p>
    <w:p w14:paraId="036D1EF6" w14:textId="77777777" w:rsidR="00A84E2A" w:rsidRPr="00F4670A" w:rsidRDefault="00A84E2A" w:rsidP="00395C9C">
      <w:pPr>
        <w:ind w:firstLine="2268"/>
        <w:jc w:val="both"/>
        <w:rPr>
          <w:rFonts w:eastAsia="Times New Roman"/>
          <w:sz w:val="23"/>
          <w:szCs w:val="23"/>
          <w:shd w:val="clear" w:color="auto" w:fill="FFFFFF"/>
          <w:lang w:eastAsia="pt-BR"/>
        </w:rPr>
      </w:pPr>
    </w:p>
    <w:p w14:paraId="0C498203"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c) Em vias paralelas às curvas de nível e em trechos irregulares do terreno, devem-se evitar cortes superiores a 2 m (dois metros) e em aterros mais espessos que 1,5 m (um metro e meio), sendo necessária a implantação de muros de arrimos na sua base;</w:t>
      </w:r>
    </w:p>
    <w:p w14:paraId="7B0D5ADE" w14:textId="77777777" w:rsidR="00A84E2A" w:rsidRPr="00F4670A" w:rsidRDefault="00A84E2A" w:rsidP="00395C9C">
      <w:pPr>
        <w:ind w:firstLine="2268"/>
        <w:jc w:val="both"/>
        <w:rPr>
          <w:rFonts w:eastAsia="Times New Roman"/>
          <w:sz w:val="23"/>
          <w:szCs w:val="23"/>
          <w:shd w:val="clear" w:color="auto" w:fill="FFFFFF"/>
          <w:lang w:eastAsia="pt-BR"/>
        </w:rPr>
      </w:pPr>
    </w:p>
    <w:p w14:paraId="4A63F62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d) Nos cortes e aterros das vias não poderá haver diferença entre o nível da rua e o nível da frente do lote;</w:t>
      </w:r>
    </w:p>
    <w:p w14:paraId="77E7FC2E" w14:textId="77777777" w:rsidR="00A84E2A" w:rsidRPr="00F4670A" w:rsidRDefault="00A84E2A" w:rsidP="00395C9C">
      <w:pPr>
        <w:ind w:firstLine="2268"/>
        <w:jc w:val="both"/>
        <w:rPr>
          <w:rFonts w:eastAsia="Times New Roman"/>
          <w:sz w:val="23"/>
          <w:szCs w:val="23"/>
          <w:shd w:val="clear" w:color="auto" w:fill="FFFFFF"/>
          <w:lang w:eastAsia="pt-BR"/>
        </w:rPr>
      </w:pPr>
    </w:p>
    <w:p w14:paraId="19C256C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e) As calçadas deverão ter tratamento com pavimentação de no máximo 2/3 (dois terços) de sua largura total, sendo o recobrimento do restante com espécies de gramíneas ou materiais que garantam a permeabilidade do solo, respeitando também a NBR 9.050/2004 e Lei Federal nº 10.098, de 19 de dezembro de 2000, que tratam de acessibilidade e mobilidade;</w:t>
      </w:r>
    </w:p>
    <w:p w14:paraId="4F875FF7" w14:textId="77777777" w:rsidR="00A84E2A" w:rsidRPr="00F4670A" w:rsidRDefault="00A84E2A" w:rsidP="00395C9C">
      <w:pPr>
        <w:ind w:firstLine="2268"/>
        <w:jc w:val="both"/>
        <w:rPr>
          <w:rFonts w:eastAsia="Times New Roman"/>
          <w:sz w:val="23"/>
          <w:szCs w:val="23"/>
          <w:shd w:val="clear" w:color="auto" w:fill="FFFFFF"/>
          <w:lang w:eastAsia="pt-BR"/>
        </w:rPr>
      </w:pPr>
    </w:p>
    <w:p w14:paraId="17795A81"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f) As pistas de rolamento deverão ter tratamento que assegure a prevenção da erosão, a correta drenagem das águas pluviais, o controle da lama e poeira e a resistência ao tráfego motorizado, sendo o tratamento mínimo admissível o revestimento primário da pista e a pavimentação de vias com trechos de declividade superior a 6% (seis por cento).</w:t>
      </w:r>
    </w:p>
    <w:p w14:paraId="2591BD30" w14:textId="77777777" w:rsidR="00395C9C" w:rsidRPr="00F4670A" w:rsidRDefault="00395C9C" w:rsidP="00395C9C">
      <w:pPr>
        <w:ind w:firstLine="2268"/>
        <w:jc w:val="both"/>
        <w:rPr>
          <w:rFonts w:eastAsia="Times New Roman"/>
          <w:sz w:val="23"/>
          <w:szCs w:val="23"/>
          <w:shd w:val="clear" w:color="auto" w:fill="FFFFFF"/>
          <w:lang w:eastAsia="pt-BR"/>
        </w:rPr>
      </w:pPr>
    </w:p>
    <w:p w14:paraId="6313A85C"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53</w:t>
      </w:r>
      <w:r w:rsidRPr="00F4670A">
        <w:rPr>
          <w:rFonts w:eastAsia="Times New Roman"/>
          <w:sz w:val="23"/>
          <w:szCs w:val="23"/>
          <w:shd w:val="clear" w:color="auto" w:fill="FFFFFF"/>
          <w:lang w:eastAsia="pt-BR"/>
        </w:rPr>
        <w:t xml:space="preserve"> Aplicam-se aos desmembramentos nas áreas urbanas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os critérios formulados nos incisos I, II e III do artigo anterior e demais exigências da Lei Federal nº 6.766, de 19 de dezembro de 1979, sendo que as exigências referentes à implantação da infraestrutura básica serão solicitadas pela Municipal de Sete Lagoas, por ocasião da aprovação de projetos de construção nas áreas desmembradas.</w:t>
      </w:r>
    </w:p>
    <w:p w14:paraId="042ECE08" w14:textId="77777777" w:rsidR="00A84E2A" w:rsidRPr="00F4670A" w:rsidRDefault="00A84E2A" w:rsidP="00395C9C">
      <w:pPr>
        <w:ind w:firstLine="2268"/>
        <w:jc w:val="both"/>
        <w:rPr>
          <w:rFonts w:eastAsia="Times New Roman"/>
          <w:bCs/>
          <w:sz w:val="23"/>
          <w:szCs w:val="23"/>
          <w:shd w:val="clear" w:color="auto" w:fill="FFFFFF"/>
          <w:lang w:eastAsia="pt-BR"/>
        </w:rPr>
      </w:pPr>
    </w:p>
    <w:p w14:paraId="12A2BF02"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54</w:t>
      </w:r>
      <w:r w:rsidRPr="00F4670A">
        <w:rPr>
          <w:rFonts w:eastAsia="Times New Roman"/>
          <w:sz w:val="23"/>
          <w:szCs w:val="23"/>
          <w:shd w:val="clear" w:color="auto" w:fill="FFFFFF"/>
          <w:lang w:eastAsia="pt-BR"/>
        </w:rPr>
        <w:t xml:space="preserve"> Os empreendimentos para fins urbanos a se instalarem na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deverão ser submetidos à análise prévia pelo órgão ambiental competente, independente do seu porte, que avaliarão a adequação aos parâmetros desta Lei Complementar.</w:t>
      </w:r>
    </w:p>
    <w:p w14:paraId="088668C0" w14:textId="77777777" w:rsidR="00A84E2A" w:rsidRPr="00F4670A" w:rsidRDefault="00A84E2A" w:rsidP="00395C9C">
      <w:pPr>
        <w:ind w:firstLine="2268"/>
        <w:jc w:val="both"/>
        <w:rPr>
          <w:rFonts w:eastAsia="Times New Roman"/>
          <w:bCs/>
          <w:sz w:val="23"/>
          <w:szCs w:val="23"/>
          <w:shd w:val="clear" w:color="auto" w:fill="FFFFFF"/>
          <w:lang w:eastAsia="pt-BR"/>
        </w:rPr>
      </w:pPr>
    </w:p>
    <w:p w14:paraId="276D49F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Parágrafo único</w:t>
      </w:r>
      <w:r w:rsidRPr="00F4670A">
        <w:rPr>
          <w:rFonts w:eastAsia="Times New Roman"/>
          <w:sz w:val="23"/>
          <w:szCs w:val="23"/>
          <w:shd w:val="clear" w:color="auto" w:fill="FFFFFF"/>
          <w:lang w:eastAsia="pt-BR"/>
        </w:rPr>
        <w:t xml:space="preserve">. O alvará de aprovação, ou qualquer ato de natureza definitiva, somente poderá ser expedido após a aprovação do Conselho Gestor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nos termos do artigo 64 e seguintes desta Lei Complementar.</w:t>
      </w:r>
    </w:p>
    <w:p w14:paraId="26BC709D" w14:textId="77777777" w:rsidR="00A84E2A" w:rsidRPr="00F4670A" w:rsidRDefault="00A84E2A" w:rsidP="00395C9C">
      <w:pPr>
        <w:ind w:firstLine="2268"/>
        <w:jc w:val="both"/>
        <w:rPr>
          <w:rFonts w:eastAsia="Times New Roman"/>
          <w:bCs/>
          <w:sz w:val="23"/>
          <w:szCs w:val="23"/>
          <w:shd w:val="clear" w:color="auto" w:fill="FFFFFF"/>
          <w:lang w:eastAsia="pt-BR"/>
        </w:rPr>
      </w:pPr>
    </w:p>
    <w:p w14:paraId="2638FA9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55</w:t>
      </w:r>
      <w:r w:rsidRPr="00F4670A">
        <w:rPr>
          <w:rFonts w:eastAsia="Times New Roman"/>
          <w:sz w:val="23"/>
          <w:szCs w:val="23"/>
          <w:shd w:val="clear" w:color="auto" w:fill="FFFFFF"/>
          <w:lang w:eastAsia="pt-BR"/>
        </w:rPr>
        <w:t xml:space="preserve"> Os loteamentos existentes na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até a data de publicação desta Lei Complementar, que se encontrem em condições de irregularidade e que não atendam aos parâmetros propostos pelo presente instrumento, deverão ser submetidos ao processo de regularização junto ao órgão municipal competente, devidamente instruído com toda a documentação necessária para analise.</w:t>
      </w:r>
    </w:p>
    <w:p w14:paraId="72F37974" w14:textId="77777777" w:rsidR="00A84E2A" w:rsidRPr="00F4670A" w:rsidRDefault="00A84E2A" w:rsidP="00395C9C">
      <w:pPr>
        <w:ind w:firstLine="2268"/>
        <w:jc w:val="both"/>
        <w:rPr>
          <w:rFonts w:eastAsia="Times New Roman"/>
          <w:b/>
          <w:bCs/>
          <w:sz w:val="23"/>
          <w:szCs w:val="23"/>
          <w:shd w:val="clear" w:color="auto" w:fill="FFFFFF"/>
          <w:lang w:eastAsia="pt-BR"/>
        </w:rPr>
      </w:pPr>
    </w:p>
    <w:p w14:paraId="0187533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Parágrafo único</w:t>
      </w:r>
      <w:r w:rsidRPr="00F4670A">
        <w:rPr>
          <w:rFonts w:eastAsia="Times New Roman"/>
          <w:sz w:val="23"/>
          <w:szCs w:val="23"/>
          <w:shd w:val="clear" w:color="auto" w:fill="FFFFFF"/>
          <w:lang w:eastAsia="pt-BR"/>
        </w:rPr>
        <w:t xml:space="preserve">. Os parâmetros a serem utilizados para a aprovação de tais loteamentos serão os mesmos definidos para as zonas de expansão urbana do Município, nos termos da legislação de parcelamento do solo vigente, devendo os pedidos serem submetidos ao Conselho Gestor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w:t>
      </w:r>
    </w:p>
    <w:p w14:paraId="3F9083C1" w14:textId="77777777" w:rsidR="00395C9C" w:rsidRPr="00F4670A" w:rsidRDefault="00395C9C" w:rsidP="00395C9C">
      <w:pPr>
        <w:ind w:firstLine="2268"/>
        <w:jc w:val="both"/>
        <w:rPr>
          <w:rFonts w:eastAsia="Times New Roman"/>
          <w:sz w:val="23"/>
          <w:szCs w:val="23"/>
          <w:shd w:val="clear" w:color="auto" w:fill="FFFFFF"/>
          <w:lang w:eastAsia="pt-BR"/>
        </w:rPr>
      </w:pPr>
    </w:p>
    <w:p w14:paraId="261B58FC"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Seção IV</w:t>
      </w:r>
    </w:p>
    <w:p w14:paraId="023180A3"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
          <w:sz w:val="23"/>
          <w:szCs w:val="23"/>
          <w:shd w:val="clear" w:color="auto" w:fill="FFFFFF"/>
          <w:lang w:eastAsia="pt-BR"/>
        </w:rPr>
        <w:t>Do sistema viário e transportes</w:t>
      </w:r>
    </w:p>
    <w:p w14:paraId="40208C76" w14:textId="77777777" w:rsidR="00395C9C" w:rsidRPr="00F4670A" w:rsidRDefault="00395C9C" w:rsidP="00395C9C">
      <w:pPr>
        <w:ind w:firstLine="2268"/>
        <w:jc w:val="both"/>
        <w:rPr>
          <w:rFonts w:eastAsia="Times New Roman"/>
          <w:sz w:val="23"/>
          <w:szCs w:val="23"/>
          <w:shd w:val="clear" w:color="auto" w:fill="FFFFFF"/>
          <w:lang w:eastAsia="pt-BR"/>
        </w:rPr>
      </w:pPr>
    </w:p>
    <w:p w14:paraId="3BB95AE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56</w:t>
      </w:r>
      <w:r w:rsidRPr="00F4670A">
        <w:rPr>
          <w:rFonts w:eastAsia="Times New Roman"/>
          <w:sz w:val="23"/>
          <w:szCs w:val="23"/>
          <w:shd w:val="clear" w:color="auto" w:fill="FFFFFF"/>
          <w:lang w:eastAsia="pt-BR"/>
        </w:rPr>
        <w:t xml:space="preserve"> Na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serão observadas as seguintes diretrizes para o sistema viário:</w:t>
      </w:r>
    </w:p>
    <w:p w14:paraId="50E0CD5F" w14:textId="77777777" w:rsidR="00A84E2A" w:rsidRPr="00F4670A" w:rsidRDefault="00A84E2A" w:rsidP="00395C9C">
      <w:pPr>
        <w:ind w:firstLine="2268"/>
        <w:jc w:val="both"/>
        <w:rPr>
          <w:rFonts w:eastAsia="Times New Roman"/>
          <w:sz w:val="23"/>
          <w:szCs w:val="23"/>
          <w:shd w:val="clear" w:color="auto" w:fill="FFFFFF"/>
          <w:lang w:eastAsia="pt-BR"/>
        </w:rPr>
      </w:pPr>
    </w:p>
    <w:p w14:paraId="5B33889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Proteger a avenida perimetral da sobrecarga de veículos;</w:t>
      </w:r>
    </w:p>
    <w:p w14:paraId="630C8D01" w14:textId="77777777" w:rsidR="00A84E2A" w:rsidRPr="00F4670A" w:rsidRDefault="00A84E2A" w:rsidP="00395C9C">
      <w:pPr>
        <w:ind w:firstLine="2268"/>
        <w:jc w:val="both"/>
        <w:rPr>
          <w:rFonts w:eastAsia="Times New Roman"/>
          <w:sz w:val="23"/>
          <w:szCs w:val="23"/>
          <w:shd w:val="clear" w:color="auto" w:fill="FFFFFF"/>
          <w:lang w:eastAsia="pt-BR"/>
        </w:rPr>
      </w:pPr>
    </w:p>
    <w:p w14:paraId="738A5260"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Estabelecer configuração do sistema viário que possibilite melhor distribuição do tráfego veicular;</w:t>
      </w:r>
    </w:p>
    <w:p w14:paraId="1C87261D" w14:textId="77777777" w:rsidR="00A84E2A" w:rsidRPr="00F4670A" w:rsidRDefault="00A84E2A" w:rsidP="00395C9C">
      <w:pPr>
        <w:ind w:firstLine="2268"/>
        <w:jc w:val="both"/>
        <w:rPr>
          <w:rFonts w:eastAsia="Times New Roman"/>
          <w:sz w:val="23"/>
          <w:szCs w:val="23"/>
          <w:shd w:val="clear" w:color="auto" w:fill="FFFFFF"/>
          <w:lang w:eastAsia="pt-BR"/>
        </w:rPr>
      </w:pPr>
    </w:p>
    <w:p w14:paraId="07CDD61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III - Preservar as estradas vicinais existentes nas mesmas condições atuais em caminhos de terra em toda a região da </w:t>
      </w:r>
      <w:r w:rsidRPr="00F4670A">
        <w:rPr>
          <w:rFonts w:eastAsia="Times New Roman"/>
          <w:sz w:val="23"/>
          <w:szCs w:val="23"/>
          <w:lang w:eastAsia="pt-BR"/>
        </w:rPr>
        <w:t>APA</w:t>
      </w:r>
      <w:r w:rsidRPr="00F4670A">
        <w:rPr>
          <w:rFonts w:eastAsia="Times New Roman"/>
          <w:sz w:val="23"/>
          <w:szCs w:val="23"/>
          <w:shd w:val="clear" w:color="auto" w:fill="FFFFFF"/>
          <w:lang w:eastAsia="pt-BR"/>
        </w:rPr>
        <w:t>;</w:t>
      </w:r>
    </w:p>
    <w:p w14:paraId="7E9BFD7C" w14:textId="77777777" w:rsidR="00A84E2A" w:rsidRPr="00F4670A" w:rsidRDefault="00A84E2A" w:rsidP="00395C9C">
      <w:pPr>
        <w:ind w:firstLine="2268"/>
        <w:jc w:val="both"/>
        <w:rPr>
          <w:rFonts w:eastAsia="Times New Roman"/>
          <w:sz w:val="23"/>
          <w:szCs w:val="23"/>
          <w:shd w:val="clear" w:color="auto" w:fill="FFFFFF"/>
          <w:lang w:eastAsia="pt-BR"/>
        </w:rPr>
      </w:pPr>
    </w:p>
    <w:p w14:paraId="41586DE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IV - Priorizar a circulação de pedestres e veículos dentro dos condomínios e loteamentos.</w:t>
      </w:r>
    </w:p>
    <w:p w14:paraId="787D8B30" w14:textId="77777777" w:rsidR="00A84E2A" w:rsidRPr="00F4670A" w:rsidRDefault="00A84E2A" w:rsidP="00395C9C">
      <w:pPr>
        <w:ind w:firstLine="2268"/>
        <w:jc w:val="both"/>
        <w:rPr>
          <w:rFonts w:eastAsia="Times New Roman"/>
          <w:bCs/>
          <w:sz w:val="23"/>
          <w:szCs w:val="23"/>
          <w:shd w:val="clear" w:color="auto" w:fill="FFFFFF"/>
          <w:lang w:eastAsia="pt-BR"/>
        </w:rPr>
      </w:pPr>
    </w:p>
    <w:p w14:paraId="0351A0D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Parágrafo único.</w:t>
      </w:r>
      <w:r w:rsidRPr="00F4670A">
        <w:rPr>
          <w:rFonts w:eastAsia="Times New Roman"/>
          <w:sz w:val="23"/>
          <w:szCs w:val="23"/>
          <w:shd w:val="clear" w:color="auto" w:fill="FFFFFF"/>
          <w:lang w:eastAsia="pt-BR"/>
        </w:rPr>
        <w:t xml:space="preserve"> As demais características do sistema viário, bem como os requisitos técnicos para a sua implantação, deverão obedecer ao disposto na legislação municipal para as zonas de expansão urbana.</w:t>
      </w:r>
    </w:p>
    <w:p w14:paraId="6D93D089" w14:textId="77777777" w:rsidR="00A84E2A" w:rsidRPr="00F4670A" w:rsidRDefault="00A84E2A" w:rsidP="00395C9C">
      <w:pPr>
        <w:ind w:firstLine="2268"/>
        <w:jc w:val="both"/>
        <w:rPr>
          <w:rFonts w:eastAsia="Times New Roman"/>
          <w:b/>
          <w:sz w:val="23"/>
          <w:szCs w:val="23"/>
          <w:shd w:val="clear" w:color="auto" w:fill="FFFFFF"/>
          <w:lang w:eastAsia="pt-BR"/>
        </w:rPr>
      </w:pPr>
    </w:p>
    <w:p w14:paraId="5AB40AB6"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Seção V</w:t>
      </w:r>
    </w:p>
    <w:p w14:paraId="480BCB19"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Do turismo</w:t>
      </w:r>
    </w:p>
    <w:p w14:paraId="077B55E7" w14:textId="77777777" w:rsidR="00395C9C" w:rsidRPr="00F4670A" w:rsidRDefault="00395C9C" w:rsidP="00395C9C">
      <w:pPr>
        <w:ind w:firstLine="2268"/>
        <w:jc w:val="both"/>
        <w:rPr>
          <w:rFonts w:eastAsia="Times New Roman"/>
          <w:sz w:val="23"/>
          <w:szCs w:val="23"/>
          <w:shd w:val="clear" w:color="auto" w:fill="FFFFFF"/>
          <w:lang w:eastAsia="pt-BR"/>
        </w:rPr>
      </w:pPr>
    </w:p>
    <w:p w14:paraId="219B2DE6"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57</w:t>
      </w:r>
      <w:r w:rsidRPr="00F4670A">
        <w:rPr>
          <w:rFonts w:eastAsia="Times New Roman"/>
          <w:sz w:val="23"/>
          <w:szCs w:val="23"/>
          <w:shd w:val="clear" w:color="auto" w:fill="FFFFFF"/>
          <w:lang w:eastAsia="pt-BR"/>
        </w:rPr>
        <w:t xml:space="preserve"> O desenvolvimento da atividade turística na </w:t>
      </w:r>
      <w:r w:rsidRPr="00F4670A">
        <w:rPr>
          <w:rFonts w:eastAsia="Times New Roman"/>
          <w:sz w:val="23"/>
          <w:szCs w:val="23"/>
          <w:lang w:eastAsia="pt-BR"/>
        </w:rPr>
        <w:t>APA da Serra de</w:t>
      </w:r>
      <w:r w:rsidRPr="00F4670A">
        <w:rPr>
          <w:rFonts w:eastAsia="Times New Roman"/>
          <w:sz w:val="23"/>
          <w:szCs w:val="23"/>
          <w:shd w:val="clear" w:color="auto" w:fill="FFFFFF"/>
          <w:lang w:eastAsia="pt-BR"/>
        </w:rPr>
        <w:t xml:space="preserve"> Santa Helena deverá estar aliado à perspectiva da conservação ambiental e à captação de recursos que propiciem uma melhor qualidade de vida à população da região, devendo, para tanto, ser planejado, monitorado e fiscalizado.</w:t>
      </w:r>
    </w:p>
    <w:p w14:paraId="593CA61F" w14:textId="77777777" w:rsidR="00A84E2A" w:rsidRPr="00F4670A" w:rsidRDefault="00A84E2A" w:rsidP="00395C9C">
      <w:pPr>
        <w:ind w:firstLine="2268"/>
        <w:jc w:val="both"/>
        <w:rPr>
          <w:rFonts w:eastAsia="Times New Roman"/>
          <w:bCs/>
          <w:sz w:val="23"/>
          <w:szCs w:val="23"/>
          <w:shd w:val="clear" w:color="auto" w:fill="FFFFFF"/>
          <w:lang w:eastAsia="pt-BR"/>
        </w:rPr>
      </w:pPr>
    </w:p>
    <w:p w14:paraId="06BDDDB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58</w:t>
      </w:r>
      <w:r w:rsidRPr="00F4670A">
        <w:rPr>
          <w:rFonts w:eastAsia="Times New Roman"/>
          <w:sz w:val="23"/>
          <w:szCs w:val="23"/>
          <w:shd w:val="clear" w:color="auto" w:fill="FFFFFF"/>
          <w:lang w:eastAsia="pt-BR"/>
        </w:rPr>
        <w:t xml:space="preserve"> O Município de Sete Lagoas, por meio da Secretaria Municipal de Meio Ambiente, Desenvolvimento Econômico e Turismo, será responsável pelo planejamento do desenvolvimento turístico na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podendo propor parcerias com entidades de ecoturismo, empresas privadas de gastronomia e animação cultural, proprietários de terras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e demais Secretarias Municipais.</w:t>
      </w:r>
    </w:p>
    <w:p w14:paraId="3CF05368" w14:textId="77777777" w:rsidR="00A84E2A" w:rsidRPr="00F4670A" w:rsidRDefault="00A84E2A" w:rsidP="00395C9C">
      <w:pPr>
        <w:ind w:firstLine="2268"/>
        <w:jc w:val="both"/>
        <w:rPr>
          <w:rFonts w:eastAsia="Times New Roman"/>
          <w:sz w:val="23"/>
          <w:szCs w:val="23"/>
          <w:shd w:val="clear" w:color="auto" w:fill="FFFFFF"/>
          <w:lang w:eastAsia="pt-BR"/>
        </w:rPr>
      </w:pPr>
    </w:p>
    <w:p w14:paraId="6ABC9C03"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 1º Para garantir a compatibilização entre o desenvolvimento turístico e os objetivos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deverão ser equacionadas as seguintes questões:</w:t>
      </w:r>
    </w:p>
    <w:p w14:paraId="60BA1A1F" w14:textId="77777777" w:rsidR="00A84E2A" w:rsidRPr="00F4670A" w:rsidRDefault="00A84E2A" w:rsidP="00395C9C">
      <w:pPr>
        <w:ind w:firstLine="2268"/>
        <w:jc w:val="both"/>
        <w:rPr>
          <w:rFonts w:eastAsia="Times New Roman"/>
          <w:sz w:val="23"/>
          <w:szCs w:val="23"/>
          <w:shd w:val="clear" w:color="auto" w:fill="FFFFFF"/>
          <w:lang w:eastAsia="pt-BR"/>
        </w:rPr>
      </w:pPr>
    </w:p>
    <w:p w14:paraId="5E88FAD7"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Capacidade suporte do meio ambiente, visando estabelecer a quantidade de pessoas que possam usufruir da infraestrutura turística sem que haja degradação do mesmo;</w:t>
      </w:r>
    </w:p>
    <w:p w14:paraId="480BF34E" w14:textId="77777777" w:rsidR="00A84E2A" w:rsidRPr="00F4670A" w:rsidRDefault="00A84E2A" w:rsidP="00395C9C">
      <w:pPr>
        <w:ind w:firstLine="2268"/>
        <w:jc w:val="both"/>
        <w:rPr>
          <w:rFonts w:eastAsia="Times New Roman"/>
          <w:sz w:val="23"/>
          <w:szCs w:val="23"/>
          <w:shd w:val="clear" w:color="auto" w:fill="FFFFFF"/>
          <w:lang w:eastAsia="pt-BR"/>
        </w:rPr>
      </w:pPr>
    </w:p>
    <w:p w14:paraId="0D81D214" w14:textId="77777777" w:rsidR="00395C9C"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Levantamento e estabelecimento de áreas propícias para estacionamento de veículos;</w:t>
      </w:r>
    </w:p>
    <w:p w14:paraId="4864FB78" w14:textId="77777777" w:rsidR="00EB41CC" w:rsidRPr="00F4670A" w:rsidRDefault="00EB41CC" w:rsidP="00395C9C">
      <w:pPr>
        <w:ind w:firstLine="2268"/>
        <w:jc w:val="both"/>
        <w:rPr>
          <w:rFonts w:eastAsia="Times New Roman"/>
          <w:sz w:val="23"/>
          <w:szCs w:val="23"/>
          <w:shd w:val="clear" w:color="auto" w:fill="FFFFFF"/>
          <w:lang w:eastAsia="pt-BR"/>
        </w:rPr>
      </w:pPr>
    </w:p>
    <w:p w14:paraId="650FF8E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III - Definição de trajetos para pedestres e veículos, tanto no interior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como os de acesso aos demais pontos de interesse turístico.</w:t>
      </w:r>
    </w:p>
    <w:p w14:paraId="30CC3BEA" w14:textId="77777777" w:rsidR="00A84E2A" w:rsidRPr="00F4670A" w:rsidRDefault="00A84E2A" w:rsidP="00395C9C">
      <w:pPr>
        <w:ind w:firstLine="2268"/>
        <w:jc w:val="both"/>
        <w:rPr>
          <w:rFonts w:eastAsia="Times New Roman"/>
          <w:sz w:val="23"/>
          <w:szCs w:val="23"/>
          <w:shd w:val="clear" w:color="auto" w:fill="FFFFFF"/>
          <w:lang w:eastAsia="pt-BR"/>
        </w:rPr>
      </w:pPr>
    </w:p>
    <w:p w14:paraId="262347D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2º O lazer e a recreação poderão ser dos tipos contemplativo e ativo, devendo ser promovidas atividades esportivas e culturais que se integrem à natureza, observadas as restrições elencadas nesta Lei Complementar.</w:t>
      </w:r>
    </w:p>
    <w:p w14:paraId="3288CA8B" w14:textId="77777777" w:rsidR="00A84E2A" w:rsidRPr="00F4670A" w:rsidRDefault="00A84E2A" w:rsidP="00395C9C">
      <w:pPr>
        <w:ind w:firstLine="2268"/>
        <w:jc w:val="both"/>
        <w:rPr>
          <w:rFonts w:eastAsia="Times New Roman"/>
          <w:sz w:val="23"/>
          <w:szCs w:val="23"/>
          <w:shd w:val="clear" w:color="auto" w:fill="FFFFFF"/>
          <w:lang w:eastAsia="pt-BR"/>
        </w:rPr>
      </w:pPr>
    </w:p>
    <w:p w14:paraId="44CF077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3º Poderá ser fomentada a realização de roteiros turísticos por pontos de interesse, por meio de incentivo aos proprietários dessas áreas, para que sejam permitidas visitas de grupos dirigidos por guias, aos bens naturais, históricos e culturais existentes nesses pontos.</w:t>
      </w:r>
    </w:p>
    <w:p w14:paraId="555F542C" w14:textId="77777777" w:rsidR="00A84E2A" w:rsidRPr="00F4670A" w:rsidRDefault="00A84E2A" w:rsidP="00395C9C">
      <w:pPr>
        <w:ind w:firstLine="2268"/>
        <w:jc w:val="both"/>
        <w:rPr>
          <w:rFonts w:eastAsia="Times New Roman"/>
          <w:b/>
          <w:bCs/>
          <w:sz w:val="23"/>
          <w:szCs w:val="23"/>
          <w:shd w:val="clear" w:color="auto" w:fill="FFFFFF"/>
          <w:lang w:eastAsia="pt-BR"/>
        </w:rPr>
      </w:pPr>
    </w:p>
    <w:p w14:paraId="452D0F4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59</w:t>
      </w:r>
      <w:r w:rsidRPr="00F4670A">
        <w:rPr>
          <w:rFonts w:eastAsia="Times New Roman"/>
          <w:sz w:val="23"/>
          <w:szCs w:val="23"/>
          <w:shd w:val="clear" w:color="auto" w:fill="FFFFFF"/>
          <w:lang w:eastAsia="pt-BR"/>
        </w:rPr>
        <w:t xml:space="preserve"> O licenciamento para as atividades turísticas e culturais poderá estar vinculado à exigência de contr</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rtidas a serem aplicadas dentro da própria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w:t>
      </w:r>
    </w:p>
    <w:p w14:paraId="6CB0C55A" w14:textId="77777777" w:rsidR="00A84E2A" w:rsidRPr="00F4670A" w:rsidRDefault="00A84E2A" w:rsidP="00395C9C">
      <w:pPr>
        <w:ind w:firstLine="2268"/>
        <w:jc w:val="both"/>
        <w:rPr>
          <w:rFonts w:eastAsia="Times New Roman"/>
          <w:bCs/>
          <w:sz w:val="23"/>
          <w:szCs w:val="23"/>
          <w:shd w:val="clear" w:color="auto" w:fill="FFFFFF"/>
          <w:lang w:eastAsia="pt-BR"/>
        </w:rPr>
      </w:pPr>
    </w:p>
    <w:p w14:paraId="548FF95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60</w:t>
      </w:r>
      <w:r w:rsidRPr="00F4670A">
        <w:rPr>
          <w:rFonts w:eastAsia="Times New Roman"/>
          <w:sz w:val="23"/>
          <w:szCs w:val="23"/>
          <w:shd w:val="clear" w:color="auto" w:fill="FFFFFF"/>
          <w:lang w:eastAsia="pt-BR"/>
        </w:rPr>
        <w:t xml:space="preserve"> O Poder Executivo poderá viabilizar mecanismos que possibilitem o uso público de propriedades particulares na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para fins de áreas de lazer e de estacionamento de veículos, por meio de incentivos aos proprietários dessas áreas, conforme previsto nesta Lei Complementar.</w:t>
      </w:r>
    </w:p>
    <w:p w14:paraId="325E65BD" w14:textId="77777777" w:rsidR="00395C9C" w:rsidRPr="00F4670A" w:rsidRDefault="00395C9C" w:rsidP="00395C9C">
      <w:pPr>
        <w:ind w:firstLine="2268"/>
        <w:jc w:val="both"/>
        <w:rPr>
          <w:rFonts w:eastAsia="Times New Roman"/>
          <w:b/>
          <w:sz w:val="23"/>
          <w:szCs w:val="23"/>
          <w:shd w:val="clear" w:color="auto" w:fill="FFFFFF"/>
          <w:lang w:eastAsia="pt-BR"/>
        </w:rPr>
      </w:pPr>
    </w:p>
    <w:p w14:paraId="6A71CE49" w14:textId="77777777" w:rsidR="00395C9C" w:rsidRPr="00F4670A" w:rsidRDefault="00395C9C" w:rsidP="00395C9C">
      <w:pPr>
        <w:ind w:firstLine="2268"/>
        <w:jc w:val="both"/>
        <w:rPr>
          <w:rFonts w:eastAsia="Times New Roman"/>
          <w:b/>
          <w:caps/>
          <w:sz w:val="23"/>
          <w:szCs w:val="23"/>
          <w:shd w:val="clear" w:color="auto" w:fill="FFFFFF"/>
          <w:lang w:eastAsia="pt-BR"/>
        </w:rPr>
      </w:pPr>
      <w:r w:rsidRPr="00F4670A">
        <w:rPr>
          <w:rFonts w:eastAsia="Times New Roman"/>
          <w:b/>
          <w:sz w:val="23"/>
          <w:szCs w:val="23"/>
          <w:shd w:val="clear" w:color="auto" w:fill="FFFFFF"/>
          <w:lang w:eastAsia="pt-BR"/>
        </w:rPr>
        <w:t>CAPÍTULO V</w:t>
      </w:r>
    </w:p>
    <w:p w14:paraId="2B03C36D" w14:textId="77777777" w:rsidR="00395C9C" w:rsidRPr="00F4670A" w:rsidRDefault="00395C9C" w:rsidP="00395C9C">
      <w:pPr>
        <w:ind w:firstLine="2268"/>
        <w:jc w:val="both"/>
        <w:rPr>
          <w:rFonts w:eastAsia="Times New Roman"/>
          <w:b/>
          <w:caps/>
          <w:sz w:val="23"/>
          <w:szCs w:val="23"/>
          <w:shd w:val="clear" w:color="auto" w:fill="FFFFFF"/>
          <w:lang w:eastAsia="pt-BR"/>
        </w:rPr>
      </w:pPr>
      <w:r w:rsidRPr="00F4670A">
        <w:rPr>
          <w:rFonts w:eastAsia="Times New Roman"/>
          <w:b/>
          <w:sz w:val="23"/>
          <w:szCs w:val="23"/>
          <w:shd w:val="clear" w:color="auto" w:fill="FFFFFF"/>
          <w:lang w:eastAsia="pt-BR"/>
        </w:rPr>
        <w:t>DA GESTÃO E DO DESENVOLVIMENTO DA APA</w:t>
      </w:r>
    </w:p>
    <w:p w14:paraId="4A6CFE92" w14:textId="77777777" w:rsidR="00395C9C" w:rsidRPr="00F4670A" w:rsidRDefault="00395C9C" w:rsidP="00395C9C">
      <w:pPr>
        <w:ind w:firstLine="2268"/>
        <w:jc w:val="both"/>
        <w:rPr>
          <w:rFonts w:eastAsia="Times New Roman"/>
          <w:b/>
          <w:caps/>
          <w:sz w:val="23"/>
          <w:szCs w:val="23"/>
          <w:shd w:val="clear" w:color="auto" w:fill="FFFFFF"/>
          <w:lang w:eastAsia="pt-BR"/>
        </w:rPr>
      </w:pPr>
    </w:p>
    <w:p w14:paraId="526EF5F0"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Seção I</w:t>
      </w:r>
    </w:p>
    <w:p w14:paraId="05DDDC4C"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Do conjunto de ações a ser implementado</w:t>
      </w:r>
    </w:p>
    <w:p w14:paraId="2B58F680" w14:textId="77777777" w:rsidR="00395C9C" w:rsidRPr="00F4670A" w:rsidRDefault="00395C9C" w:rsidP="00395C9C">
      <w:pPr>
        <w:ind w:firstLine="2268"/>
        <w:jc w:val="both"/>
        <w:rPr>
          <w:rFonts w:eastAsia="Times New Roman"/>
          <w:sz w:val="23"/>
          <w:szCs w:val="23"/>
          <w:shd w:val="clear" w:color="auto" w:fill="FFFFFF"/>
          <w:lang w:eastAsia="pt-BR"/>
        </w:rPr>
      </w:pPr>
    </w:p>
    <w:p w14:paraId="0EF54A6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61</w:t>
      </w:r>
      <w:r w:rsidRPr="00F4670A">
        <w:rPr>
          <w:rFonts w:eastAsia="Times New Roman"/>
          <w:sz w:val="23"/>
          <w:szCs w:val="23"/>
          <w:shd w:val="clear" w:color="auto" w:fill="FFFFFF"/>
          <w:lang w:eastAsia="pt-BR"/>
        </w:rPr>
        <w:t xml:space="preserve"> Compõem o conjunto de ações para efetivação do zoneamento ambiental e para realização dos objetivos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os seguintes programas:</w:t>
      </w:r>
    </w:p>
    <w:p w14:paraId="7333B983" w14:textId="77777777" w:rsidR="00A84E2A" w:rsidRPr="00F4670A" w:rsidRDefault="00A84E2A" w:rsidP="00395C9C">
      <w:pPr>
        <w:ind w:firstLine="2268"/>
        <w:jc w:val="both"/>
        <w:rPr>
          <w:rFonts w:eastAsia="Times New Roman"/>
          <w:sz w:val="23"/>
          <w:szCs w:val="23"/>
          <w:shd w:val="clear" w:color="auto" w:fill="FFFFFF"/>
          <w:lang w:eastAsia="pt-BR"/>
        </w:rPr>
      </w:pPr>
    </w:p>
    <w:p w14:paraId="2260D8F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Programa de prevenção e combate aos incêndios;</w:t>
      </w:r>
    </w:p>
    <w:p w14:paraId="787057AA" w14:textId="77777777" w:rsidR="00A84E2A" w:rsidRPr="00F4670A" w:rsidRDefault="00A84E2A" w:rsidP="00395C9C">
      <w:pPr>
        <w:ind w:firstLine="2268"/>
        <w:jc w:val="both"/>
        <w:rPr>
          <w:rFonts w:eastAsia="Times New Roman"/>
          <w:sz w:val="23"/>
          <w:szCs w:val="23"/>
          <w:shd w:val="clear" w:color="auto" w:fill="FFFFFF"/>
          <w:lang w:eastAsia="pt-BR"/>
        </w:rPr>
      </w:pPr>
    </w:p>
    <w:p w14:paraId="08E0101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II - Programa de controle ambiental, que considere de forma integrada as ações de monitoramento, fiscalização e licenciamento das atividades realizadas ou a serem implementadas no território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w:t>
      </w:r>
    </w:p>
    <w:p w14:paraId="16D61B99" w14:textId="77777777" w:rsidR="00A84E2A" w:rsidRPr="00F4670A" w:rsidRDefault="00A84E2A" w:rsidP="00395C9C">
      <w:pPr>
        <w:ind w:firstLine="2268"/>
        <w:jc w:val="both"/>
        <w:rPr>
          <w:rFonts w:eastAsia="Times New Roman"/>
          <w:sz w:val="23"/>
          <w:szCs w:val="23"/>
          <w:shd w:val="clear" w:color="auto" w:fill="FFFFFF"/>
          <w:lang w:eastAsia="pt-BR"/>
        </w:rPr>
      </w:pPr>
    </w:p>
    <w:p w14:paraId="2EED7CD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Programa de recuperação ambiental, com objetivo de efetivar medidas destinadas à conservação e recuperação dos recursos naturais, de modo a garantir a qualidade e a biodiversidade dos ecossistemas, dando prioridade à recuperação das matas ciliares da região;</w:t>
      </w:r>
    </w:p>
    <w:p w14:paraId="67DC4B01" w14:textId="77777777" w:rsidR="00A84E2A" w:rsidRPr="00F4670A" w:rsidRDefault="00A84E2A" w:rsidP="00395C9C">
      <w:pPr>
        <w:ind w:firstLine="2268"/>
        <w:jc w:val="both"/>
        <w:rPr>
          <w:rFonts w:eastAsia="Times New Roman"/>
          <w:sz w:val="23"/>
          <w:szCs w:val="23"/>
          <w:shd w:val="clear" w:color="auto" w:fill="FFFFFF"/>
          <w:lang w:eastAsia="pt-BR"/>
        </w:rPr>
      </w:pPr>
    </w:p>
    <w:p w14:paraId="093656F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IV - Programa de educação ambiental que promova o conhecimento sobre os atributos e problemas ambientais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assim como a mobilização da população para uma nova atitude em relação ao meio ambiente, por meio de ações de caráter formativo e informativo, e do incentivo a mecanismos de participação da comunidade na discussão e execução da política ambiental;</w:t>
      </w:r>
    </w:p>
    <w:p w14:paraId="04B2B692"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 - Programa de fomento à produção e diversificação agrícola, que promova a associação dos produtores e implemente formas de comercialização de produtos;</w:t>
      </w:r>
    </w:p>
    <w:p w14:paraId="5712B00B" w14:textId="77777777" w:rsidR="00A84E2A" w:rsidRPr="00F4670A" w:rsidRDefault="00A84E2A" w:rsidP="00395C9C">
      <w:pPr>
        <w:ind w:firstLine="2268"/>
        <w:jc w:val="both"/>
        <w:rPr>
          <w:rFonts w:eastAsia="Times New Roman"/>
          <w:sz w:val="23"/>
          <w:szCs w:val="23"/>
          <w:shd w:val="clear" w:color="auto" w:fill="FFFFFF"/>
          <w:lang w:eastAsia="pt-BR"/>
        </w:rPr>
      </w:pPr>
    </w:p>
    <w:p w14:paraId="02F867E6"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VI - Programa de tratamento de esgotos e disposição de resíduos sólidos, que contenha atividades e cronogramas compatíveis com as características de cada zona da </w:t>
      </w:r>
      <w:r w:rsidRPr="00F4670A">
        <w:rPr>
          <w:rFonts w:eastAsia="Times New Roman"/>
          <w:sz w:val="23"/>
          <w:szCs w:val="23"/>
          <w:lang w:eastAsia="pt-BR"/>
        </w:rPr>
        <w:t>APA da</w:t>
      </w:r>
      <w:r w:rsidRPr="00F4670A">
        <w:rPr>
          <w:rFonts w:eastAsia="Times New Roman"/>
          <w:sz w:val="23"/>
          <w:szCs w:val="23"/>
          <w:shd w:val="clear" w:color="auto" w:fill="FFFFFF"/>
          <w:lang w:eastAsia="pt-BR"/>
        </w:rPr>
        <w:t xml:space="preserve"> Serra de Santa Helena;</w:t>
      </w:r>
    </w:p>
    <w:p w14:paraId="0EB68420" w14:textId="77777777" w:rsidR="00A84E2A" w:rsidRPr="00F4670A" w:rsidRDefault="00A84E2A" w:rsidP="00395C9C">
      <w:pPr>
        <w:ind w:firstLine="2268"/>
        <w:jc w:val="both"/>
        <w:rPr>
          <w:rFonts w:eastAsia="Times New Roman"/>
          <w:sz w:val="23"/>
          <w:szCs w:val="23"/>
          <w:shd w:val="clear" w:color="auto" w:fill="FFFFFF"/>
          <w:lang w:eastAsia="pt-BR"/>
        </w:rPr>
      </w:pPr>
    </w:p>
    <w:p w14:paraId="0AF7817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VII - Programa de combate à atividade minerária clandestina, que promova a sua regularização de forma compatível com os objetivos e programas estabelecidos para a </w:t>
      </w:r>
      <w:r w:rsidRPr="00F4670A">
        <w:rPr>
          <w:rFonts w:eastAsia="Times New Roman"/>
          <w:sz w:val="23"/>
          <w:szCs w:val="23"/>
          <w:lang w:eastAsia="pt-BR"/>
        </w:rPr>
        <w:t xml:space="preserve">APA da </w:t>
      </w:r>
      <w:r w:rsidRPr="00F4670A">
        <w:rPr>
          <w:rFonts w:eastAsia="Times New Roman"/>
          <w:sz w:val="23"/>
          <w:szCs w:val="23"/>
          <w:shd w:val="clear" w:color="auto" w:fill="FFFFFF"/>
          <w:lang w:eastAsia="pt-BR"/>
        </w:rPr>
        <w:t>Serra de Santa Helena, de acordo com a legislação vigente;</w:t>
      </w:r>
    </w:p>
    <w:p w14:paraId="542F7C4A" w14:textId="77777777" w:rsidR="00A84E2A" w:rsidRPr="00F4670A" w:rsidRDefault="00A84E2A" w:rsidP="00395C9C">
      <w:pPr>
        <w:ind w:firstLine="2268"/>
        <w:jc w:val="both"/>
        <w:rPr>
          <w:rFonts w:eastAsia="Times New Roman"/>
          <w:sz w:val="23"/>
          <w:szCs w:val="23"/>
          <w:shd w:val="clear" w:color="auto" w:fill="FFFFFF"/>
          <w:lang w:eastAsia="pt-BR"/>
        </w:rPr>
      </w:pPr>
    </w:p>
    <w:p w14:paraId="3CC0019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VIII - Programa de monitoramento ambiental informatizado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com utilização de dados georreferenciados constantes em banco de dados já utilizados neste trabalho e a serem incorporados em levantamentos futuros;</w:t>
      </w:r>
    </w:p>
    <w:p w14:paraId="2D09EE79" w14:textId="77777777" w:rsidR="00A84E2A" w:rsidRPr="00F4670A" w:rsidRDefault="00A84E2A" w:rsidP="00395C9C">
      <w:pPr>
        <w:ind w:firstLine="2268"/>
        <w:jc w:val="both"/>
        <w:rPr>
          <w:rFonts w:eastAsia="Times New Roman"/>
          <w:sz w:val="23"/>
          <w:szCs w:val="23"/>
          <w:shd w:val="clear" w:color="auto" w:fill="FFFFFF"/>
          <w:lang w:eastAsia="pt-BR"/>
        </w:rPr>
      </w:pPr>
    </w:p>
    <w:p w14:paraId="710E720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IX - Programa de desenvolvimento turístico que viabilize o ecoturismo na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com a implantação de equipamentos de apoio à atividade turística, de cultura e de lazer, com prioridade ao desenvolvimento de projetos de incentivo aos proprietários locais para atuarem no ecoturismo;</w:t>
      </w:r>
    </w:p>
    <w:p w14:paraId="52391064" w14:textId="77777777" w:rsidR="00395C9C" w:rsidRPr="00F4670A" w:rsidRDefault="00395C9C" w:rsidP="00395C9C">
      <w:pPr>
        <w:ind w:firstLine="2268"/>
        <w:jc w:val="both"/>
        <w:rPr>
          <w:rFonts w:eastAsia="Times New Roman"/>
          <w:sz w:val="23"/>
          <w:szCs w:val="23"/>
          <w:shd w:val="clear" w:color="auto" w:fill="FFFFFF"/>
          <w:lang w:eastAsia="pt-BR"/>
        </w:rPr>
      </w:pPr>
    </w:p>
    <w:p w14:paraId="7236BFC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X - Programa de mapeamento do patrimônio natural e cultural, que possibilite o estabelecimento dos roteiros turísticos pela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levando em conta o perfil dos usuários e a c</w:t>
      </w:r>
      <w:r w:rsidRPr="00F4670A">
        <w:rPr>
          <w:rFonts w:eastAsia="Times New Roman"/>
          <w:sz w:val="23"/>
          <w:szCs w:val="23"/>
          <w:lang w:eastAsia="pt-BR"/>
        </w:rPr>
        <w:t>apa</w:t>
      </w:r>
      <w:r w:rsidRPr="00F4670A">
        <w:rPr>
          <w:rFonts w:eastAsia="Times New Roman"/>
          <w:sz w:val="23"/>
          <w:szCs w:val="23"/>
          <w:shd w:val="clear" w:color="auto" w:fill="FFFFFF"/>
          <w:lang w:eastAsia="pt-BR"/>
        </w:rPr>
        <w:t>cidade de suporte do meio ambiente.</w:t>
      </w:r>
    </w:p>
    <w:p w14:paraId="3968A510" w14:textId="77777777" w:rsidR="00A84E2A" w:rsidRPr="00F4670A" w:rsidRDefault="00A84E2A" w:rsidP="00395C9C">
      <w:pPr>
        <w:ind w:firstLine="2268"/>
        <w:jc w:val="both"/>
        <w:rPr>
          <w:rFonts w:eastAsia="Times New Roman"/>
          <w:bCs/>
          <w:sz w:val="23"/>
          <w:szCs w:val="23"/>
          <w:shd w:val="clear" w:color="auto" w:fill="FFFFFF"/>
          <w:lang w:eastAsia="pt-BR"/>
        </w:rPr>
      </w:pPr>
    </w:p>
    <w:p w14:paraId="7E913A3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62</w:t>
      </w:r>
      <w:r w:rsidRPr="00F4670A">
        <w:rPr>
          <w:rFonts w:eastAsia="Times New Roman"/>
          <w:sz w:val="23"/>
          <w:szCs w:val="23"/>
          <w:shd w:val="clear" w:color="auto" w:fill="FFFFFF"/>
          <w:lang w:eastAsia="pt-BR"/>
        </w:rPr>
        <w:t xml:space="preserve"> Fica o Poder Executivo do Município de Sete Lagoas autorizado a firmar convênios com entidades governamentais e não governamentais, com o objetivo de viabilizar os programas descritos no artigo anterior.</w:t>
      </w:r>
    </w:p>
    <w:p w14:paraId="247437CA" w14:textId="77777777" w:rsidR="00395C9C" w:rsidRPr="00F4670A" w:rsidRDefault="00395C9C" w:rsidP="00395C9C">
      <w:pPr>
        <w:ind w:firstLine="2268"/>
        <w:jc w:val="both"/>
        <w:rPr>
          <w:rFonts w:eastAsia="Times New Roman"/>
          <w:sz w:val="23"/>
          <w:szCs w:val="23"/>
          <w:shd w:val="clear" w:color="auto" w:fill="FFFFFF"/>
          <w:lang w:eastAsia="pt-BR"/>
        </w:rPr>
      </w:pPr>
    </w:p>
    <w:p w14:paraId="198CFD27"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Seção II</w:t>
      </w:r>
    </w:p>
    <w:p w14:paraId="50D8808E"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Da gestão municipal</w:t>
      </w:r>
    </w:p>
    <w:p w14:paraId="1CC8BB0E" w14:textId="77777777" w:rsidR="00395C9C" w:rsidRPr="00F4670A" w:rsidRDefault="00395C9C" w:rsidP="00395C9C">
      <w:pPr>
        <w:ind w:firstLine="2268"/>
        <w:jc w:val="both"/>
        <w:rPr>
          <w:rFonts w:eastAsia="Times New Roman"/>
          <w:sz w:val="23"/>
          <w:szCs w:val="23"/>
          <w:shd w:val="clear" w:color="auto" w:fill="FFFFFF"/>
          <w:lang w:eastAsia="pt-BR"/>
        </w:rPr>
      </w:pPr>
    </w:p>
    <w:p w14:paraId="5BBCB80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63</w:t>
      </w:r>
      <w:r w:rsidRPr="00F4670A">
        <w:rPr>
          <w:rFonts w:eastAsia="Times New Roman"/>
          <w:sz w:val="23"/>
          <w:szCs w:val="23"/>
          <w:shd w:val="clear" w:color="auto" w:fill="FFFFFF"/>
          <w:lang w:eastAsia="pt-BR"/>
        </w:rPr>
        <w:t xml:space="preserve"> Todas as instituições públicas e privadas com atuação na área abrangida pela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estão obrigadas a respeitar as diretrizes e disposições desta Lei Complementar, devendo também colaborar, no âmbito de suas atribuições, para o desenvolvimento dos programas previstos para 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no artigo 61 desta Lei Complementar.</w:t>
      </w:r>
    </w:p>
    <w:p w14:paraId="71ED3B0F" w14:textId="77777777" w:rsidR="00A84E2A" w:rsidRPr="00F4670A" w:rsidRDefault="00A84E2A" w:rsidP="00395C9C">
      <w:pPr>
        <w:ind w:firstLine="2268"/>
        <w:jc w:val="both"/>
        <w:rPr>
          <w:rFonts w:eastAsia="Times New Roman"/>
          <w:sz w:val="23"/>
          <w:szCs w:val="23"/>
          <w:shd w:val="clear" w:color="auto" w:fill="FFFFFF"/>
          <w:lang w:eastAsia="pt-BR"/>
        </w:rPr>
      </w:pPr>
    </w:p>
    <w:p w14:paraId="34FFB01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 1º O núcleo administrativo de gestão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é constituído pelas seguintes unidades da Administração Municipal, responsáveis pela coordenação dos programas previstos no artigo 61 desta Lei Complementar e pelo desenvolvimento dos acordos de cooperação com organismos públicos e privados, além de suas atribuições específicas:</w:t>
      </w:r>
    </w:p>
    <w:p w14:paraId="5012AC08" w14:textId="77777777" w:rsidR="00A84E2A" w:rsidRPr="00F4670A" w:rsidRDefault="00A84E2A" w:rsidP="00395C9C">
      <w:pPr>
        <w:ind w:firstLine="2268"/>
        <w:jc w:val="both"/>
        <w:rPr>
          <w:rFonts w:eastAsia="Times New Roman"/>
          <w:sz w:val="23"/>
          <w:szCs w:val="23"/>
          <w:shd w:val="clear" w:color="auto" w:fill="FFFFFF"/>
          <w:lang w:eastAsia="pt-BR"/>
        </w:rPr>
      </w:pPr>
    </w:p>
    <w:p w14:paraId="775E94A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Secretaria Municipal de Obras, Segurança, Trânsito e Transporte, responsável pelo planejamento urbano, fiscalização do uso e parcelamento do solo, bem como pela análise das obras viárias e pelo controle do trânsito e dos estacionamentos;</w:t>
      </w:r>
    </w:p>
    <w:p w14:paraId="0279E480" w14:textId="77777777" w:rsidR="00A84E2A" w:rsidRPr="00F4670A" w:rsidRDefault="00A84E2A" w:rsidP="00395C9C">
      <w:pPr>
        <w:ind w:firstLine="2268"/>
        <w:jc w:val="both"/>
        <w:rPr>
          <w:rFonts w:eastAsia="Times New Roman"/>
          <w:sz w:val="23"/>
          <w:szCs w:val="23"/>
          <w:shd w:val="clear" w:color="auto" w:fill="FFFFFF"/>
          <w:lang w:eastAsia="pt-BR"/>
        </w:rPr>
      </w:pPr>
    </w:p>
    <w:p w14:paraId="193FB28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Secretaria Municipal de Meio Ambiente, Desenvolvimento Econômico e Turismo, responsável pelo planejamento, fiscalização e licenciamento ambiental, pela manutenção de parques e jardins e pela coleta de resíduos sólidos urbanos, bem como implementação de programas municipais de caráter turístico e de agricultura;</w:t>
      </w:r>
    </w:p>
    <w:p w14:paraId="3BB0CF72" w14:textId="77777777" w:rsidR="00A84E2A" w:rsidRPr="00F4670A" w:rsidRDefault="00A84E2A" w:rsidP="00395C9C">
      <w:pPr>
        <w:ind w:firstLine="2268"/>
        <w:jc w:val="both"/>
        <w:rPr>
          <w:rFonts w:eastAsia="Times New Roman"/>
          <w:sz w:val="23"/>
          <w:szCs w:val="23"/>
          <w:shd w:val="clear" w:color="auto" w:fill="FFFFFF"/>
          <w:lang w:eastAsia="pt-BR"/>
        </w:rPr>
      </w:pPr>
    </w:p>
    <w:p w14:paraId="09131033"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Secretaria Municipal de</w:t>
      </w:r>
      <w:r w:rsidRPr="00F4670A">
        <w:rPr>
          <w:kern w:val="2"/>
          <w:sz w:val="23"/>
          <w:szCs w:val="23"/>
          <w:lang w:eastAsia="pt-BR"/>
        </w:rPr>
        <w:t xml:space="preserve"> </w:t>
      </w:r>
      <w:r w:rsidRPr="00F4670A">
        <w:rPr>
          <w:rFonts w:eastAsia="Times New Roman"/>
          <w:sz w:val="23"/>
          <w:szCs w:val="23"/>
          <w:shd w:val="clear" w:color="auto" w:fill="FFFFFF"/>
          <w:lang w:eastAsia="pt-BR"/>
        </w:rPr>
        <w:t>Fazenda, Administração, Planejamento, Tecnologia e Comunicação Social, responsável pelo suporte de geoprocessamento e georreferenciamento necessários para o exercício das atividades dos demais órgãos municipais;</w:t>
      </w:r>
    </w:p>
    <w:p w14:paraId="3B612874" w14:textId="77777777" w:rsidR="00A84E2A" w:rsidRPr="00F4670A" w:rsidRDefault="00A84E2A" w:rsidP="00395C9C">
      <w:pPr>
        <w:ind w:firstLine="2268"/>
        <w:jc w:val="both"/>
        <w:rPr>
          <w:rFonts w:eastAsia="Times New Roman"/>
          <w:sz w:val="23"/>
          <w:szCs w:val="23"/>
          <w:shd w:val="clear" w:color="auto" w:fill="FFFFFF"/>
          <w:lang w:eastAsia="pt-BR"/>
        </w:rPr>
      </w:pPr>
    </w:p>
    <w:p w14:paraId="1959BF43"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IV - Secretaria Municipal de Educação, Esportes e Cultura, responsável pela implementação de programas municipais de caráter cultural, assim como pela preservação do patrimônio cultural, pela implementação de programas municipais de atividades de caráter esportivo, bem como pelo desenvolvimento de programas de educação ambiental voltados à rede escolar.</w:t>
      </w:r>
    </w:p>
    <w:p w14:paraId="230B2E01" w14:textId="77777777" w:rsidR="00A84E2A" w:rsidRPr="00F4670A" w:rsidRDefault="00A84E2A" w:rsidP="00395C9C">
      <w:pPr>
        <w:ind w:firstLine="2268"/>
        <w:jc w:val="both"/>
        <w:rPr>
          <w:rFonts w:eastAsia="Times New Roman"/>
          <w:sz w:val="23"/>
          <w:szCs w:val="23"/>
          <w:shd w:val="clear" w:color="auto" w:fill="FFFFFF"/>
          <w:lang w:eastAsia="pt-BR"/>
        </w:rPr>
      </w:pPr>
    </w:p>
    <w:p w14:paraId="7EF0ACD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 2º As demais Secretarias Municipais têm atribuições diretas indispensáveis para o pleno desenvolvimento da </w:t>
      </w:r>
      <w:r w:rsidRPr="00F4670A">
        <w:rPr>
          <w:rFonts w:eastAsia="Times New Roman"/>
          <w:sz w:val="23"/>
          <w:szCs w:val="23"/>
          <w:lang w:eastAsia="pt-BR"/>
        </w:rPr>
        <w:t>APA da</w:t>
      </w:r>
      <w:r w:rsidRPr="00F4670A">
        <w:rPr>
          <w:rFonts w:eastAsia="Times New Roman"/>
          <w:sz w:val="23"/>
          <w:szCs w:val="23"/>
          <w:shd w:val="clear" w:color="auto" w:fill="FFFFFF"/>
          <w:lang w:eastAsia="pt-BR"/>
        </w:rPr>
        <w:t xml:space="preserve"> Serra de Santa Helena, segundo as diretrizes desta Lei Complementar, devendo fazer parte da coordenação dos programas onde sua atuação seja determinante.</w:t>
      </w:r>
    </w:p>
    <w:p w14:paraId="72236ABA" w14:textId="77777777" w:rsidR="00A84E2A" w:rsidRPr="00F4670A" w:rsidRDefault="00A84E2A" w:rsidP="00395C9C">
      <w:pPr>
        <w:ind w:firstLine="2268"/>
        <w:jc w:val="both"/>
        <w:rPr>
          <w:rFonts w:eastAsia="Times New Roman"/>
          <w:b/>
          <w:bCs/>
          <w:sz w:val="23"/>
          <w:szCs w:val="23"/>
          <w:shd w:val="clear" w:color="auto" w:fill="FFFFFF"/>
          <w:lang w:eastAsia="pt-BR"/>
        </w:rPr>
      </w:pPr>
    </w:p>
    <w:p w14:paraId="53C24B71"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64</w:t>
      </w:r>
      <w:r w:rsidRPr="00F4670A">
        <w:rPr>
          <w:rFonts w:eastAsia="Times New Roman"/>
          <w:sz w:val="23"/>
          <w:szCs w:val="23"/>
          <w:shd w:val="clear" w:color="auto" w:fill="FFFFFF"/>
          <w:lang w:eastAsia="pt-BR"/>
        </w:rPr>
        <w:t xml:space="preserve"> O Conselho Gestor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vinculado à Secretaria Municipal de Meio Ambiente, Desenvolvimento Econômico e Turismo será paritário, sendo sua composição regulamentada por Decreto, respeitando os seguintes parâmetros e objetivos:</w:t>
      </w:r>
    </w:p>
    <w:p w14:paraId="5FD52137" w14:textId="77777777" w:rsidR="00A84E2A" w:rsidRPr="00F4670A" w:rsidRDefault="00A84E2A" w:rsidP="00395C9C">
      <w:pPr>
        <w:ind w:firstLine="2268"/>
        <w:jc w:val="both"/>
        <w:rPr>
          <w:rFonts w:eastAsia="Times New Roman"/>
          <w:sz w:val="23"/>
          <w:szCs w:val="23"/>
          <w:shd w:val="clear" w:color="auto" w:fill="FFFFFF"/>
          <w:lang w:eastAsia="pt-BR"/>
        </w:rPr>
      </w:pPr>
    </w:p>
    <w:p w14:paraId="0E681BC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Garantir o cumprimento das diretrizes e normas constantes nesta Lei Complementar e em suas disposições complementares;</w:t>
      </w:r>
    </w:p>
    <w:p w14:paraId="4AFEE1EF" w14:textId="77777777" w:rsidR="00A84E2A" w:rsidRPr="00F4670A" w:rsidRDefault="00A84E2A" w:rsidP="00395C9C">
      <w:pPr>
        <w:ind w:firstLine="2268"/>
        <w:jc w:val="both"/>
        <w:rPr>
          <w:rFonts w:eastAsia="Times New Roman"/>
          <w:sz w:val="23"/>
          <w:szCs w:val="23"/>
          <w:shd w:val="clear" w:color="auto" w:fill="FFFFFF"/>
          <w:lang w:eastAsia="pt-BR"/>
        </w:rPr>
      </w:pPr>
    </w:p>
    <w:p w14:paraId="2F2E6797"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Propor e assessorar a celebração de convênios com outras esferas de governo, instituições de pesquisa, instituições financeiras públicas e privadas, organizações não governamentais ou outros que possam contribuir para a concretização dos programas previstos no artigo 61 desta Lei Complementar, respeitada a previsão orçamentária aprovada para o ano em curso;</w:t>
      </w:r>
    </w:p>
    <w:p w14:paraId="2248D690" w14:textId="77777777" w:rsidR="00A84E2A" w:rsidRPr="00F4670A" w:rsidRDefault="00A84E2A" w:rsidP="00395C9C">
      <w:pPr>
        <w:ind w:firstLine="2268"/>
        <w:jc w:val="both"/>
        <w:rPr>
          <w:rFonts w:eastAsia="Times New Roman"/>
          <w:sz w:val="23"/>
          <w:szCs w:val="23"/>
          <w:shd w:val="clear" w:color="auto" w:fill="FFFFFF"/>
          <w:lang w:eastAsia="pt-BR"/>
        </w:rPr>
      </w:pPr>
    </w:p>
    <w:p w14:paraId="5F5C097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Propor ações conjuntas entre o Município de Sete Lagoas e órgãos das outras esferas de governo, de maneira a integrar os programas constantes no artigo 61 desta Lei Complementar;</w:t>
      </w:r>
    </w:p>
    <w:p w14:paraId="68E3C1B7" w14:textId="77777777" w:rsidR="00A84E2A" w:rsidRPr="00F4670A" w:rsidRDefault="00A84E2A" w:rsidP="00395C9C">
      <w:pPr>
        <w:ind w:firstLine="2268"/>
        <w:jc w:val="both"/>
        <w:rPr>
          <w:rFonts w:eastAsia="Times New Roman"/>
          <w:sz w:val="23"/>
          <w:szCs w:val="23"/>
          <w:shd w:val="clear" w:color="auto" w:fill="FFFFFF"/>
          <w:lang w:eastAsia="pt-BR"/>
        </w:rPr>
      </w:pPr>
    </w:p>
    <w:p w14:paraId="048B7F1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IV - Acionar os órgãos fiscalizadores competentes quando do não cumprimento desta Lei Complementar ou de atos legais de caráter ambiental;</w:t>
      </w:r>
    </w:p>
    <w:p w14:paraId="7698827A" w14:textId="77777777" w:rsidR="00A84E2A" w:rsidRPr="00F4670A" w:rsidRDefault="00A84E2A" w:rsidP="00395C9C">
      <w:pPr>
        <w:ind w:firstLine="2268"/>
        <w:jc w:val="both"/>
        <w:rPr>
          <w:rFonts w:eastAsia="Times New Roman"/>
          <w:sz w:val="23"/>
          <w:szCs w:val="23"/>
          <w:shd w:val="clear" w:color="auto" w:fill="FFFFFF"/>
          <w:lang w:eastAsia="pt-BR"/>
        </w:rPr>
      </w:pPr>
    </w:p>
    <w:p w14:paraId="53D287B1"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 - Acompanhar a implementação e efetivação das diretrizes gerais constantes no artigo 3º desta Lei Complementar;</w:t>
      </w:r>
    </w:p>
    <w:p w14:paraId="4EAC776D" w14:textId="77777777" w:rsidR="00A84E2A" w:rsidRPr="00F4670A" w:rsidRDefault="00A84E2A" w:rsidP="00395C9C">
      <w:pPr>
        <w:ind w:firstLine="2268"/>
        <w:jc w:val="both"/>
        <w:rPr>
          <w:rFonts w:eastAsia="Times New Roman"/>
          <w:sz w:val="23"/>
          <w:szCs w:val="23"/>
          <w:shd w:val="clear" w:color="auto" w:fill="FFFFFF"/>
          <w:lang w:eastAsia="pt-BR"/>
        </w:rPr>
      </w:pPr>
    </w:p>
    <w:p w14:paraId="496E808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VI - Participar e/ou acompanhar a elaboração e execução dos programas constantes no artigo 61 desta Lei Complementar;</w:t>
      </w:r>
    </w:p>
    <w:p w14:paraId="2F461636" w14:textId="77777777" w:rsidR="00A84E2A" w:rsidRPr="00F4670A" w:rsidRDefault="00A84E2A" w:rsidP="00395C9C">
      <w:pPr>
        <w:ind w:firstLine="2268"/>
        <w:jc w:val="both"/>
        <w:rPr>
          <w:rFonts w:eastAsia="Times New Roman"/>
          <w:sz w:val="23"/>
          <w:szCs w:val="23"/>
          <w:shd w:val="clear" w:color="auto" w:fill="FFFFFF"/>
          <w:lang w:eastAsia="pt-BR"/>
        </w:rPr>
      </w:pPr>
    </w:p>
    <w:p w14:paraId="2ECED48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VII - Aprovar a instalação de parcelamentos de solo e empreendimentos situados na </w:t>
      </w:r>
      <w:r w:rsidRPr="00F4670A">
        <w:rPr>
          <w:rFonts w:eastAsia="Times New Roman"/>
          <w:sz w:val="23"/>
          <w:szCs w:val="23"/>
          <w:lang w:eastAsia="pt-BR"/>
        </w:rPr>
        <w:t>APA da</w:t>
      </w:r>
      <w:r w:rsidRPr="00F4670A">
        <w:rPr>
          <w:rFonts w:eastAsia="Times New Roman"/>
          <w:sz w:val="23"/>
          <w:szCs w:val="23"/>
          <w:shd w:val="clear" w:color="auto" w:fill="FFFFFF"/>
          <w:lang w:eastAsia="pt-BR"/>
        </w:rPr>
        <w:t xml:space="preserve"> Serra de Santa Helena.</w:t>
      </w:r>
    </w:p>
    <w:p w14:paraId="4FBD3B9A" w14:textId="77777777" w:rsidR="00A84E2A" w:rsidRPr="00F4670A" w:rsidRDefault="00A84E2A" w:rsidP="00395C9C">
      <w:pPr>
        <w:ind w:firstLine="2268"/>
        <w:jc w:val="both"/>
        <w:rPr>
          <w:rFonts w:eastAsia="Times New Roman"/>
          <w:sz w:val="23"/>
          <w:szCs w:val="23"/>
          <w:shd w:val="clear" w:color="auto" w:fill="FFFFFF"/>
          <w:lang w:eastAsia="pt-BR"/>
        </w:rPr>
      </w:pPr>
    </w:p>
    <w:p w14:paraId="29A471F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 1° O Conselho Gestor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deverá ser composto de 12 (doze) membros, entre titulares e suplentes, sendo 06 (seis) representantes do Poder Público e 06 (seis) representantes da sociedade civil.</w:t>
      </w:r>
    </w:p>
    <w:p w14:paraId="24B5D818" w14:textId="77777777" w:rsidR="00A84E2A" w:rsidRPr="00F4670A" w:rsidRDefault="00A84E2A" w:rsidP="00395C9C">
      <w:pPr>
        <w:ind w:firstLine="2268"/>
        <w:jc w:val="both"/>
        <w:rPr>
          <w:rFonts w:eastAsia="Times New Roman"/>
          <w:sz w:val="23"/>
          <w:szCs w:val="23"/>
          <w:shd w:val="clear" w:color="auto" w:fill="FFFFFF"/>
          <w:lang w:eastAsia="pt-BR"/>
        </w:rPr>
      </w:pPr>
    </w:p>
    <w:p w14:paraId="6F2FDABF"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2º Este Conselho terá caráter consultivo e deliberativo, sendo que o seu presidente será obrigatoriamente o Secretário Municipal de Meio Ambiente, Desenvolvimento Econômico e Turismo.</w:t>
      </w:r>
    </w:p>
    <w:p w14:paraId="19E7BCE9" w14:textId="77777777" w:rsidR="00A84E2A" w:rsidRPr="00F4670A" w:rsidRDefault="00A84E2A" w:rsidP="00395C9C">
      <w:pPr>
        <w:ind w:firstLine="2268"/>
        <w:jc w:val="both"/>
        <w:rPr>
          <w:rFonts w:eastAsia="Times New Roman"/>
          <w:sz w:val="23"/>
          <w:szCs w:val="23"/>
          <w:shd w:val="clear" w:color="auto" w:fill="FFFFFF"/>
          <w:lang w:eastAsia="pt-BR"/>
        </w:rPr>
      </w:pPr>
    </w:p>
    <w:p w14:paraId="6A47034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 3º O Conselho Gestor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Serra Santa Helena elaborará seu regimento interno no prazo máximo de 90 (noventa) dias após a posse de seus membros.</w:t>
      </w:r>
    </w:p>
    <w:p w14:paraId="41564D7B" w14:textId="77777777" w:rsidR="00A84E2A" w:rsidRPr="00F4670A" w:rsidRDefault="00A84E2A" w:rsidP="00395C9C">
      <w:pPr>
        <w:ind w:firstLine="2268"/>
        <w:jc w:val="both"/>
        <w:rPr>
          <w:rFonts w:eastAsia="Times New Roman"/>
          <w:sz w:val="23"/>
          <w:szCs w:val="23"/>
          <w:shd w:val="clear" w:color="auto" w:fill="FFFFFF"/>
          <w:lang w:eastAsia="pt-BR"/>
        </w:rPr>
      </w:pPr>
    </w:p>
    <w:p w14:paraId="26E73D7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4º A composição do referido Conselho será regulamentada por Decreto.</w:t>
      </w:r>
    </w:p>
    <w:p w14:paraId="102E4A57" w14:textId="77777777" w:rsidR="00395C9C" w:rsidRPr="00F4670A" w:rsidRDefault="00395C9C" w:rsidP="00395C9C">
      <w:pPr>
        <w:ind w:firstLine="2268"/>
        <w:jc w:val="both"/>
        <w:rPr>
          <w:rFonts w:eastAsia="Times New Roman"/>
          <w:sz w:val="23"/>
          <w:szCs w:val="23"/>
          <w:shd w:val="clear" w:color="auto" w:fill="FFFFFF"/>
          <w:lang w:eastAsia="pt-BR"/>
        </w:rPr>
      </w:pPr>
    </w:p>
    <w:p w14:paraId="5AE696F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 5º Terão assento garantido no Conselho Gestor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os representantes dos moradores e dos proprietários de terrenos da referida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e representantes das entidades de proteção ao meio ambiente.</w:t>
      </w:r>
    </w:p>
    <w:p w14:paraId="5B3B4844" w14:textId="77777777" w:rsidR="00A84E2A" w:rsidRPr="00F4670A" w:rsidRDefault="00A84E2A" w:rsidP="00395C9C">
      <w:pPr>
        <w:ind w:firstLine="2268"/>
        <w:jc w:val="both"/>
        <w:rPr>
          <w:rFonts w:eastAsia="Times New Roman"/>
          <w:b/>
          <w:bCs/>
          <w:sz w:val="23"/>
          <w:szCs w:val="23"/>
          <w:shd w:val="clear" w:color="auto" w:fill="FFFFFF"/>
          <w:lang w:eastAsia="pt-BR"/>
        </w:rPr>
      </w:pPr>
    </w:p>
    <w:p w14:paraId="0C50492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65</w:t>
      </w:r>
      <w:r w:rsidRPr="00F4670A">
        <w:rPr>
          <w:rFonts w:eastAsia="Times New Roman"/>
          <w:sz w:val="23"/>
          <w:szCs w:val="23"/>
          <w:shd w:val="clear" w:color="auto" w:fill="FFFFFF"/>
          <w:lang w:eastAsia="pt-BR"/>
        </w:rPr>
        <w:t xml:space="preserve"> O Conselho Gestor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poderá instituir Câmaras Técnicas com vistas a subsidiar a gestão da </w:t>
      </w:r>
      <w:r w:rsidRPr="00F4670A">
        <w:rPr>
          <w:rFonts w:eastAsia="Times New Roman"/>
          <w:sz w:val="23"/>
          <w:szCs w:val="23"/>
          <w:lang w:eastAsia="pt-BR"/>
        </w:rPr>
        <w:t>APA</w:t>
      </w:r>
      <w:r w:rsidRPr="00F4670A">
        <w:rPr>
          <w:rFonts w:eastAsia="Times New Roman"/>
          <w:sz w:val="23"/>
          <w:szCs w:val="23"/>
          <w:shd w:val="clear" w:color="auto" w:fill="FFFFFF"/>
          <w:lang w:eastAsia="pt-BR"/>
        </w:rPr>
        <w:t>, sempre que houver necessidade de avaliações e pareceres de caráter técnico.</w:t>
      </w:r>
    </w:p>
    <w:p w14:paraId="7F13E91C" w14:textId="77777777" w:rsidR="00A84E2A" w:rsidRPr="00F4670A" w:rsidRDefault="00A84E2A" w:rsidP="00395C9C">
      <w:pPr>
        <w:ind w:firstLine="2268"/>
        <w:jc w:val="both"/>
        <w:rPr>
          <w:rFonts w:eastAsia="Times New Roman"/>
          <w:bCs/>
          <w:sz w:val="23"/>
          <w:szCs w:val="23"/>
          <w:shd w:val="clear" w:color="auto" w:fill="FFFFFF"/>
          <w:lang w:eastAsia="pt-BR"/>
        </w:rPr>
      </w:pPr>
    </w:p>
    <w:p w14:paraId="39E2C5F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66</w:t>
      </w:r>
      <w:r w:rsidRPr="00F4670A">
        <w:rPr>
          <w:rFonts w:eastAsia="Times New Roman"/>
          <w:sz w:val="23"/>
          <w:szCs w:val="23"/>
          <w:shd w:val="clear" w:color="auto" w:fill="FFFFFF"/>
          <w:lang w:eastAsia="pt-BR"/>
        </w:rPr>
        <w:t xml:space="preserve"> Será garantido ao Conselho Municipal de Desenvolvimento, ao Conselho Municipal de Defesa do Meio Ambiente - CODEMA e ao Conselho Municipal de Defesa do Patrimônio Cultural – COMPAC, a participação na definição e na fiscalização do desenvolvimento dos programas previstos para a </w:t>
      </w:r>
      <w:r w:rsidRPr="00F4670A">
        <w:rPr>
          <w:rFonts w:eastAsia="Times New Roman"/>
          <w:sz w:val="23"/>
          <w:szCs w:val="23"/>
          <w:lang w:eastAsia="pt-BR"/>
        </w:rPr>
        <w:t>APA</w:t>
      </w:r>
      <w:r w:rsidRPr="00F4670A">
        <w:rPr>
          <w:rFonts w:eastAsia="Times New Roman"/>
          <w:sz w:val="23"/>
          <w:szCs w:val="23"/>
          <w:shd w:val="clear" w:color="auto" w:fill="FFFFFF"/>
          <w:lang w:eastAsia="pt-BR"/>
        </w:rPr>
        <w:t>, conforme artigo 61 desta Lei Complementar.</w:t>
      </w:r>
    </w:p>
    <w:p w14:paraId="4BD26DA0" w14:textId="77777777" w:rsidR="00A84E2A" w:rsidRPr="00F4670A" w:rsidRDefault="00A84E2A" w:rsidP="00395C9C">
      <w:pPr>
        <w:ind w:firstLine="2268"/>
        <w:jc w:val="both"/>
        <w:rPr>
          <w:rFonts w:eastAsia="Times New Roman"/>
          <w:b/>
          <w:sz w:val="23"/>
          <w:szCs w:val="23"/>
          <w:shd w:val="clear" w:color="auto" w:fill="FFFFFF"/>
          <w:lang w:eastAsia="pt-BR"/>
        </w:rPr>
      </w:pPr>
    </w:p>
    <w:p w14:paraId="62C4707C"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Seção III</w:t>
      </w:r>
    </w:p>
    <w:p w14:paraId="251C2B53"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Dos recursos</w:t>
      </w:r>
    </w:p>
    <w:p w14:paraId="44B6E6AB" w14:textId="77777777" w:rsidR="00395C9C" w:rsidRPr="00F4670A" w:rsidRDefault="00395C9C" w:rsidP="00395C9C">
      <w:pPr>
        <w:ind w:firstLine="2268"/>
        <w:jc w:val="both"/>
        <w:rPr>
          <w:rFonts w:eastAsia="Times New Roman"/>
          <w:sz w:val="23"/>
          <w:szCs w:val="23"/>
          <w:shd w:val="clear" w:color="auto" w:fill="FFFFFF"/>
          <w:lang w:eastAsia="pt-BR"/>
        </w:rPr>
      </w:pPr>
    </w:p>
    <w:p w14:paraId="37BC0DF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67</w:t>
      </w:r>
      <w:r w:rsidRPr="00F4670A">
        <w:rPr>
          <w:rFonts w:eastAsia="Times New Roman"/>
          <w:sz w:val="23"/>
          <w:szCs w:val="23"/>
          <w:shd w:val="clear" w:color="auto" w:fill="FFFFFF"/>
          <w:lang w:eastAsia="pt-BR"/>
        </w:rPr>
        <w:t xml:space="preserve"> Os recursos para as atividades necessárias aos objetivos da </w:t>
      </w:r>
      <w:r w:rsidRPr="00F4670A">
        <w:rPr>
          <w:rFonts w:eastAsia="Times New Roman"/>
          <w:sz w:val="23"/>
          <w:szCs w:val="23"/>
          <w:lang w:eastAsia="pt-BR"/>
        </w:rPr>
        <w:t>APA da</w:t>
      </w:r>
      <w:r w:rsidRPr="00F4670A">
        <w:rPr>
          <w:rFonts w:eastAsia="Times New Roman"/>
          <w:sz w:val="23"/>
          <w:szCs w:val="23"/>
          <w:shd w:val="clear" w:color="auto" w:fill="FFFFFF"/>
          <w:lang w:eastAsia="pt-BR"/>
        </w:rPr>
        <w:t xml:space="preserve"> Serra de Santa Helena e para os programas incluídos no artigo 61 desta Lei Complementar poderão provir de:</w:t>
      </w:r>
    </w:p>
    <w:p w14:paraId="44702FB1" w14:textId="77777777" w:rsidR="00A84E2A" w:rsidRPr="00F4670A" w:rsidRDefault="00A84E2A" w:rsidP="00395C9C">
      <w:pPr>
        <w:ind w:firstLine="2268"/>
        <w:jc w:val="both"/>
        <w:rPr>
          <w:rFonts w:eastAsia="Times New Roman"/>
          <w:sz w:val="23"/>
          <w:szCs w:val="23"/>
          <w:shd w:val="clear" w:color="auto" w:fill="FFFFFF"/>
          <w:lang w:eastAsia="pt-BR"/>
        </w:rPr>
      </w:pPr>
    </w:p>
    <w:p w14:paraId="1EE28247"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Dotações orçamentárias das Secretarias Municipais relacionadas no artigo 63 desta Lei Complementar, devendo ser quantificados na previsão orçamentária anualmente elaborada;</w:t>
      </w:r>
    </w:p>
    <w:p w14:paraId="72ACA3A0" w14:textId="77777777" w:rsidR="00A84E2A" w:rsidRPr="00F4670A" w:rsidRDefault="00A84E2A" w:rsidP="00395C9C">
      <w:pPr>
        <w:ind w:firstLine="2268"/>
        <w:jc w:val="both"/>
        <w:rPr>
          <w:rFonts w:eastAsia="Times New Roman"/>
          <w:sz w:val="23"/>
          <w:szCs w:val="23"/>
          <w:shd w:val="clear" w:color="auto" w:fill="FFFFFF"/>
          <w:lang w:eastAsia="pt-BR"/>
        </w:rPr>
      </w:pPr>
    </w:p>
    <w:p w14:paraId="640E160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Contrapartidas para o licenciamento de empreendimentos da iniciativa privada;</w:t>
      </w:r>
    </w:p>
    <w:p w14:paraId="0B70E457" w14:textId="77777777" w:rsidR="00A84E2A" w:rsidRPr="00F4670A" w:rsidRDefault="00A84E2A" w:rsidP="00395C9C">
      <w:pPr>
        <w:ind w:firstLine="2268"/>
        <w:jc w:val="both"/>
        <w:rPr>
          <w:rFonts w:eastAsia="Times New Roman"/>
          <w:sz w:val="23"/>
          <w:szCs w:val="23"/>
          <w:shd w:val="clear" w:color="auto" w:fill="FFFFFF"/>
          <w:lang w:eastAsia="pt-BR"/>
        </w:rPr>
      </w:pPr>
    </w:p>
    <w:p w14:paraId="04F49B80"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w:t>
      </w:r>
      <w:r w:rsidR="00A84E2A" w:rsidRPr="00F4670A">
        <w:rPr>
          <w:rFonts w:eastAsia="Times New Roman"/>
          <w:sz w:val="23"/>
          <w:szCs w:val="23"/>
          <w:shd w:val="clear" w:color="auto" w:fill="FFFFFF"/>
          <w:lang w:eastAsia="pt-BR"/>
        </w:rPr>
        <w:t xml:space="preserve"> </w:t>
      </w:r>
      <w:r w:rsidRPr="00F4670A">
        <w:rPr>
          <w:rFonts w:eastAsia="Times New Roman"/>
          <w:sz w:val="23"/>
          <w:szCs w:val="23"/>
          <w:shd w:val="clear" w:color="auto" w:fill="FFFFFF"/>
          <w:lang w:eastAsia="pt-BR"/>
        </w:rPr>
        <w:t xml:space="preserve">Transferências, contribuições, subvenções, auxílios da União e do Estado, doações e legados, convênios, contratos do Município com instituições públicas ou privadas e de outros recursos que, pela sua natureza, possam ser destinados ao previsto no </w:t>
      </w:r>
      <w:r w:rsidRPr="00F4670A">
        <w:rPr>
          <w:rFonts w:eastAsia="Times New Roman"/>
          <w:i/>
          <w:sz w:val="23"/>
          <w:szCs w:val="23"/>
          <w:shd w:val="clear" w:color="auto" w:fill="FFFFFF"/>
          <w:lang w:eastAsia="pt-BR"/>
        </w:rPr>
        <w:t>caput</w:t>
      </w:r>
      <w:r w:rsidRPr="00F4670A">
        <w:rPr>
          <w:rFonts w:eastAsia="Times New Roman"/>
          <w:sz w:val="23"/>
          <w:szCs w:val="23"/>
          <w:shd w:val="clear" w:color="auto" w:fill="FFFFFF"/>
          <w:lang w:eastAsia="pt-BR"/>
        </w:rPr>
        <w:t xml:space="preserve"> deste artigo.</w:t>
      </w:r>
    </w:p>
    <w:p w14:paraId="36FE3253" w14:textId="77777777" w:rsidR="00A84E2A" w:rsidRPr="00F4670A" w:rsidRDefault="00A84E2A" w:rsidP="00395C9C">
      <w:pPr>
        <w:ind w:firstLine="2268"/>
        <w:jc w:val="both"/>
        <w:rPr>
          <w:rFonts w:eastAsia="Times New Roman"/>
          <w:b/>
          <w:bCs/>
          <w:sz w:val="23"/>
          <w:szCs w:val="23"/>
          <w:shd w:val="clear" w:color="auto" w:fill="FFFFFF"/>
          <w:lang w:eastAsia="pt-BR"/>
        </w:rPr>
      </w:pPr>
    </w:p>
    <w:p w14:paraId="50DD762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68</w:t>
      </w:r>
      <w:r w:rsidRPr="00F4670A">
        <w:rPr>
          <w:rFonts w:eastAsia="Times New Roman"/>
          <w:sz w:val="23"/>
          <w:szCs w:val="23"/>
          <w:shd w:val="clear" w:color="auto" w:fill="FFFFFF"/>
          <w:lang w:eastAsia="pt-BR"/>
        </w:rPr>
        <w:t xml:space="preserve"> Os recursos provenientes das multas cobradas por infrações ambientais ocorridas dentro dos limites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poderão ser revertidos em obras necessárias e/ou em manutenção e recuperação do meio ambiente, por meio de regulamentação específica.</w:t>
      </w:r>
    </w:p>
    <w:p w14:paraId="5B0B0532" w14:textId="77777777" w:rsidR="00A84E2A" w:rsidRPr="00F4670A" w:rsidRDefault="00A84E2A" w:rsidP="00395C9C">
      <w:pPr>
        <w:ind w:firstLine="2268"/>
        <w:jc w:val="both"/>
        <w:rPr>
          <w:rFonts w:eastAsia="Times New Roman"/>
          <w:bCs/>
          <w:sz w:val="23"/>
          <w:szCs w:val="23"/>
          <w:shd w:val="clear" w:color="auto" w:fill="FFFFFF"/>
          <w:lang w:eastAsia="pt-BR"/>
        </w:rPr>
      </w:pPr>
    </w:p>
    <w:p w14:paraId="50D32422"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69</w:t>
      </w:r>
      <w:r w:rsidRPr="00F4670A">
        <w:rPr>
          <w:rFonts w:eastAsia="Times New Roman"/>
          <w:sz w:val="23"/>
          <w:szCs w:val="23"/>
          <w:shd w:val="clear" w:color="auto" w:fill="FFFFFF"/>
          <w:lang w:eastAsia="pt-BR"/>
        </w:rPr>
        <w:t xml:space="preserve"> Os recursos provenientes do ICMS ecológico deverão ser prioritariamente investidos para melhoria da qualidade e recuperação ambiental da unidade de conservação. </w:t>
      </w:r>
    </w:p>
    <w:p w14:paraId="4F1E0571" w14:textId="77777777" w:rsidR="00A84E2A" w:rsidRPr="00F4670A" w:rsidRDefault="00A84E2A" w:rsidP="00395C9C">
      <w:pPr>
        <w:ind w:firstLine="2268"/>
        <w:jc w:val="both"/>
        <w:rPr>
          <w:rFonts w:eastAsia="Times New Roman"/>
          <w:bCs/>
          <w:sz w:val="23"/>
          <w:szCs w:val="23"/>
          <w:shd w:val="clear" w:color="auto" w:fill="FFFFFF"/>
          <w:lang w:eastAsia="pt-BR"/>
        </w:rPr>
      </w:pPr>
    </w:p>
    <w:p w14:paraId="4DC398C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Parágrafo único.</w:t>
      </w:r>
      <w:r w:rsidRPr="00F4670A">
        <w:rPr>
          <w:rFonts w:eastAsia="Times New Roman"/>
          <w:sz w:val="23"/>
          <w:szCs w:val="23"/>
          <w:shd w:val="clear" w:color="auto" w:fill="FFFFFF"/>
          <w:lang w:eastAsia="pt-BR"/>
        </w:rPr>
        <w:t xml:space="preserve"> Deverá ser criado um fundo específico à APA da Serra de Santa Helena para os proventos oriundos do ICMS ecológico.</w:t>
      </w:r>
    </w:p>
    <w:p w14:paraId="63C87370" w14:textId="77777777" w:rsidR="00395C9C" w:rsidRPr="00F4670A" w:rsidRDefault="00395C9C" w:rsidP="00395C9C">
      <w:pPr>
        <w:ind w:firstLine="2268"/>
        <w:jc w:val="both"/>
        <w:rPr>
          <w:rFonts w:eastAsia="Times New Roman"/>
          <w:sz w:val="23"/>
          <w:szCs w:val="23"/>
          <w:shd w:val="clear" w:color="auto" w:fill="FFFFFF"/>
          <w:lang w:eastAsia="pt-BR"/>
        </w:rPr>
      </w:pPr>
    </w:p>
    <w:p w14:paraId="1C018088"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Seção IV</w:t>
      </w:r>
    </w:p>
    <w:p w14:paraId="00ACAA04" w14:textId="77777777" w:rsidR="00395C9C" w:rsidRPr="00F4670A" w:rsidRDefault="00395C9C" w:rsidP="00395C9C">
      <w:pPr>
        <w:ind w:firstLine="2268"/>
        <w:jc w:val="both"/>
        <w:rPr>
          <w:rFonts w:eastAsia="Times New Roman"/>
          <w:b/>
          <w:sz w:val="23"/>
          <w:szCs w:val="23"/>
          <w:shd w:val="clear" w:color="auto" w:fill="FFFFFF"/>
          <w:lang w:eastAsia="pt-BR"/>
        </w:rPr>
      </w:pPr>
      <w:r w:rsidRPr="00F4670A">
        <w:rPr>
          <w:rFonts w:eastAsia="Times New Roman"/>
          <w:b/>
          <w:sz w:val="23"/>
          <w:szCs w:val="23"/>
          <w:shd w:val="clear" w:color="auto" w:fill="FFFFFF"/>
          <w:lang w:eastAsia="pt-BR"/>
        </w:rPr>
        <w:t>Das sanções</w:t>
      </w:r>
    </w:p>
    <w:p w14:paraId="7B030F4D" w14:textId="77777777" w:rsidR="00395C9C" w:rsidRPr="00F4670A" w:rsidRDefault="00395C9C" w:rsidP="00395C9C">
      <w:pPr>
        <w:ind w:firstLine="2268"/>
        <w:jc w:val="both"/>
        <w:rPr>
          <w:rFonts w:eastAsia="Times New Roman"/>
          <w:sz w:val="23"/>
          <w:szCs w:val="23"/>
          <w:shd w:val="clear" w:color="auto" w:fill="FFFFFF"/>
          <w:lang w:eastAsia="pt-BR"/>
        </w:rPr>
      </w:pPr>
    </w:p>
    <w:p w14:paraId="3F6EF17D"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70</w:t>
      </w:r>
      <w:r w:rsidRPr="00F4670A">
        <w:rPr>
          <w:rFonts w:eastAsia="Times New Roman"/>
          <w:sz w:val="23"/>
          <w:szCs w:val="23"/>
          <w:shd w:val="clear" w:color="auto" w:fill="FFFFFF"/>
          <w:lang w:eastAsia="pt-BR"/>
        </w:rPr>
        <w:t xml:space="preserve"> Ficam definidos os seguintes tipos de sanções, a serem aplicadas segundo a gravidade da infração:</w:t>
      </w:r>
    </w:p>
    <w:p w14:paraId="1E3318D0" w14:textId="77777777" w:rsidR="00A84E2A" w:rsidRPr="00F4670A" w:rsidRDefault="00A84E2A" w:rsidP="00395C9C">
      <w:pPr>
        <w:ind w:firstLine="2268"/>
        <w:jc w:val="both"/>
        <w:rPr>
          <w:rFonts w:eastAsia="Times New Roman"/>
          <w:sz w:val="23"/>
          <w:szCs w:val="23"/>
          <w:shd w:val="clear" w:color="auto" w:fill="FFFFFF"/>
          <w:lang w:eastAsia="pt-BR"/>
        </w:rPr>
      </w:pPr>
    </w:p>
    <w:p w14:paraId="294B933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Advertência;</w:t>
      </w:r>
    </w:p>
    <w:p w14:paraId="535B92E6" w14:textId="77777777" w:rsidR="00A84E2A" w:rsidRPr="00F4670A" w:rsidRDefault="00A84E2A" w:rsidP="00395C9C">
      <w:pPr>
        <w:ind w:firstLine="2268"/>
        <w:jc w:val="both"/>
        <w:rPr>
          <w:rFonts w:eastAsia="Times New Roman"/>
          <w:sz w:val="23"/>
          <w:szCs w:val="23"/>
          <w:shd w:val="clear" w:color="auto" w:fill="FFFFFF"/>
          <w:lang w:eastAsia="pt-BR"/>
        </w:rPr>
      </w:pPr>
    </w:p>
    <w:p w14:paraId="7B1F6D4C"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II - Multas, algumas das quais poderão ser cobradas cumulativamente na forma de prestação de serviços ou realização de obras de recuperação ambiental nos limites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 devendo para tanto ser firmado um Termo de Ajustamento de Conduta - TAC entre o infrator e o Município de Sete Lagoas;</w:t>
      </w:r>
    </w:p>
    <w:p w14:paraId="7FB10473" w14:textId="77777777" w:rsidR="00A84E2A" w:rsidRPr="00F4670A" w:rsidRDefault="00A84E2A" w:rsidP="00395C9C">
      <w:pPr>
        <w:ind w:firstLine="2268"/>
        <w:jc w:val="both"/>
        <w:rPr>
          <w:rFonts w:eastAsia="Times New Roman"/>
          <w:sz w:val="23"/>
          <w:szCs w:val="23"/>
          <w:shd w:val="clear" w:color="auto" w:fill="FFFFFF"/>
          <w:lang w:eastAsia="pt-BR"/>
        </w:rPr>
      </w:pPr>
    </w:p>
    <w:p w14:paraId="4504BC1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Interdição temporária;</w:t>
      </w:r>
    </w:p>
    <w:p w14:paraId="61B1ACFA" w14:textId="77777777" w:rsidR="00A84E2A" w:rsidRPr="00F4670A" w:rsidRDefault="00A84E2A" w:rsidP="00395C9C">
      <w:pPr>
        <w:ind w:firstLine="2268"/>
        <w:jc w:val="both"/>
        <w:rPr>
          <w:rFonts w:eastAsia="Times New Roman"/>
          <w:sz w:val="23"/>
          <w:szCs w:val="23"/>
          <w:shd w:val="clear" w:color="auto" w:fill="FFFFFF"/>
          <w:lang w:eastAsia="pt-BR"/>
        </w:rPr>
      </w:pPr>
    </w:p>
    <w:p w14:paraId="7845EA1A"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IV - Embargo da obra;</w:t>
      </w:r>
    </w:p>
    <w:p w14:paraId="2D32EE3E" w14:textId="77777777" w:rsidR="00A84E2A" w:rsidRPr="00F4670A" w:rsidRDefault="00A84E2A" w:rsidP="00395C9C">
      <w:pPr>
        <w:ind w:firstLine="2268"/>
        <w:jc w:val="both"/>
        <w:rPr>
          <w:rFonts w:eastAsia="Times New Roman"/>
          <w:sz w:val="23"/>
          <w:szCs w:val="23"/>
          <w:shd w:val="clear" w:color="auto" w:fill="FFFFFF"/>
          <w:lang w:eastAsia="pt-BR"/>
        </w:rPr>
      </w:pPr>
    </w:p>
    <w:p w14:paraId="15EA91AC"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V - Demolição.</w:t>
      </w:r>
    </w:p>
    <w:p w14:paraId="62E34275" w14:textId="77777777" w:rsidR="00A84E2A" w:rsidRPr="00F4670A" w:rsidRDefault="00A84E2A" w:rsidP="00395C9C">
      <w:pPr>
        <w:ind w:firstLine="2268"/>
        <w:jc w:val="both"/>
        <w:rPr>
          <w:rFonts w:eastAsia="Times New Roman"/>
          <w:sz w:val="23"/>
          <w:szCs w:val="23"/>
          <w:shd w:val="clear" w:color="auto" w:fill="FFFFFF"/>
          <w:lang w:eastAsia="pt-BR"/>
        </w:rPr>
      </w:pPr>
    </w:p>
    <w:p w14:paraId="43796D9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1º A aplicação destas sanções não tem efeito atenuante e não substitui as demais sanções previstas na legislação nas esferas municipal, estadual e federal.</w:t>
      </w:r>
    </w:p>
    <w:p w14:paraId="246D8FE6" w14:textId="77777777" w:rsidR="00A84E2A" w:rsidRPr="00F4670A" w:rsidRDefault="00A84E2A" w:rsidP="00395C9C">
      <w:pPr>
        <w:ind w:firstLine="2268"/>
        <w:jc w:val="both"/>
        <w:rPr>
          <w:rFonts w:eastAsia="Times New Roman"/>
          <w:sz w:val="23"/>
          <w:szCs w:val="23"/>
          <w:shd w:val="clear" w:color="auto" w:fill="FFFFFF"/>
          <w:lang w:eastAsia="pt-BR"/>
        </w:rPr>
      </w:pPr>
    </w:p>
    <w:p w14:paraId="1A3628D3"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xml:space="preserve">§ 2º O recolhimento do valor das multas deverá ser destinado ao Fundo Municipal de Meio Ambiente - FUMMA, conforme preconiza a Lei Complementar nº </w:t>
      </w:r>
      <w:r w:rsidRPr="00F4670A">
        <w:rPr>
          <w:rFonts w:eastAsia="Times New Roman"/>
          <w:bCs/>
          <w:sz w:val="23"/>
          <w:szCs w:val="23"/>
          <w:shd w:val="clear" w:color="auto" w:fill="FFFFFF"/>
          <w:lang w:eastAsia="pt-BR"/>
        </w:rPr>
        <w:t>68</w:t>
      </w:r>
      <w:r w:rsidRPr="00F4670A">
        <w:rPr>
          <w:rFonts w:eastAsia="Times New Roman"/>
          <w:sz w:val="23"/>
          <w:szCs w:val="23"/>
          <w:shd w:val="clear" w:color="auto" w:fill="FFFFFF"/>
          <w:lang w:eastAsia="pt-BR"/>
        </w:rPr>
        <w:t>, de 28 de janeiro de 2002, e regulamentado pelo Decreto n° 2.784, de 24 de julho de 2002.</w:t>
      </w:r>
    </w:p>
    <w:p w14:paraId="2AC8D7F5" w14:textId="77777777" w:rsidR="00A84E2A" w:rsidRPr="00F4670A" w:rsidRDefault="00A84E2A" w:rsidP="00395C9C">
      <w:pPr>
        <w:ind w:firstLine="2268"/>
        <w:jc w:val="both"/>
        <w:rPr>
          <w:rFonts w:eastAsia="Times New Roman"/>
          <w:sz w:val="23"/>
          <w:szCs w:val="23"/>
          <w:shd w:val="clear" w:color="auto" w:fill="FFFFFF"/>
          <w:lang w:eastAsia="pt-BR"/>
        </w:rPr>
      </w:pPr>
    </w:p>
    <w:p w14:paraId="7611996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 3º As sanções previstas nesta Lei Complementar deverão ser estabelecidas em instrumento próprio a ser criado pelo Poder Público Municipal.</w:t>
      </w:r>
    </w:p>
    <w:p w14:paraId="1C372EF5" w14:textId="77777777" w:rsidR="00A84E2A" w:rsidRPr="00F4670A" w:rsidRDefault="00A84E2A" w:rsidP="00395C9C">
      <w:pPr>
        <w:ind w:firstLine="2268"/>
        <w:jc w:val="both"/>
        <w:rPr>
          <w:rFonts w:eastAsia="Times New Roman"/>
          <w:bCs/>
          <w:sz w:val="23"/>
          <w:szCs w:val="23"/>
          <w:shd w:val="clear" w:color="auto" w:fill="FFFFFF"/>
          <w:lang w:eastAsia="pt-BR"/>
        </w:rPr>
      </w:pPr>
    </w:p>
    <w:p w14:paraId="0C11305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71</w:t>
      </w:r>
      <w:r w:rsidRPr="00F4670A">
        <w:rPr>
          <w:rFonts w:eastAsia="Times New Roman"/>
          <w:sz w:val="23"/>
          <w:szCs w:val="23"/>
          <w:shd w:val="clear" w:color="auto" w:fill="FFFFFF"/>
          <w:lang w:eastAsia="pt-BR"/>
        </w:rPr>
        <w:t xml:space="preserve"> As sanções estabelecidas no artigo anterior objetivam penalizar os infratores pelo descumprimento das normas e diretrizes definidas nesta Lei Complementar, que serão aplicadas pela:</w:t>
      </w:r>
    </w:p>
    <w:p w14:paraId="0A7944F1" w14:textId="77777777" w:rsidR="00A84E2A" w:rsidRPr="00F4670A" w:rsidRDefault="00A84E2A" w:rsidP="00395C9C">
      <w:pPr>
        <w:ind w:firstLine="2268"/>
        <w:jc w:val="both"/>
        <w:rPr>
          <w:rFonts w:eastAsia="Times New Roman"/>
          <w:sz w:val="23"/>
          <w:szCs w:val="23"/>
          <w:shd w:val="clear" w:color="auto" w:fill="FFFFFF"/>
          <w:lang w:eastAsia="pt-BR"/>
        </w:rPr>
      </w:pPr>
    </w:p>
    <w:p w14:paraId="69568D4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Secretaria Municipal de Meio Ambiente, Desenvolvimento Econômico e Turismo, nos casos de licenciamento ambiental;</w:t>
      </w:r>
    </w:p>
    <w:p w14:paraId="387660FD" w14:textId="77777777" w:rsidR="00EB41CC" w:rsidRDefault="00EB41CC" w:rsidP="00395C9C">
      <w:pPr>
        <w:ind w:firstLine="2268"/>
        <w:jc w:val="both"/>
        <w:rPr>
          <w:rFonts w:eastAsia="Times New Roman"/>
          <w:sz w:val="23"/>
          <w:szCs w:val="23"/>
          <w:shd w:val="clear" w:color="auto" w:fill="FFFFFF"/>
          <w:lang w:eastAsia="pt-BR"/>
        </w:rPr>
      </w:pPr>
    </w:p>
    <w:p w14:paraId="3073AA5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Secretaria Municipal de Obras, Segurança, Trânsito e Transporte, nos casos de uso e parcelamento do solo e obras particulares.</w:t>
      </w:r>
    </w:p>
    <w:p w14:paraId="605AC30A" w14:textId="77777777" w:rsidR="00395C9C" w:rsidRPr="00F4670A" w:rsidRDefault="00395C9C" w:rsidP="00395C9C">
      <w:pPr>
        <w:ind w:firstLine="2268"/>
        <w:jc w:val="both"/>
        <w:rPr>
          <w:rFonts w:eastAsia="Times New Roman"/>
          <w:sz w:val="23"/>
          <w:szCs w:val="23"/>
          <w:shd w:val="clear" w:color="auto" w:fill="FFFFFF"/>
          <w:lang w:eastAsia="pt-BR"/>
        </w:rPr>
      </w:pPr>
    </w:p>
    <w:p w14:paraId="14F94501" w14:textId="77777777" w:rsidR="00395C9C" w:rsidRPr="00F4670A" w:rsidRDefault="00395C9C" w:rsidP="00395C9C">
      <w:pPr>
        <w:ind w:firstLine="2268"/>
        <w:jc w:val="both"/>
        <w:rPr>
          <w:rFonts w:eastAsia="Times New Roman"/>
          <w:b/>
          <w:caps/>
          <w:sz w:val="23"/>
          <w:szCs w:val="23"/>
          <w:shd w:val="clear" w:color="auto" w:fill="FFFFFF"/>
          <w:lang w:eastAsia="pt-BR"/>
        </w:rPr>
      </w:pPr>
      <w:r w:rsidRPr="00F4670A">
        <w:rPr>
          <w:rFonts w:eastAsia="Times New Roman"/>
          <w:b/>
          <w:sz w:val="23"/>
          <w:szCs w:val="23"/>
          <w:shd w:val="clear" w:color="auto" w:fill="FFFFFF"/>
          <w:lang w:eastAsia="pt-BR"/>
        </w:rPr>
        <w:t>CAPÍTULO VI</w:t>
      </w:r>
    </w:p>
    <w:p w14:paraId="39D90032" w14:textId="77777777" w:rsidR="00395C9C" w:rsidRPr="00F4670A" w:rsidRDefault="00395C9C" w:rsidP="00395C9C">
      <w:pPr>
        <w:ind w:firstLine="2268"/>
        <w:jc w:val="both"/>
        <w:rPr>
          <w:rFonts w:eastAsia="Times New Roman"/>
          <w:b/>
          <w:caps/>
          <w:sz w:val="23"/>
          <w:szCs w:val="23"/>
          <w:shd w:val="clear" w:color="auto" w:fill="FFFFFF"/>
          <w:lang w:eastAsia="pt-BR"/>
        </w:rPr>
      </w:pPr>
      <w:r w:rsidRPr="00F4670A">
        <w:rPr>
          <w:rFonts w:eastAsia="Times New Roman"/>
          <w:b/>
          <w:caps/>
          <w:sz w:val="23"/>
          <w:szCs w:val="23"/>
          <w:shd w:val="clear" w:color="auto" w:fill="FFFFFF"/>
          <w:lang w:eastAsia="pt-BR"/>
        </w:rPr>
        <w:t>DAS DISPOSIÇÕES TRANSITÓRIAS E FINAIS</w:t>
      </w:r>
    </w:p>
    <w:p w14:paraId="54E946EB" w14:textId="77777777" w:rsidR="00395C9C" w:rsidRPr="00F4670A" w:rsidRDefault="00395C9C" w:rsidP="00395C9C">
      <w:pPr>
        <w:ind w:firstLine="2268"/>
        <w:jc w:val="both"/>
        <w:rPr>
          <w:rFonts w:eastAsia="Times New Roman"/>
          <w:b/>
          <w:caps/>
          <w:sz w:val="23"/>
          <w:szCs w:val="23"/>
          <w:shd w:val="clear" w:color="auto" w:fill="FFFFFF"/>
          <w:lang w:eastAsia="pt-BR"/>
        </w:rPr>
      </w:pPr>
    </w:p>
    <w:p w14:paraId="14528D86"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72</w:t>
      </w:r>
      <w:r w:rsidRPr="00F4670A">
        <w:rPr>
          <w:rFonts w:eastAsia="Times New Roman"/>
          <w:sz w:val="23"/>
          <w:szCs w:val="23"/>
          <w:shd w:val="clear" w:color="auto" w:fill="FFFFFF"/>
          <w:lang w:eastAsia="pt-BR"/>
        </w:rPr>
        <w:t xml:space="preserve"> As Leis de Uso e Ocupação do Solo e de Parcelamento do Solo, o Código de Obras Municipal e o Plano Diretor vigente aplicam-se subsidiariamente à presente Lei Complementar, em caso de eventual omissão de regras e/ou parâmetros urbanísticos necessários para a análise de pedidos de parcelamento do solo ou edificação no perímetro da </w:t>
      </w:r>
      <w:r w:rsidRPr="00F4670A">
        <w:rPr>
          <w:rFonts w:eastAsia="Times New Roman"/>
          <w:sz w:val="23"/>
          <w:szCs w:val="23"/>
          <w:lang w:eastAsia="pt-BR"/>
        </w:rPr>
        <w:t>APA</w:t>
      </w:r>
      <w:r w:rsidRPr="00F4670A">
        <w:rPr>
          <w:rFonts w:eastAsia="Times New Roman"/>
          <w:sz w:val="23"/>
          <w:szCs w:val="23"/>
          <w:shd w:val="clear" w:color="auto" w:fill="FFFFFF"/>
          <w:lang w:eastAsia="pt-BR"/>
        </w:rPr>
        <w:t xml:space="preserve"> da Serra de Santa Helena.</w:t>
      </w:r>
    </w:p>
    <w:p w14:paraId="3E0C1397" w14:textId="77777777" w:rsidR="002A25AF" w:rsidRPr="00F4670A" w:rsidRDefault="002A25AF" w:rsidP="00395C9C">
      <w:pPr>
        <w:ind w:firstLine="2268"/>
        <w:jc w:val="both"/>
        <w:rPr>
          <w:rFonts w:eastAsia="Times New Roman"/>
          <w:bCs/>
          <w:sz w:val="23"/>
          <w:szCs w:val="23"/>
          <w:shd w:val="clear" w:color="auto" w:fill="FFFFFF"/>
          <w:lang w:eastAsia="pt-BR"/>
        </w:rPr>
      </w:pPr>
    </w:p>
    <w:p w14:paraId="70584D63"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73</w:t>
      </w:r>
      <w:r w:rsidRPr="00F4670A">
        <w:rPr>
          <w:rFonts w:eastAsia="Times New Roman"/>
          <w:sz w:val="23"/>
          <w:szCs w:val="23"/>
          <w:shd w:val="clear" w:color="auto" w:fill="FFFFFF"/>
          <w:lang w:eastAsia="pt-BR"/>
        </w:rPr>
        <w:t xml:space="preserve"> São anexos desta Lei Complementar:</w:t>
      </w:r>
    </w:p>
    <w:p w14:paraId="069DBE63" w14:textId="77777777" w:rsidR="00395C9C" w:rsidRPr="00F4670A" w:rsidRDefault="00395C9C" w:rsidP="00395C9C">
      <w:pPr>
        <w:ind w:firstLine="2268"/>
        <w:jc w:val="both"/>
        <w:rPr>
          <w:rFonts w:eastAsia="Times New Roman"/>
          <w:sz w:val="23"/>
          <w:szCs w:val="23"/>
          <w:shd w:val="clear" w:color="auto" w:fill="FFFFFF"/>
          <w:lang w:eastAsia="pt-BR"/>
        </w:rPr>
      </w:pPr>
    </w:p>
    <w:p w14:paraId="6C9D9356"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Anexo I: Memorial Descritivo e Croqui;</w:t>
      </w:r>
    </w:p>
    <w:p w14:paraId="742A2CFF" w14:textId="77777777" w:rsidR="002A25AF" w:rsidRPr="00F4670A" w:rsidRDefault="002A25AF" w:rsidP="00395C9C">
      <w:pPr>
        <w:ind w:firstLine="2268"/>
        <w:jc w:val="both"/>
        <w:rPr>
          <w:rFonts w:eastAsia="Times New Roman"/>
          <w:sz w:val="23"/>
          <w:szCs w:val="23"/>
          <w:shd w:val="clear" w:color="auto" w:fill="FFFFFF"/>
          <w:lang w:eastAsia="pt-BR"/>
        </w:rPr>
      </w:pPr>
    </w:p>
    <w:p w14:paraId="110D1C10"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Anexo II: Plano de Manejo;</w:t>
      </w:r>
    </w:p>
    <w:p w14:paraId="3EFA5B2B" w14:textId="77777777" w:rsidR="002A25AF" w:rsidRPr="00F4670A" w:rsidRDefault="002A25AF" w:rsidP="00395C9C">
      <w:pPr>
        <w:ind w:firstLine="2268"/>
        <w:jc w:val="both"/>
        <w:rPr>
          <w:rFonts w:eastAsia="Times New Roman"/>
          <w:sz w:val="23"/>
          <w:szCs w:val="23"/>
          <w:shd w:val="clear" w:color="auto" w:fill="FFFFFF"/>
          <w:lang w:eastAsia="pt-BR"/>
        </w:rPr>
      </w:pPr>
    </w:p>
    <w:p w14:paraId="258853CB"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Anexo III: Estudo Espeleológico.</w:t>
      </w:r>
    </w:p>
    <w:p w14:paraId="7A035E0C" w14:textId="77777777" w:rsidR="002A25AF" w:rsidRPr="00F4670A" w:rsidRDefault="002A25AF" w:rsidP="00395C9C">
      <w:pPr>
        <w:ind w:firstLine="2268"/>
        <w:jc w:val="both"/>
        <w:rPr>
          <w:rFonts w:eastAsia="Times New Roman"/>
          <w:bCs/>
          <w:sz w:val="23"/>
          <w:szCs w:val="23"/>
          <w:shd w:val="clear" w:color="auto" w:fill="FFFFFF"/>
          <w:lang w:eastAsia="pt-BR"/>
        </w:rPr>
      </w:pPr>
    </w:p>
    <w:p w14:paraId="6E3BE140"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74</w:t>
      </w:r>
      <w:r w:rsidRPr="00F4670A">
        <w:rPr>
          <w:rFonts w:eastAsia="Times New Roman"/>
          <w:sz w:val="23"/>
          <w:szCs w:val="23"/>
          <w:shd w:val="clear" w:color="auto" w:fill="FFFFFF"/>
          <w:lang w:eastAsia="pt-BR"/>
        </w:rPr>
        <w:t xml:space="preserve"> O Poder Executivo Municipal elaborará o Plano de Gestão da </w:t>
      </w:r>
      <w:r w:rsidRPr="00F4670A">
        <w:rPr>
          <w:rFonts w:eastAsia="Times New Roman"/>
          <w:sz w:val="23"/>
          <w:szCs w:val="23"/>
          <w:lang w:eastAsia="pt-BR"/>
        </w:rPr>
        <w:t xml:space="preserve">APA da Serra de </w:t>
      </w:r>
      <w:r w:rsidRPr="00F4670A">
        <w:rPr>
          <w:rFonts w:eastAsia="Times New Roman"/>
          <w:sz w:val="23"/>
          <w:szCs w:val="23"/>
          <w:shd w:val="clear" w:color="auto" w:fill="FFFFFF"/>
          <w:lang w:eastAsia="pt-BR"/>
        </w:rPr>
        <w:t>Santa Helena no prazo de 01 (um) ano após a publicação desta Lei Complementar.</w:t>
      </w:r>
    </w:p>
    <w:p w14:paraId="0A3D4DDD" w14:textId="77777777" w:rsidR="002A25AF" w:rsidRPr="00F4670A" w:rsidRDefault="002A25AF" w:rsidP="00395C9C">
      <w:pPr>
        <w:ind w:firstLine="2268"/>
        <w:jc w:val="both"/>
        <w:rPr>
          <w:rFonts w:eastAsia="Times New Roman"/>
          <w:sz w:val="23"/>
          <w:szCs w:val="23"/>
          <w:shd w:val="clear" w:color="auto" w:fill="FFFFFF"/>
          <w:lang w:eastAsia="pt-BR"/>
        </w:rPr>
      </w:pPr>
    </w:p>
    <w:p w14:paraId="6CE0C344"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75</w:t>
      </w:r>
      <w:r w:rsidRPr="00F4670A">
        <w:rPr>
          <w:rFonts w:eastAsia="Times New Roman"/>
          <w:sz w:val="23"/>
          <w:szCs w:val="23"/>
          <w:shd w:val="clear" w:color="auto" w:fill="FFFFFF"/>
          <w:lang w:eastAsia="pt-BR"/>
        </w:rPr>
        <w:t xml:space="preserve"> Ficam revogadas as disposições das seguintes normas:</w:t>
      </w:r>
    </w:p>
    <w:p w14:paraId="05AFF973" w14:textId="77777777" w:rsidR="002A25AF" w:rsidRPr="00F4670A" w:rsidRDefault="002A25AF" w:rsidP="00395C9C">
      <w:pPr>
        <w:ind w:firstLine="2268"/>
        <w:jc w:val="both"/>
        <w:rPr>
          <w:rFonts w:eastAsia="Times New Roman"/>
          <w:sz w:val="23"/>
          <w:szCs w:val="23"/>
          <w:shd w:val="clear" w:color="auto" w:fill="FFFFFF"/>
          <w:lang w:eastAsia="pt-BR"/>
        </w:rPr>
      </w:pPr>
    </w:p>
    <w:p w14:paraId="4B015A10"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 – Lei nº 5.570, de 05 de maio de 1998;</w:t>
      </w:r>
    </w:p>
    <w:p w14:paraId="0DE8F4E0" w14:textId="77777777" w:rsidR="002A25AF" w:rsidRPr="00F4670A" w:rsidRDefault="002A25AF" w:rsidP="00395C9C">
      <w:pPr>
        <w:ind w:firstLine="2268"/>
        <w:jc w:val="both"/>
        <w:rPr>
          <w:rFonts w:eastAsia="Times New Roman"/>
          <w:sz w:val="23"/>
          <w:szCs w:val="23"/>
          <w:shd w:val="clear" w:color="auto" w:fill="FFFFFF"/>
          <w:lang w:eastAsia="pt-BR"/>
        </w:rPr>
      </w:pPr>
    </w:p>
    <w:p w14:paraId="3D06FFC8"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 – Lei nº 6.312, de 28 de novembro de 2000;</w:t>
      </w:r>
    </w:p>
    <w:p w14:paraId="508F5D4B" w14:textId="77777777" w:rsidR="002A25AF" w:rsidRPr="00F4670A" w:rsidRDefault="002A25AF" w:rsidP="00395C9C">
      <w:pPr>
        <w:ind w:firstLine="2268"/>
        <w:jc w:val="both"/>
        <w:rPr>
          <w:rFonts w:eastAsia="Times New Roman"/>
          <w:sz w:val="23"/>
          <w:szCs w:val="23"/>
          <w:shd w:val="clear" w:color="auto" w:fill="FFFFFF"/>
          <w:lang w:eastAsia="pt-BR"/>
        </w:rPr>
      </w:pPr>
    </w:p>
    <w:p w14:paraId="26FAE495"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III – Lei nº 6.973, de 27 de maio de 2004;</w:t>
      </w:r>
    </w:p>
    <w:p w14:paraId="021FF5E9" w14:textId="77777777" w:rsidR="002A25AF" w:rsidRPr="00F4670A" w:rsidRDefault="002A25AF" w:rsidP="00395C9C">
      <w:pPr>
        <w:ind w:firstLine="2268"/>
        <w:jc w:val="both"/>
        <w:rPr>
          <w:rFonts w:eastAsia="Times New Roman"/>
          <w:sz w:val="23"/>
          <w:szCs w:val="23"/>
          <w:shd w:val="clear" w:color="auto" w:fill="FFFFFF"/>
          <w:lang w:eastAsia="pt-BR"/>
        </w:rPr>
      </w:pPr>
    </w:p>
    <w:p w14:paraId="1F298D97"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sz w:val="23"/>
          <w:szCs w:val="23"/>
          <w:shd w:val="clear" w:color="auto" w:fill="FFFFFF"/>
          <w:lang w:eastAsia="pt-BR"/>
        </w:rPr>
        <w:t>IV – Decreto nº 2.923, de 08 de janeiro de 2004.</w:t>
      </w:r>
    </w:p>
    <w:p w14:paraId="18299833" w14:textId="77777777" w:rsidR="002A25AF" w:rsidRPr="00F4670A" w:rsidRDefault="002A25AF" w:rsidP="00395C9C">
      <w:pPr>
        <w:ind w:firstLine="2268"/>
        <w:jc w:val="both"/>
        <w:rPr>
          <w:rFonts w:eastAsia="Times New Roman"/>
          <w:bCs/>
          <w:sz w:val="23"/>
          <w:szCs w:val="23"/>
          <w:shd w:val="clear" w:color="auto" w:fill="FFFFFF"/>
          <w:lang w:eastAsia="pt-BR"/>
        </w:rPr>
      </w:pPr>
    </w:p>
    <w:p w14:paraId="0EC0ABCE" w14:textId="77777777" w:rsidR="00395C9C" w:rsidRPr="00F4670A" w:rsidRDefault="00395C9C" w:rsidP="00395C9C">
      <w:pPr>
        <w:ind w:firstLine="2268"/>
        <w:jc w:val="both"/>
        <w:rPr>
          <w:rFonts w:eastAsia="Times New Roman"/>
          <w:sz w:val="23"/>
          <w:szCs w:val="23"/>
          <w:shd w:val="clear" w:color="auto" w:fill="FFFFFF"/>
          <w:lang w:eastAsia="pt-BR"/>
        </w:rPr>
      </w:pPr>
      <w:r w:rsidRPr="00F4670A">
        <w:rPr>
          <w:rFonts w:eastAsia="Times New Roman"/>
          <w:bCs/>
          <w:sz w:val="23"/>
          <w:szCs w:val="23"/>
          <w:shd w:val="clear" w:color="auto" w:fill="FFFFFF"/>
          <w:lang w:eastAsia="pt-BR"/>
        </w:rPr>
        <w:t>Art. 76</w:t>
      </w:r>
      <w:r w:rsidRPr="00F4670A">
        <w:rPr>
          <w:rFonts w:eastAsia="Times New Roman"/>
          <w:sz w:val="23"/>
          <w:szCs w:val="23"/>
          <w:shd w:val="clear" w:color="auto" w:fill="FFFFFF"/>
          <w:lang w:eastAsia="pt-BR"/>
        </w:rPr>
        <w:t xml:space="preserve"> Esta Lei Complementar entra em vigor na data de sua publicação.</w:t>
      </w:r>
    </w:p>
    <w:p w14:paraId="108BB80F" w14:textId="77777777" w:rsidR="00395C9C" w:rsidRPr="00F4670A" w:rsidRDefault="00395C9C" w:rsidP="00395C9C">
      <w:pPr>
        <w:ind w:firstLine="2268"/>
        <w:jc w:val="both"/>
        <w:rPr>
          <w:sz w:val="23"/>
          <w:szCs w:val="23"/>
        </w:rPr>
      </w:pPr>
    </w:p>
    <w:p w14:paraId="5B20D018" w14:textId="77777777" w:rsidR="00860B0E" w:rsidRPr="00F4670A" w:rsidRDefault="00860B0E" w:rsidP="00395C9C">
      <w:pPr>
        <w:ind w:firstLine="2268"/>
        <w:jc w:val="both"/>
        <w:rPr>
          <w:sz w:val="23"/>
          <w:szCs w:val="23"/>
        </w:rPr>
      </w:pPr>
      <w:r w:rsidRPr="00F4670A">
        <w:rPr>
          <w:sz w:val="23"/>
          <w:szCs w:val="23"/>
        </w:rPr>
        <w:t xml:space="preserve">Prefeitura Municipal de Sete Lagoas, </w:t>
      </w:r>
      <w:r w:rsidR="004F0E77" w:rsidRPr="00F4670A">
        <w:rPr>
          <w:sz w:val="23"/>
          <w:szCs w:val="23"/>
        </w:rPr>
        <w:t>12 de janeiro de 2021</w:t>
      </w:r>
      <w:r w:rsidRPr="00F4670A">
        <w:rPr>
          <w:sz w:val="23"/>
          <w:szCs w:val="23"/>
        </w:rPr>
        <w:t>.</w:t>
      </w:r>
    </w:p>
    <w:p w14:paraId="14DC0ED9" w14:textId="77777777" w:rsidR="00860B0E" w:rsidRPr="00F4670A" w:rsidRDefault="00860B0E" w:rsidP="00395C9C">
      <w:pPr>
        <w:ind w:firstLine="2268"/>
        <w:jc w:val="both"/>
        <w:rPr>
          <w:sz w:val="23"/>
          <w:szCs w:val="23"/>
        </w:rPr>
      </w:pPr>
    </w:p>
    <w:p w14:paraId="59326469" w14:textId="77777777" w:rsidR="00961D9C" w:rsidRPr="00F4670A" w:rsidRDefault="00961D9C" w:rsidP="00395C9C">
      <w:pPr>
        <w:ind w:firstLine="2268"/>
        <w:jc w:val="both"/>
        <w:rPr>
          <w:sz w:val="23"/>
          <w:szCs w:val="23"/>
        </w:rPr>
      </w:pPr>
    </w:p>
    <w:p w14:paraId="7D42F837" w14:textId="77777777" w:rsidR="000E1668" w:rsidRPr="00F4670A" w:rsidRDefault="000E1668" w:rsidP="00395C9C">
      <w:pPr>
        <w:tabs>
          <w:tab w:val="left" w:pos="1701"/>
        </w:tabs>
        <w:ind w:firstLine="2268"/>
        <w:jc w:val="both"/>
        <w:rPr>
          <w:sz w:val="23"/>
          <w:szCs w:val="23"/>
        </w:rPr>
      </w:pPr>
      <w:r w:rsidRPr="00F4670A">
        <w:rPr>
          <w:b/>
          <w:sz w:val="23"/>
          <w:szCs w:val="23"/>
        </w:rPr>
        <w:t>DUÍLIO DE CASTRO FARIA</w:t>
      </w:r>
    </w:p>
    <w:p w14:paraId="0D3961A6" w14:textId="77777777" w:rsidR="000E1668" w:rsidRPr="00F4670A" w:rsidRDefault="000E1668" w:rsidP="00395C9C">
      <w:pPr>
        <w:ind w:firstLine="2268"/>
        <w:jc w:val="both"/>
        <w:rPr>
          <w:b/>
          <w:sz w:val="23"/>
          <w:szCs w:val="23"/>
          <w:lang w:bidi="pt-BR"/>
        </w:rPr>
      </w:pPr>
      <w:r w:rsidRPr="00F4670A">
        <w:rPr>
          <w:sz w:val="23"/>
          <w:szCs w:val="23"/>
        </w:rPr>
        <w:t>Prefeito Municipal</w:t>
      </w:r>
    </w:p>
    <w:p w14:paraId="6D63E6F5" w14:textId="77777777" w:rsidR="00E854B3" w:rsidRPr="00F4670A" w:rsidRDefault="00E854B3" w:rsidP="00395C9C">
      <w:pPr>
        <w:ind w:left="2268" w:right="106"/>
        <w:contextualSpacing/>
        <w:jc w:val="both"/>
        <w:rPr>
          <w:sz w:val="23"/>
          <w:szCs w:val="23"/>
          <w:lang w:eastAsia="pt-BR"/>
        </w:rPr>
      </w:pPr>
    </w:p>
    <w:p w14:paraId="2CA0340D" w14:textId="77777777" w:rsidR="00E854B3" w:rsidRPr="00F4670A" w:rsidRDefault="00E854B3" w:rsidP="00395C9C">
      <w:pPr>
        <w:ind w:left="2268" w:right="106"/>
        <w:contextualSpacing/>
        <w:jc w:val="both"/>
        <w:rPr>
          <w:sz w:val="23"/>
          <w:szCs w:val="23"/>
          <w:lang w:eastAsia="pt-BR"/>
        </w:rPr>
      </w:pPr>
    </w:p>
    <w:p w14:paraId="18F991B2" w14:textId="77777777" w:rsidR="00F4670A" w:rsidRPr="00F4670A" w:rsidRDefault="00F4670A" w:rsidP="00F4670A">
      <w:pPr>
        <w:ind w:left="2268"/>
        <w:rPr>
          <w:b/>
          <w:sz w:val="23"/>
          <w:szCs w:val="23"/>
        </w:rPr>
      </w:pPr>
      <w:r w:rsidRPr="00F4670A">
        <w:rPr>
          <w:b/>
          <w:sz w:val="23"/>
          <w:szCs w:val="23"/>
        </w:rPr>
        <w:t>EDMUNDO DINIZ ALVES</w:t>
      </w:r>
    </w:p>
    <w:p w14:paraId="39570B44" w14:textId="77777777" w:rsidR="00A835E6" w:rsidRPr="00F4670A" w:rsidRDefault="00A835E6" w:rsidP="00395C9C">
      <w:pPr>
        <w:ind w:left="2268" w:right="106"/>
        <w:contextualSpacing/>
        <w:jc w:val="both"/>
        <w:rPr>
          <w:sz w:val="23"/>
          <w:szCs w:val="23"/>
        </w:rPr>
      </w:pPr>
      <w:r w:rsidRPr="00F4670A">
        <w:rPr>
          <w:sz w:val="23"/>
          <w:szCs w:val="23"/>
          <w:lang w:eastAsia="pt-BR"/>
        </w:rPr>
        <w:t>Secretário Municipal de Meio Ambiente, Desenvolvimento Econômico e Turismo</w:t>
      </w:r>
    </w:p>
    <w:p w14:paraId="5B5812FB" w14:textId="77777777" w:rsidR="00E45144" w:rsidRPr="00F4670A" w:rsidRDefault="00E45144" w:rsidP="00395C9C">
      <w:pPr>
        <w:ind w:left="2268"/>
        <w:jc w:val="both"/>
        <w:rPr>
          <w:b/>
          <w:sz w:val="23"/>
          <w:szCs w:val="23"/>
          <w:lang w:bidi="pt-BR"/>
        </w:rPr>
      </w:pPr>
    </w:p>
    <w:p w14:paraId="5CDD1ADF" w14:textId="77777777" w:rsidR="00E854B3" w:rsidRPr="00F4670A" w:rsidRDefault="00E854B3" w:rsidP="00395C9C">
      <w:pPr>
        <w:ind w:left="2268"/>
        <w:jc w:val="both"/>
        <w:rPr>
          <w:b/>
          <w:sz w:val="23"/>
          <w:szCs w:val="23"/>
          <w:lang w:bidi="pt-BR"/>
        </w:rPr>
      </w:pPr>
    </w:p>
    <w:p w14:paraId="295CC83C" w14:textId="77777777" w:rsidR="000E1668" w:rsidRPr="00F4670A" w:rsidRDefault="000E1668" w:rsidP="00395C9C">
      <w:pPr>
        <w:tabs>
          <w:tab w:val="left" w:pos="0"/>
        </w:tabs>
        <w:snapToGrid w:val="0"/>
        <w:ind w:firstLine="2268"/>
        <w:jc w:val="both"/>
        <w:rPr>
          <w:sz w:val="23"/>
          <w:szCs w:val="23"/>
        </w:rPr>
      </w:pPr>
      <w:r w:rsidRPr="00F4670A">
        <w:rPr>
          <w:b/>
          <w:sz w:val="23"/>
          <w:szCs w:val="23"/>
        </w:rPr>
        <w:t>HELISSON PAIVA ROCHA</w:t>
      </w:r>
    </w:p>
    <w:p w14:paraId="677A7CDD" w14:textId="77777777" w:rsidR="00961D9C" w:rsidRPr="00F4670A" w:rsidRDefault="000E1668" w:rsidP="00395C9C">
      <w:pPr>
        <w:ind w:left="2268"/>
        <w:jc w:val="both"/>
        <w:rPr>
          <w:b/>
          <w:sz w:val="23"/>
          <w:szCs w:val="23"/>
          <w:lang w:bidi="pt-BR"/>
        </w:rPr>
      </w:pPr>
      <w:r w:rsidRPr="00F4670A">
        <w:rPr>
          <w:sz w:val="23"/>
          <w:szCs w:val="23"/>
        </w:rPr>
        <w:t>Procurador Geral do Município</w:t>
      </w:r>
    </w:p>
    <w:p w14:paraId="611506AC" w14:textId="77777777" w:rsidR="00290507" w:rsidRPr="00F4670A" w:rsidRDefault="00290507" w:rsidP="00395C9C">
      <w:pPr>
        <w:ind w:left="2268"/>
        <w:jc w:val="both"/>
        <w:rPr>
          <w:i/>
          <w:iCs/>
          <w:sz w:val="23"/>
          <w:szCs w:val="23"/>
          <w:lang w:bidi="pt-BR"/>
        </w:rPr>
      </w:pPr>
    </w:p>
    <w:p w14:paraId="7EADCCE5" w14:textId="77777777" w:rsidR="00905257" w:rsidRPr="00F4670A" w:rsidRDefault="00862CF0" w:rsidP="00395C9C">
      <w:pPr>
        <w:ind w:left="2268"/>
        <w:jc w:val="both"/>
        <w:rPr>
          <w:i/>
          <w:sz w:val="23"/>
          <w:szCs w:val="23"/>
        </w:rPr>
      </w:pPr>
      <w:r w:rsidRPr="00F4670A">
        <w:rPr>
          <w:i/>
          <w:iCs/>
          <w:sz w:val="23"/>
          <w:szCs w:val="23"/>
          <w:lang w:bidi="pt-BR"/>
        </w:rPr>
        <w:t xml:space="preserve">(Originária </w:t>
      </w:r>
      <w:r w:rsidR="00217F10" w:rsidRPr="00F4670A">
        <w:rPr>
          <w:i/>
          <w:iCs/>
          <w:sz w:val="23"/>
          <w:szCs w:val="23"/>
          <w:lang w:bidi="pt-BR"/>
        </w:rPr>
        <w:t>do</w:t>
      </w:r>
      <w:r w:rsidR="000D6E67" w:rsidRPr="00F4670A">
        <w:rPr>
          <w:i/>
          <w:iCs/>
          <w:sz w:val="23"/>
          <w:szCs w:val="23"/>
          <w:lang w:bidi="pt-BR"/>
        </w:rPr>
        <w:t xml:space="preserve"> </w:t>
      </w:r>
      <w:r w:rsidRPr="00F4670A">
        <w:rPr>
          <w:bCs/>
          <w:i/>
          <w:sz w:val="23"/>
          <w:szCs w:val="23"/>
        </w:rPr>
        <w:t>Projeto de Lei Complementar n</w:t>
      </w:r>
      <w:r w:rsidR="00B6195E" w:rsidRPr="00F4670A">
        <w:rPr>
          <w:bCs/>
          <w:i/>
          <w:sz w:val="23"/>
          <w:szCs w:val="23"/>
        </w:rPr>
        <w:t>°</w:t>
      </w:r>
      <w:r w:rsidR="00B6195E" w:rsidRPr="00F4670A">
        <w:rPr>
          <w:i/>
          <w:sz w:val="23"/>
          <w:szCs w:val="23"/>
        </w:rPr>
        <w:t xml:space="preserve"> </w:t>
      </w:r>
      <w:r w:rsidR="00E854B3" w:rsidRPr="00F4670A">
        <w:rPr>
          <w:i/>
          <w:sz w:val="23"/>
          <w:szCs w:val="23"/>
        </w:rPr>
        <w:t>1</w:t>
      </w:r>
      <w:r w:rsidR="007D6E08" w:rsidRPr="00F4670A">
        <w:rPr>
          <w:i/>
          <w:sz w:val="23"/>
          <w:szCs w:val="23"/>
        </w:rPr>
        <w:t>0</w:t>
      </w:r>
      <w:r w:rsidR="00DF418A" w:rsidRPr="00F4670A">
        <w:rPr>
          <w:i/>
          <w:sz w:val="23"/>
          <w:szCs w:val="23"/>
        </w:rPr>
        <w:t>/</w:t>
      </w:r>
      <w:r w:rsidR="0046391B" w:rsidRPr="00F4670A">
        <w:rPr>
          <w:i/>
          <w:sz w:val="23"/>
          <w:szCs w:val="23"/>
        </w:rPr>
        <w:t>2020</w:t>
      </w:r>
      <w:r w:rsidR="00B6195E" w:rsidRPr="00F4670A">
        <w:rPr>
          <w:i/>
          <w:sz w:val="23"/>
          <w:szCs w:val="23"/>
        </w:rPr>
        <w:t xml:space="preserve"> </w:t>
      </w:r>
      <w:r w:rsidRPr="00F4670A">
        <w:rPr>
          <w:bCs/>
          <w:i/>
          <w:sz w:val="23"/>
          <w:szCs w:val="23"/>
        </w:rPr>
        <w:t xml:space="preserve">de autoria do </w:t>
      </w:r>
      <w:r w:rsidR="00A06CE9" w:rsidRPr="00F4670A">
        <w:rPr>
          <w:i/>
          <w:sz w:val="23"/>
          <w:szCs w:val="23"/>
        </w:rPr>
        <w:t>Chefe do Poder Executivo Municipal</w:t>
      </w:r>
      <w:r w:rsidRPr="00F4670A">
        <w:rPr>
          <w:i/>
          <w:sz w:val="23"/>
          <w:szCs w:val="23"/>
        </w:rPr>
        <w:t>)</w:t>
      </w:r>
    </w:p>
    <w:sectPr w:rsidR="00905257" w:rsidRPr="00F4670A" w:rsidSect="00F46532">
      <w:footerReference w:type="default" r:id="rId9"/>
      <w:pgSz w:w="11906" w:h="16838"/>
      <w:pgMar w:top="1417" w:right="1701" w:bottom="1417" w:left="1701" w:header="709" w:footer="8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079BB" w14:textId="77777777" w:rsidR="00B033CA" w:rsidRDefault="00B033CA" w:rsidP="001B471A">
      <w:r>
        <w:separator/>
      </w:r>
    </w:p>
  </w:endnote>
  <w:endnote w:type="continuationSeparator" w:id="0">
    <w:p w14:paraId="6F6B617F" w14:textId="77777777" w:rsidR="00B033CA" w:rsidRDefault="00B033CA" w:rsidP="001B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tarSymbol">
    <w:altName w:val="MS Gothic"/>
    <w:charset w:val="80"/>
    <w:family w:val="auto"/>
    <w:pitch w:val="default"/>
  </w:font>
  <w:font w:name="Mangal">
    <w:panose1 w:val="00000400000000000000"/>
    <w:charset w:val="00"/>
    <w:family w:val="roman"/>
    <w:pitch w:val="variable"/>
    <w:sig w:usb0="00008003" w:usb1="00000000" w:usb2="00000000" w:usb3="00000000" w:csb0="00000001" w:csb1="00000000"/>
  </w:font>
  <w:font w:name="Nimbus Roman No9 L">
    <w:altName w:val="Times New Roman"/>
    <w:charset w:val="00"/>
    <w:family w:val="roman"/>
    <w:pitch w:val="variable"/>
  </w:font>
  <w:font w:name="DejaVu Sans">
    <w:altName w:val="Times New Roman"/>
    <w:charset w:val="00"/>
    <w:family w:val="roman"/>
    <w:pitch w:val="variable"/>
  </w:font>
  <w:font w:name="Liberation Serif">
    <w:altName w:val="Times New Roman"/>
    <w:charset w:val="00"/>
    <w:family w:val="roman"/>
    <w:pitch w:val="variable"/>
    <w:sig w:usb0="E0000AFF" w:usb1="500078FF" w:usb2="00000021" w:usb3="00000000" w:csb0="000001B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BitstreamVeraSans-Bold">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5517256"/>
      <w:docPartObj>
        <w:docPartGallery w:val="Page Numbers (Bottom of Page)"/>
        <w:docPartUnique/>
      </w:docPartObj>
    </w:sdtPr>
    <w:sdtEndPr/>
    <w:sdtContent>
      <w:p w14:paraId="02914B86" w14:textId="77777777" w:rsidR="00A84E2A" w:rsidRDefault="00A84E2A">
        <w:pPr>
          <w:pStyle w:val="Rodap"/>
          <w:jc w:val="right"/>
        </w:pPr>
        <w:r>
          <w:fldChar w:fldCharType="begin"/>
        </w:r>
        <w:r>
          <w:instrText>PAGE   \* MERGEFORMAT</w:instrText>
        </w:r>
        <w:r>
          <w:fldChar w:fldCharType="separate"/>
        </w:r>
        <w:r w:rsidR="00EB41CC">
          <w:rPr>
            <w:noProof/>
          </w:rPr>
          <w:t>30</w:t>
        </w:r>
        <w:r>
          <w:fldChar w:fldCharType="end"/>
        </w:r>
      </w:p>
    </w:sdtContent>
  </w:sdt>
  <w:p w14:paraId="1B0AF819" w14:textId="77777777" w:rsidR="00A84E2A" w:rsidRPr="00F46532" w:rsidRDefault="00A84E2A">
    <w:pPr>
      <w:pStyle w:val="Rodap"/>
      <w:rPr>
        <w:b/>
      </w:rPr>
    </w:pPr>
    <w:r>
      <w:rPr>
        <w:b/>
      </w:rPr>
      <w:t>Lei Complementar n° 245/202</w:t>
    </w:r>
    <w:r w:rsidR="004F0E77">
      <w:rPr>
        <w: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77151" w14:textId="77777777" w:rsidR="00B033CA" w:rsidRDefault="00B033CA" w:rsidP="001B471A">
      <w:r>
        <w:separator/>
      </w:r>
    </w:p>
  </w:footnote>
  <w:footnote w:type="continuationSeparator" w:id="0">
    <w:p w14:paraId="47902F20" w14:textId="77777777" w:rsidR="00B033CA" w:rsidRDefault="00B033CA" w:rsidP="001B4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370738C"/>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E50930"/>
    <w:multiLevelType w:val="hybridMultilevel"/>
    <w:tmpl w:val="56FECDF2"/>
    <w:lvl w:ilvl="0" w:tplc="2E80551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0BDB719D"/>
    <w:multiLevelType w:val="multilevel"/>
    <w:tmpl w:val="B9B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60261"/>
    <w:multiLevelType w:val="hybridMultilevel"/>
    <w:tmpl w:val="C92404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184B04"/>
    <w:multiLevelType w:val="hybridMultilevel"/>
    <w:tmpl w:val="73BA4334"/>
    <w:lvl w:ilvl="0" w:tplc="BCBE7C6A">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15:restartNumberingAfterBreak="0">
    <w:nsid w:val="1E9D12B9"/>
    <w:multiLevelType w:val="hybridMultilevel"/>
    <w:tmpl w:val="0C5EC954"/>
    <w:lvl w:ilvl="0" w:tplc="4C04CB14">
      <w:start w:val="1"/>
      <w:numFmt w:val="bullet"/>
      <w:lvlText w:val="•"/>
      <w:lvlJc w:val="left"/>
      <w:pPr>
        <w:tabs>
          <w:tab w:val="num" w:pos="720"/>
        </w:tabs>
        <w:ind w:left="720" w:hanging="360"/>
      </w:pPr>
      <w:rPr>
        <w:rFonts w:ascii="Arial" w:hAnsi="Arial" w:hint="default"/>
      </w:rPr>
    </w:lvl>
    <w:lvl w:ilvl="1" w:tplc="4E267EFE" w:tentative="1">
      <w:start w:val="1"/>
      <w:numFmt w:val="bullet"/>
      <w:lvlText w:val="•"/>
      <w:lvlJc w:val="left"/>
      <w:pPr>
        <w:tabs>
          <w:tab w:val="num" w:pos="1440"/>
        </w:tabs>
        <w:ind w:left="1440" w:hanging="360"/>
      </w:pPr>
      <w:rPr>
        <w:rFonts w:ascii="Arial" w:hAnsi="Arial" w:hint="default"/>
      </w:rPr>
    </w:lvl>
    <w:lvl w:ilvl="2" w:tplc="3D207760" w:tentative="1">
      <w:start w:val="1"/>
      <w:numFmt w:val="bullet"/>
      <w:lvlText w:val="•"/>
      <w:lvlJc w:val="left"/>
      <w:pPr>
        <w:tabs>
          <w:tab w:val="num" w:pos="2160"/>
        </w:tabs>
        <w:ind w:left="2160" w:hanging="360"/>
      </w:pPr>
      <w:rPr>
        <w:rFonts w:ascii="Arial" w:hAnsi="Arial" w:hint="default"/>
      </w:rPr>
    </w:lvl>
    <w:lvl w:ilvl="3" w:tplc="24BEEDC4" w:tentative="1">
      <w:start w:val="1"/>
      <w:numFmt w:val="bullet"/>
      <w:lvlText w:val="•"/>
      <w:lvlJc w:val="left"/>
      <w:pPr>
        <w:tabs>
          <w:tab w:val="num" w:pos="2880"/>
        </w:tabs>
        <w:ind w:left="2880" w:hanging="360"/>
      </w:pPr>
      <w:rPr>
        <w:rFonts w:ascii="Arial" w:hAnsi="Arial" w:hint="default"/>
      </w:rPr>
    </w:lvl>
    <w:lvl w:ilvl="4" w:tplc="1CB25396" w:tentative="1">
      <w:start w:val="1"/>
      <w:numFmt w:val="bullet"/>
      <w:lvlText w:val="•"/>
      <w:lvlJc w:val="left"/>
      <w:pPr>
        <w:tabs>
          <w:tab w:val="num" w:pos="3600"/>
        </w:tabs>
        <w:ind w:left="3600" w:hanging="360"/>
      </w:pPr>
      <w:rPr>
        <w:rFonts w:ascii="Arial" w:hAnsi="Arial" w:hint="default"/>
      </w:rPr>
    </w:lvl>
    <w:lvl w:ilvl="5" w:tplc="079C342E" w:tentative="1">
      <w:start w:val="1"/>
      <w:numFmt w:val="bullet"/>
      <w:lvlText w:val="•"/>
      <w:lvlJc w:val="left"/>
      <w:pPr>
        <w:tabs>
          <w:tab w:val="num" w:pos="4320"/>
        </w:tabs>
        <w:ind w:left="4320" w:hanging="360"/>
      </w:pPr>
      <w:rPr>
        <w:rFonts w:ascii="Arial" w:hAnsi="Arial" w:hint="default"/>
      </w:rPr>
    </w:lvl>
    <w:lvl w:ilvl="6" w:tplc="4086AC82" w:tentative="1">
      <w:start w:val="1"/>
      <w:numFmt w:val="bullet"/>
      <w:lvlText w:val="•"/>
      <w:lvlJc w:val="left"/>
      <w:pPr>
        <w:tabs>
          <w:tab w:val="num" w:pos="5040"/>
        </w:tabs>
        <w:ind w:left="5040" w:hanging="360"/>
      </w:pPr>
      <w:rPr>
        <w:rFonts w:ascii="Arial" w:hAnsi="Arial" w:hint="default"/>
      </w:rPr>
    </w:lvl>
    <w:lvl w:ilvl="7" w:tplc="710899E8" w:tentative="1">
      <w:start w:val="1"/>
      <w:numFmt w:val="bullet"/>
      <w:lvlText w:val="•"/>
      <w:lvlJc w:val="left"/>
      <w:pPr>
        <w:tabs>
          <w:tab w:val="num" w:pos="5760"/>
        </w:tabs>
        <w:ind w:left="5760" w:hanging="360"/>
      </w:pPr>
      <w:rPr>
        <w:rFonts w:ascii="Arial" w:hAnsi="Arial" w:hint="default"/>
      </w:rPr>
    </w:lvl>
    <w:lvl w:ilvl="8" w:tplc="FEFCAB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6277C8"/>
    <w:multiLevelType w:val="hybridMultilevel"/>
    <w:tmpl w:val="56FECDF2"/>
    <w:lvl w:ilvl="0" w:tplc="2E80551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15:restartNumberingAfterBreak="0">
    <w:nsid w:val="2AFB1F44"/>
    <w:multiLevelType w:val="hybridMultilevel"/>
    <w:tmpl w:val="5C2A3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E8A1156"/>
    <w:multiLevelType w:val="hybridMultilevel"/>
    <w:tmpl w:val="DC928CD0"/>
    <w:lvl w:ilvl="0" w:tplc="208ACAC8">
      <w:start w:val="1"/>
      <w:numFmt w:val="upperRoman"/>
      <w:lvlText w:val="%1-"/>
      <w:lvlJc w:val="left"/>
      <w:pPr>
        <w:ind w:left="2985" w:hanging="720"/>
      </w:pPr>
      <w:rPr>
        <w:rFonts w:hint="default"/>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10" w15:restartNumberingAfterBreak="0">
    <w:nsid w:val="38927D4A"/>
    <w:multiLevelType w:val="hybridMultilevel"/>
    <w:tmpl w:val="BAA6F1CC"/>
    <w:lvl w:ilvl="0" w:tplc="3D7E7AD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9757D72"/>
    <w:multiLevelType w:val="hybridMultilevel"/>
    <w:tmpl w:val="14962BF8"/>
    <w:lvl w:ilvl="0" w:tplc="B7F480EA">
      <w:start w:val="1"/>
      <w:numFmt w:val="lowerLetter"/>
      <w:lvlText w:val="%1)"/>
      <w:lvlJc w:val="left"/>
      <w:pPr>
        <w:ind w:left="2625" w:hanging="360"/>
      </w:pPr>
      <w:rPr>
        <w:rFonts w:hint="default"/>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12" w15:restartNumberingAfterBreak="0">
    <w:nsid w:val="460D2463"/>
    <w:multiLevelType w:val="hybridMultilevel"/>
    <w:tmpl w:val="D2ACA912"/>
    <w:lvl w:ilvl="0" w:tplc="73BA04C2">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48A0571E"/>
    <w:multiLevelType w:val="hybridMultilevel"/>
    <w:tmpl w:val="4FA6F008"/>
    <w:lvl w:ilvl="0" w:tplc="910E33B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4A9278A0"/>
    <w:multiLevelType w:val="hybridMultilevel"/>
    <w:tmpl w:val="CEC019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E27B33"/>
    <w:multiLevelType w:val="hybridMultilevel"/>
    <w:tmpl w:val="9C1A06D8"/>
    <w:lvl w:ilvl="0" w:tplc="53D2323C">
      <w:start w:val="1"/>
      <w:numFmt w:val="lowerLetter"/>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4EA00A9A"/>
    <w:multiLevelType w:val="hybridMultilevel"/>
    <w:tmpl w:val="D8ACD530"/>
    <w:lvl w:ilvl="0" w:tplc="32BE214C">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4EB95416"/>
    <w:multiLevelType w:val="hybridMultilevel"/>
    <w:tmpl w:val="B0100CDC"/>
    <w:lvl w:ilvl="0" w:tplc="663EAFA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552D5FA0"/>
    <w:multiLevelType w:val="hybridMultilevel"/>
    <w:tmpl w:val="4CF273A8"/>
    <w:lvl w:ilvl="0" w:tplc="76FE7910">
      <w:start w:val="1"/>
      <w:numFmt w:val="upperRoman"/>
      <w:lvlText w:val="%1."/>
      <w:lvlJc w:val="left"/>
      <w:pPr>
        <w:ind w:left="1429" w:hanging="72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5AD1492F"/>
    <w:multiLevelType w:val="hybridMultilevel"/>
    <w:tmpl w:val="9FC497F2"/>
    <w:lvl w:ilvl="0" w:tplc="C3809552">
      <w:start w:val="1"/>
      <w:numFmt w:val="bullet"/>
      <w:lvlText w:val="•"/>
      <w:lvlJc w:val="left"/>
      <w:pPr>
        <w:tabs>
          <w:tab w:val="num" w:pos="720"/>
        </w:tabs>
        <w:ind w:left="720" w:hanging="360"/>
      </w:pPr>
      <w:rPr>
        <w:rFonts w:ascii="Arial" w:hAnsi="Arial" w:hint="default"/>
      </w:rPr>
    </w:lvl>
    <w:lvl w:ilvl="1" w:tplc="FC76084E">
      <w:start w:val="1"/>
      <w:numFmt w:val="bullet"/>
      <w:lvlText w:val="•"/>
      <w:lvlJc w:val="left"/>
      <w:pPr>
        <w:tabs>
          <w:tab w:val="num" w:pos="1440"/>
        </w:tabs>
        <w:ind w:left="1440" w:hanging="360"/>
      </w:pPr>
      <w:rPr>
        <w:rFonts w:ascii="Arial" w:hAnsi="Arial" w:hint="default"/>
      </w:rPr>
    </w:lvl>
    <w:lvl w:ilvl="2" w:tplc="DD30259C" w:tentative="1">
      <w:start w:val="1"/>
      <w:numFmt w:val="bullet"/>
      <w:lvlText w:val="•"/>
      <w:lvlJc w:val="left"/>
      <w:pPr>
        <w:tabs>
          <w:tab w:val="num" w:pos="2160"/>
        </w:tabs>
        <w:ind w:left="2160" w:hanging="360"/>
      </w:pPr>
      <w:rPr>
        <w:rFonts w:ascii="Arial" w:hAnsi="Arial" w:hint="default"/>
      </w:rPr>
    </w:lvl>
    <w:lvl w:ilvl="3" w:tplc="1ECCE26C" w:tentative="1">
      <w:start w:val="1"/>
      <w:numFmt w:val="bullet"/>
      <w:lvlText w:val="•"/>
      <w:lvlJc w:val="left"/>
      <w:pPr>
        <w:tabs>
          <w:tab w:val="num" w:pos="2880"/>
        </w:tabs>
        <w:ind w:left="2880" w:hanging="360"/>
      </w:pPr>
      <w:rPr>
        <w:rFonts w:ascii="Arial" w:hAnsi="Arial" w:hint="default"/>
      </w:rPr>
    </w:lvl>
    <w:lvl w:ilvl="4" w:tplc="ED0A3D74" w:tentative="1">
      <w:start w:val="1"/>
      <w:numFmt w:val="bullet"/>
      <w:lvlText w:val="•"/>
      <w:lvlJc w:val="left"/>
      <w:pPr>
        <w:tabs>
          <w:tab w:val="num" w:pos="3600"/>
        </w:tabs>
        <w:ind w:left="3600" w:hanging="360"/>
      </w:pPr>
      <w:rPr>
        <w:rFonts w:ascii="Arial" w:hAnsi="Arial" w:hint="default"/>
      </w:rPr>
    </w:lvl>
    <w:lvl w:ilvl="5" w:tplc="09D4870C" w:tentative="1">
      <w:start w:val="1"/>
      <w:numFmt w:val="bullet"/>
      <w:lvlText w:val="•"/>
      <w:lvlJc w:val="left"/>
      <w:pPr>
        <w:tabs>
          <w:tab w:val="num" w:pos="4320"/>
        </w:tabs>
        <w:ind w:left="4320" w:hanging="360"/>
      </w:pPr>
      <w:rPr>
        <w:rFonts w:ascii="Arial" w:hAnsi="Arial" w:hint="default"/>
      </w:rPr>
    </w:lvl>
    <w:lvl w:ilvl="6" w:tplc="5D9C7C6A" w:tentative="1">
      <w:start w:val="1"/>
      <w:numFmt w:val="bullet"/>
      <w:lvlText w:val="•"/>
      <w:lvlJc w:val="left"/>
      <w:pPr>
        <w:tabs>
          <w:tab w:val="num" w:pos="5040"/>
        </w:tabs>
        <w:ind w:left="5040" w:hanging="360"/>
      </w:pPr>
      <w:rPr>
        <w:rFonts w:ascii="Arial" w:hAnsi="Arial" w:hint="default"/>
      </w:rPr>
    </w:lvl>
    <w:lvl w:ilvl="7" w:tplc="6FFC9CB0" w:tentative="1">
      <w:start w:val="1"/>
      <w:numFmt w:val="bullet"/>
      <w:lvlText w:val="•"/>
      <w:lvlJc w:val="left"/>
      <w:pPr>
        <w:tabs>
          <w:tab w:val="num" w:pos="5760"/>
        </w:tabs>
        <w:ind w:left="5760" w:hanging="360"/>
      </w:pPr>
      <w:rPr>
        <w:rFonts w:ascii="Arial" w:hAnsi="Arial" w:hint="default"/>
      </w:rPr>
    </w:lvl>
    <w:lvl w:ilvl="8" w:tplc="9AFC450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F8131DD"/>
    <w:multiLevelType w:val="hybridMultilevel"/>
    <w:tmpl w:val="D292ADC2"/>
    <w:lvl w:ilvl="0" w:tplc="0C04647E">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15:restartNumberingAfterBreak="0">
    <w:nsid w:val="6A283BCC"/>
    <w:multiLevelType w:val="hybridMultilevel"/>
    <w:tmpl w:val="B15491C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D3F4955"/>
    <w:multiLevelType w:val="hybridMultilevel"/>
    <w:tmpl w:val="56FECDF2"/>
    <w:lvl w:ilvl="0" w:tplc="2E80551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71CA2F50"/>
    <w:multiLevelType w:val="hybridMultilevel"/>
    <w:tmpl w:val="E06414AC"/>
    <w:lvl w:ilvl="0" w:tplc="6B46F92E">
      <w:start w:val="1"/>
      <w:numFmt w:val="low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4" w15:restartNumberingAfterBreak="0">
    <w:nsid w:val="72074A14"/>
    <w:multiLevelType w:val="multilevel"/>
    <w:tmpl w:val="A7EA311C"/>
    <w:lvl w:ilvl="0">
      <w:start w:val="1"/>
      <w:numFmt w:val="decimal"/>
      <w:pStyle w:val="Artigos"/>
      <w:suff w:val="space"/>
      <w:lvlText w:val="Art.%1º."/>
      <w:lvlJc w:val="left"/>
      <w:pPr>
        <w:ind w:left="360" w:hanging="360"/>
      </w:pPr>
      <w:rPr>
        <w:rFonts w:hint="default"/>
        <w:b/>
      </w:rPr>
    </w:lvl>
    <w:lvl w:ilvl="1">
      <w:start w:val="1"/>
      <w:numFmt w:val="upperRoman"/>
      <w:suff w:val="space"/>
      <w:lvlText w:val="%2- "/>
      <w:lvlJc w:val="left"/>
      <w:pPr>
        <w:ind w:left="567" w:hanging="170"/>
      </w:pPr>
      <w:rPr>
        <w:rFonts w:hint="default"/>
      </w:rPr>
    </w:lvl>
    <w:lvl w:ilvl="2">
      <w:start w:val="1"/>
      <w:numFmt w:val="lowerLetter"/>
      <w:suff w:val="space"/>
      <w:lvlText w:val="%3)"/>
      <w:lvlJc w:val="left"/>
      <w:pPr>
        <w:ind w:left="567" w:hanging="170"/>
      </w:pPr>
      <w:rPr>
        <w:rFonts w:hint="default"/>
      </w:rPr>
    </w:lvl>
    <w:lvl w:ilvl="3">
      <w:start w:val="1"/>
      <w:numFmt w:val="decimal"/>
      <w:suff w:val="space"/>
      <w:lvlText w:val="§ %4º."/>
      <w:lvlJc w:val="left"/>
      <w:pPr>
        <w:ind w:left="567" w:hanging="170"/>
      </w:pPr>
      <w:rPr>
        <w:rFonts w:hint="default"/>
        <w:b/>
      </w:rPr>
    </w:lvl>
    <w:lvl w:ilvl="4">
      <w:start w:val="1"/>
      <w:numFmt w:val="none"/>
      <w:lvlRestart w:val="3"/>
      <w:suff w:val="space"/>
      <w:lvlText w:val="Parágrafo único."/>
      <w:lvlJc w:val="left"/>
      <w:pPr>
        <w:ind w:left="567" w:hanging="17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2FB4556"/>
    <w:multiLevelType w:val="hybridMultilevel"/>
    <w:tmpl w:val="56FECDF2"/>
    <w:lvl w:ilvl="0" w:tplc="2E80551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
  </w:num>
  <w:num w:numId="2">
    <w:abstractNumId w:val="10"/>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0"/>
    <w:lvlOverride w:ilvl="0">
      <w:lvl w:ilvl="0">
        <w:numFmt w:val="bullet"/>
        <w:lvlText w:val=""/>
        <w:legacy w:legacy="1" w:legacySpace="0" w:legacyIndent="0"/>
        <w:lvlJc w:val="left"/>
        <w:rPr>
          <w:rFonts w:ascii="Symbol" w:hAnsi="Symbol" w:hint="default"/>
        </w:rPr>
      </w:lvl>
    </w:lvlOverride>
  </w:num>
  <w:num w:numId="7">
    <w:abstractNumId w:val="14"/>
  </w:num>
  <w:num w:numId="8">
    <w:abstractNumId w:val="3"/>
  </w:num>
  <w:num w:numId="9">
    <w:abstractNumId w:val="15"/>
  </w:num>
  <w:num w:numId="10">
    <w:abstractNumId w:val="17"/>
  </w:num>
  <w:num w:numId="11">
    <w:abstractNumId w:val="23"/>
  </w:num>
  <w:num w:numId="12">
    <w:abstractNumId w:val="19"/>
  </w:num>
  <w:num w:numId="13">
    <w:abstractNumId w:val="9"/>
  </w:num>
  <w:num w:numId="14">
    <w:abstractNumId w:val="11"/>
  </w:num>
  <w:num w:numId="15">
    <w:abstractNumId w:val="6"/>
  </w:num>
  <w:num w:numId="16">
    <w:abstractNumId w:val="20"/>
  </w:num>
  <w:num w:numId="17">
    <w:abstractNumId w:val="5"/>
  </w:num>
  <w:num w:numId="18">
    <w:abstractNumId w:val="16"/>
  </w:num>
  <w:num w:numId="19">
    <w:abstractNumId w:val="25"/>
  </w:num>
  <w:num w:numId="20">
    <w:abstractNumId w:val="2"/>
  </w:num>
  <w:num w:numId="21">
    <w:abstractNumId w:val="22"/>
  </w:num>
  <w:num w:numId="22">
    <w:abstractNumId w:val="7"/>
  </w:num>
  <w:num w:numId="23">
    <w:abstractNumId w:val="4"/>
  </w:num>
  <w:num w:numId="24">
    <w:abstractNumId w:val="18"/>
  </w:num>
  <w:num w:numId="25">
    <w:abstractNumId w:val="12"/>
  </w:num>
  <w:num w:numId="26">
    <w:abstractNumId w:val="2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69"/>
    <w:rsid w:val="00001A5B"/>
    <w:rsid w:val="00004596"/>
    <w:rsid w:val="00006DC5"/>
    <w:rsid w:val="00007545"/>
    <w:rsid w:val="00007E2F"/>
    <w:rsid w:val="00011125"/>
    <w:rsid w:val="0001183A"/>
    <w:rsid w:val="0001568A"/>
    <w:rsid w:val="00015B7F"/>
    <w:rsid w:val="0003070E"/>
    <w:rsid w:val="000333EE"/>
    <w:rsid w:val="00043A67"/>
    <w:rsid w:val="00044C77"/>
    <w:rsid w:val="00053D81"/>
    <w:rsid w:val="00054233"/>
    <w:rsid w:val="000557E3"/>
    <w:rsid w:val="000761B3"/>
    <w:rsid w:val="00077999"/>
    <w:rsid w:val="00086149"/>
    <w:rsid w:val="000917EA"/>
    <w:rsid w:val="00095280"/>
    <w:rsid w:val="00095594"/>
    <w:rsid w:val="000A457C"/>
    <w:rsid w:val="000B2D1A"/>
    <w:rsid w:val="000B7C3C"/>
    <w:rsid w:val="000C0E66"/>
    <w:rsid w:val="000D6E67"/>
    <w:rsid w:val="000D70D6"/>
    <w:rsid w:val="000E1613"/>
    <w:rsid w:val="000E1668"/>
    <w:rsid w:val="000E1ECB"/>
    <w:rsid w:val="000E6B5F"/>
    <w:rsid w:val="00105ADE"/>
    <w:rsid w:val="001101C1"/>
    <w:rsid w:val="00110D7C"/>
    <w:rsid w:val="00112926"/>
    <w:rsid w:val="0011384E"/>
    <w:rsid w:val="00122553"/>
    <w:rsid w:val="00126659"/>
    <w:rsid w:val="00131161"/>
    <w:rsid w:val="00140878"/>
    <w:rsid w:val="00141023"/>
    <w:rsid w:val="00147F38"/>
    <w:rsid w:val="001730AC"/>
    <w:rsid w:val="00173E3B"/>
    <w:rsid w:val="001A4227"/>
    <w:rsid w:val="001A5A4C"/>
    <w:rsid w:val="001B42FB"/>
    <w:rsid w:val="001B471A"/>
    <w:rsid w:val="001C4E55"/>
    <w:rsid w:val="001D7AD2"/>
    <w:rsid w:val="001D7F62"/>
    <w:rsid w:val="001E2091"/>
    <w:rsid w:val="001E3B15"/>
    <w:rsid w:val="001E4315"/>
    <w:rsid w:val="001F1C4C"/>
    <w:rsid w:val="001F202A"/>
    <w:rsid w:val="001F7EEF"/>
    <w:rsid w:val="00200334"/>
    <w:rsid w:val="0020651F"/>
    <w:rsid w:val="00212722"/>
    <w:rsid w:val="00212AD8"/>
    <w:rsid w:val="00217F10"/>
    <w:rsid w:val="00236555"/>
    <w:rsid w:val="00243900"/>
    <w:rsid w:val="00244CF9"/>
    <w:rsid w:val="0024533E"/>
    <w:rsid w:val="00252FBD"/>
    <w:rsid w:val="002531A6"/>
    <w:rsid w:val="00260CB1"/>
    <w:rsid w:val="00262DAE"/>
    <w:rsid w:val="0026486B"/>
    <w:rsid w:val="002652B9"/>
    <w:rsid w:val="002652D7"/>
    <w:rsid w:val="002754C8"/>
    <w:rsid w:val="00275A36"/>
    <w:rsid w:val="00290507"/>
    <w:rsid w:val="002A25AF"/>
    <w:rsid w:val="002A2B10"/>
    <w:rsid w:val="002B1B6E"/>
    <w:rsid w:val="002C2D05"/>
    <w:rsid w:val="002D5642"/>
    <w:rsid w:val="002D7085"/>
    <w:rsid w:val="002E4E42"/>
    <w:rsid w:val="002E62C2"/>
    <w:rsid w:val="002F1C18"/>
    <w:rsid w:val="002F7D8E"/>
    <w:rsid w:val="00302E43"/>
    <w:rsid w:val="003043B8"/>
    <w:rsid w:val="00305606"/>
    <w:rsid w:val="003068A5"/>
    <w:rsid w:val="00312DA5"/>
    <w:rsid w:val="003258BD"/>
    <w:rsid w:val="00330D54"/>
    <w:rsid w:val="00330ECA"/>
    <w:rsid w:val="003373B0"/>
    <w:rsid w:val="00340110"/>
    <w:rsid w:val="0034052F"/>
    <w:rsid w:val="003452A9"/>
    <w:rsid w:val="00347AE8"/>
    <w:rsid w:val="0035030E"/>
    <w:rsid w:val="00351A9A"/>
    <w:rsid w:val="00351D61"/>
    <w:rsid w:val="0036029C"/>
    <w:rsid w:val="00361D0B"/>
    <w:rsid w:val="00364C0A"/>
    <w:rsid w:val="003711D7"/>
    <w:rsid w:val="003774CA"/>
    <w:rsid w:val="003815CD"/>
    <w:rsid w:val="0038642D"/>
    <w:rsid w:val="00386999"/>
    <w:rsid w:val="00394EEF"/>
    <w:rsid w:val="00395C9C"/>
    <w:rsid w:val="0039633A"/>
    <w:rsid w:val="003A013B"/>
    <w:rsid w:val="003A0BFD"/>
    <w:rsid w:val="003A2E37"/>
    <w:rsid w:val="003B13EB"/>
    <w:rsid w:val="003B314F"/>
    <w:rsid w:val="003B6E99"/>
    <w:rsid w:val="003C710C"/>
    <w:rsid w:val="003D1C3C"/>
    <w:rsid w:val="003E03C1"/>
    <w:rsid w:val="003E0542"/>
    <w:rsid w:val="003F4822"/>
    <w:rsid w:val="00414245"/>
    <w:rsid w:val="0042298F"/>
    <w:rsid w:val="00427B04"/>
    <w:rsid w:val="00437A24"/>
    <w:rsid w:val="00437E6F"/>
    <w:rsid w:val="00443BF6"/>
    <w:rsid w:val="00447B1E"/>
    <w:rsid w:val="004502CD"/>
    <w:rsid w:val="00457C7F"/>
    <w:rsid w:val="00461C01"/>
    <w:rsid w:val="0046391B"/>
    <w:rsid w:val="004707C1"/>
    <w:rsid w:val="0048602F"/>
    <w:rsid w:val="0048793F"/>
    <w:rsid w:val="004935D8"/>
    <w:rsid w:val="004A0D3A"/>
    <w:rsid w:val="004C3DEA"/>
    <w:rsid w:val="004C4422"/>
    <w:rsid w:val="004C4E5A"/>
    <w:rsid w:val="004D56AF"/>
    <w:rsid w:val="004D7218"/>
    <w:rsid w:val="004E18EC"/>
    <w:rsid w:val="004E2612"/>
    <w:rsid w:val="004E4456"/>
    <w:rsid w:val="004F0D9C"/>
    <w:rsid w:val="004F0E77"/>
    <w:rsid w:val="004F3F4D"/>
    <w:rsid w:val="004F7165"/>
    <w:rsid w:val="0050283D"/>
    <w:rsid w:val="00507B24"/>
    <w:rsid w:val="00510074"/>
    <w:rsid w:val="00510D1E"/>
    <w:rsid w:val="0051535A"/>
    <w:rsid w:val="00517D21"/>
    <w:rsid w:val="00531593"/>
    <w:rsid w:val="00532745"/>
    <w:rsid w:val="005451D3"/>
    <w:rsid w:val="00547630"/>
    <w:rsid w:val="00555654"/>
    <w:rsid w:val="005610B4"/>
    <w:rsid w:val="00566F19"/>
    <w:rsid w:val="0057413D"/>
    <w:rsid w:val="0058083A"/>
    <w:rsid w:val="005A0341"/>
    <w:rsid w:val="005A147C"/>
    <w:rsid w:val="005A3DDA"/>
    <w:rsid w:val="005A7E8A"/>
    <w:rsid w:val="005B6C28"/>
    <w:rsid w:val="005C2622"/>
    <w:rsid w:val="005C3DB2"/>
    <w:rsid w:val="005C449F"/>
    <w:rsid w:val="005C4A90"/>
    <w:rsid w:val="005C698D"/>
    <w:rsid w:val="005C7DC6"/>
    <w:rsid w:val="005D05B9"/>
    <w:rsid w:val="005D0C17"/>
    <w:rsid w:val="005D5BC7"/>
    <w:rsid w:val="005D7E64"/>
    <w:rsid w:val="005E6C45"/>
    <w:rsid w:val="005F6236"/>
    <w:rsid w:val="00600E4A"/>
    <w:rsid w:val="00605E8B"/>
    <w:rsid w:val="00625B8C"/>
    <w:rsid w:val="00642662"/>
    <w:rsid w:val="00677AE0"/>
    <w:rsid w:val="0069453C"/>
    <w:rsid w:val="00696469"/>
    <w:rsid w:val="00696660"/>
    <w:rsid w:val="006A0FC6"/>
    <w:rsid w:val="006A67C0"/>
    <w:rsid w:val="006B0AA5"/>
    <w:rsid w:val="006B1D97"/>
    <w:rsid w:val="006B3911"/>
    <w:rsid w:val="006B5F72"/>
    <w:rsid w:val="006B671F"/>
    <w:rsid w:val="006B6856"/>
    <w:rsid w:val="006B6C91"/>
    <w:rsid w:val="006C15D6"/>
    <w:rsid w:val="006C4CBA"/>
    <w:rsid w:val="006D00B7"/>
    <w:rsid w:val="006D4174"/>
    <w:rsid w:val="006D7D9E"/>
    <w:rsid w:val="006F45FE"/>
    <w:rsid w:val="00700D40"/>
    <w:rsid w:val="00700EB2"/>
    <w:rsid w:val="00706645"/>
    <w:rsid w:val="00711900"/>
    <w:rsid w:val="00712D4B"/>
    <w:rsid w:val="00712FB2"/>
    <w:rsid w:val="007204B9"/>
    <w:rsid w:val="00724041"/>
    <w:rsid w:val="00725D9F"/>
    <w:rsid w:val="00732D7D"/>
    <w:rsid w:val="00742703"/>
    <w:rsid w:val="0074594F"/>
    <w:rsid w:val="007504D1"/>
    <w:rsid w:val="007544B7"/>
    <w:rsid w:val="00755E7A"/>
    <w:rsid w:val="00760A30"/>
    <w:rsid w:val="007718AC"/>
    <w:rsid w:val="00775681"/>
    <w:rsid w:val="0078124A"/>
    <w:rsid w:val="007831B8"/>
    <w:rsid w:val="007965F9"/>
    <w:rsid w:val="00797BE9"/>
    <w:rsid w:val="007A5DF0"/>
    <w:rsid w:val="007A6E82"/>
    <w:rsid w:val="007A70A6"/>
    <w:rsid w:val="007B22D1"/>
    <w:rsid w:val="007B4627"/>
    <w:rsid w:val="007C2E5E"/>
    <w:rsid w:val="007C40E2"/>
    <w:rsid w:val="007D5E1A"/>
    <w:rsid w:val="007D6E08"/>
    <w:rsid w:val="007E10FF"/>
    <w:rsid w:val="007E1D7D"/>
    <w:rsid w:val="007E4FAE"/>
    <w:rsid w:val="007F2D24"/>
    <w:rsid w:val="007F78A0"/>
    <w:rsid w:val="0080125C"/>
    <w:rsid w:val="008015C0"/>
    <w:rsid w:val="00802F9C"/>
    <w:rsid w:val="008124F8"/>
    <w:rsid w:val="0081714F"/>
    <w:rsid w:val="0084105A"/>
    <w:rsid w:val="00845DD7"/>
    <w:rsid w:val="008503B3"/>
    <w:rsid w:val="00854326"/>
    <w:rsid w:val="00860B0E"/>
    <w:rsid w:val="00862CF0"/>
    <w:rsid w:val="00865701"/>
    <w:rsid w:val="008756D7"/>
    <w:rsid w:val="00881EFF"/>
    <w:rsid w:val="00887925"/>
    <w:rsid w:val="008918D0"/>
    <w:rsid w:val="00891BBB"/>
    <w:rsid w:val="00894B27"/>
    <w:rsid w:val="00895DDE"/>
    <w:rsid w:val="008B793C"/>
    <w:rsid w:val="008C5439"/>
    <w:rsid w:val="008D0843"/>
    <w:rsid w:val="008D0DEF"/>
    <w:rsid w:val="008D2D71"/>
    <w:rsid w:val="008D53B9"/>
    <w:rsid w:val="008E1A2F"/>
    <w:rsid w:val="008E2C1E"/>
    <w:rsid w:val="008E33B0"/>
    <w:rsid w:val="008E6E42"/>
    <w:rsid w:val="008F05A1"/>
    <w:rsid w:val="008F4494"/>
    <w:rsid w:val="009049BB"/>
    <w:rsid w:val="00905257"/>
    <w:rsid w:val="0090717F"/>
    <w:rsid w:val="00907A67"/>
    <w:rsid w:val="00914547"/>
    <w:rsid w:val="009146BB"/>
    <w:rsid w:val="00917CB7"/>
    <w:rsid w:val="00926569"/>
    <w:rsid w:val="0093619D"/>
    <w:rsid w:val="00936C70"/>
    <w:rsid w:val="0094423B"/>
    <w:rsid w:val="00953A67"/>
    <w:rsid w:val="00956AA1"/>
    <w:rsid w:val="00961D9C"/>
    <w:rsid w:val="00961FC8"/>
    <w:rsid w:val="009626A0"/>
    <w:rsid w:val="00963321"/>
    <w:rsid w:val="009723A4"/>
    <w:rsid w:val="00985369"/>
    <w:rsid w:val="00986F84"/>
    <w:rsid w:val="009A6E15"/>
    <w:rsid w:val="009B4366"/>
    <w:rsid w:val="009C11F0"/>
    <w:rsid w:val="009D02BE"/>
    <w:rsid w:val="009D7814"/>
    <w:rsid w:val="009E2AC2"/>
    <w:rsid w:val="009E47B8"/>
    <w:rsid w:val="009E5258"/>
    <w:rsid w:val="009F1E74"/>
    <w:rsid w:val="00A06CE9"/>
    <w:rsid w:val="00A1556B"/>
    <w:rsid w:val="00A15A26"/>
    <w:rsid w:val="00A344E6"/>
    <w:rsid w:val="00A4057E"/>
    <w:rsid w:val="00A416F0"/>
    <w:rsid w:val="00A50C09"/>
    <w:rsid w:val="00A53071"/>
    <w:rsid w:val="00A5366A"/>
    <w:rsid w:val="00A57C9D"/>
    <w:rsid w:val="00A71878"/>
    <w:rsid w:val="00A835E6"/>
    <w:rsid w:val="00A8448C"/>
    <w:rsid w:val="00A84E2A"/>
    <w:rsid w:val="00A91980"/>
    <w:rsid w:val="00A92C15"/>
    <w:rsid w:val="00A9367F"/>
    <w:rsid w:val="00A9700C"/>
    <w:rsid w:val="00AA2751"/>
    <w:rsid w:val="00AA5309"/>
    <w:rsid w:val="00AB0BCB"/>
    <w:rsid w:val="00AB2770"/>
    <w:rsid w:val="00AB5AF2"/>
    <w:rsid w:val="00AC1304"/>
    <w:rsid w:val="00AC1C38"/>
    <w:rsid w:val="00AC48F1"/>
    <w:rsid w:val="00AD4B00"/>
    <w:rsid w:val="00AD54B4"/>
    <w:rsid w:val="00AD6FD0"/>
    <w:rsid w:val="00AE04B3"/>
    <w:rsid w:val="00AE709C"/>
    <w:rsid w:val="00AF277F"/>
    <w:rsid w:val="00AF3591"/>
    <w:rsid w:val="00B008E0"/>
    <w:rsid w:val="00B026DD"/>
    <w:rsid w:val="00B033CA"/>
    <w:rsid w:val="00B04DD6"/>
    <w:rsid w:val="00B101C3"/>
    <w:rsid w:val="00B11978"/>
    <w:rsid w:val="00B12D4D"/>
    <w:rsid w:val="00B1389C"/>
    <w:rsid w:val="00B17769"/>
    <w:rsid w:val="00B178A7"/>
    <w:rsid w:val="00B25CE7"/>
    <w:rsid w:val="00B26270"/>
    <w:rsid w:val="00B278AE"/>
    <w:rsid w:val="00B30509"/>
    <w:rsid w:val="00B30DAE"/>
    <w:rsid w:val="00B406F5"/>
    <w:rsid w:val="00B51ECE"/>
    <w:rsid w:val="00B55D15"/>
    <w:rsid w:val="00B57D22"/>
    <w:rsid w:val="00B6195E"/>
    <w:rsid w:val="00B61979"/>
    <w:rsid w:val="00B66B58"/>
    <w:rsid w:val="00B83F6D"/>
    <w:rsid w:val="00B841CF"/>
    <w:rsid w:val="00B955FE"/>
    <w:rsid w:val="00BA5E94"/>
    <w:rsid w:val="00BA72F6"/>
    <w:rsid w:val="00BC21F9"/>
    <w:rsid w:val="00BC49C6"/>
    <w:rsid w:val="00BC7E83"/>
    <w:rsid w:val="00BD6ECB"/>
    <w:rsid w:val="00BE0AF7"/>
    <w:rsid w:val="00BF3B49"/>
    <w:rsid w:val="00BF3FD7"/>
    <w:rsid w:val="00BF4A20"/>
    <w:rsid w:val="00C02F2E"/>
    <w:rsid w:val="00C1135A"/>
    <w:rsid w:val="00C13A38"/>
    <w:rsid w:val="00C16833"/>
    <w:rsid w:val="00C2783F"/>
    <w:rsid w:val="00C35BF2"/>
    <w:rsid w:val="00C66714"/>
    <w:rsid w:val="00C670D2"/>
    <w:rsid w:val="00C70423"/>
    <w:rsid w:val="00C81526"/>
    <w:rsid w:val="00C86158"/>
    <w:rsid w:val="00C92477"/>
    <w:rsid w:val="00CA452C"/>
    <w:rsid w:val="00CB0797"/>
    <w:rsid w:val="00CC0D1C"/>
    <w:rsid w:val="00CC155D"/>
    <w:rsid w:val="00CC6E4F"/>
    <w:rsid w:val="00CD0D28"/>
    <w:rsid w:val="00CD18A0"/>
    <w:rsid w:val="00CD2957"/>
    <w:rsid w:val="00CD5F1A"/>
    <w:rsid w:val="00CD6703"/>
    <w:rsid w:val="00CD79C2"/>
    <w:rsid w:val="00CE0CF9"/>
    <w:rsid w:val="00CE1042"/>
    <w:rsid w:val="00CF1E9B"/>
    <w:rsid w:val="00D03137"/>
    <w:rsid w:val="00D20CC5"/>
    <w:rsid w:val="00D213D5"/>
    <w:rsid w:val="00D242C0"/>
    <w:rsid w:val="00D2608B"/>
    <w:rsid w:val="00D312AA"/>
    <w:rsid w:val="00D33101"/>
    <w:rsid w:val="00D33D1E"/>
    <w:rsid w:val="00D422A8"/>
    <w:rsid w:val="00D43C03"/>
    <w:rsid w:val="00D52709"/>
    <w:rsid w:val="00D52F3B"/>
    <w:rsid w:val="00D5470D"/>
    <w:rsid w:val="00D60D05"/>
    <w:rsid w:val="00D60D43"/>
    <w:rsid w:val="00D6390F"/>
    <w:rsid w:val="00D7558C"/>
    <w:rsid w:val="00D925CD"/>
    <w:rsid w:val="00DB2402"/>
    <w:rsid w:val="00DB7C13"/>
    <w:rsid w:val="00DC1501"/>
    <w:rsid w:val="00DD11AB"/>
    <w:rsid w:val="00DD4C4B"/>
    <w:rsid w:val="00DF418A"/>
    <w:rsid w:val="00DF62D1"/>
    <w:rsid w:val="00E02FDB"/>
    <w:rsid w:val="00E11A2E"/>
    <w:rsid w:val="00E257E2"/>
    <w:rsid w:val="00E321EF"/>
    <w:rsid w:val="00E32F3E"/>
    <w:rsid w:val="00E346A9"/>
    <w:rsid w:val="00E40946"/>
    <w:rsid w:val="00E42426"/>
    <w:rsid w:val="00E42C0C"/>
    <w:rsid w:val="00E436FB"/>
    <w:rsid w:val="00E45144"/>
    <w:rsid w:val="00E500C3"/>
    <w:rsid w:val="00E64157"/>
    <w:rsid w:val="00E64265"/>
    <w:rsid w:val="00E64E91"/>
    <w:rsid w:val="00E65BEB"/>
    <w:rsid w:val="00E6600D"/>
    <w:rsid w:val="00E74986"/>
    <w:rsid w:val="00E8221C"/>
    <w:rsid w:val="00E854B3"/>
    <w:rsid w:val="00E86621"/>
    <w:rsid w:val="00E945E4"/>
    <w:rsid w:val="00E94CF2"/>
    <w:rsid w:val="00EA596A"/>
    <w:rsid w:val="00EA73DF"/>
    <w:rsid w:val="00EB41CC"/>
    <w:rsid w:val="00EB4873"/>
    <w:rsid w:val="00EB64C4"/>
    <w:rsid w:val="00EB6A95"/>
    <w:rsid w:val="00EC30BC"/>
    <w:rsid w:val="00EC5FC4"/>
    <w:rsid w:val="00ED39D4"/>
    <w:rsid w:val="00EE0EE8"/>
    <w:rsid w:val="00EE3E44"/>
    <w:rsid w:val="00EF40EF"/>
    <w:rsid w:val="00EF6F80"/>
    <w:rsid w:val="00F03296"/>
    <w:rsid w:val="00F154A8"/>
    <w:rsid w:val="00F2162E"/>
    <w:rsid w:val="00F3237A"/>
    <w:rsid w:val="00F377B8"/>
    <w:rsid w:val="00F4495D"/>
    <w:rsid w:val="00F46532"/>
    <w:rsid w:val="00F4670A"/>
    <w:rsid w:val="00F473BF"/>
    <w:rsid w:val="00F52DCE"/>
    <w:rsid w:val="00F56EFF"/>
    <w:rsid w:val="00F65C13"/>
    <w:rsid w:val="00F73C7B"/>
    <w:rsid w:val="00F773B2"/>
    <w:rsid w:val="00F84988"/>
    <w:rsid w:val="00F84B3A"/>
    <w:rsid w:val="00FA595C"/>
    <w:rsid w:val="00FA65B9"/>
    <w:rsid w:val="00FB2FBE"/>
    <w:rsid w:val="00FC0E2C"/>
    <w:rsid w:val="00FE33B9"/>
    <w:rsid w:val="00FE5234"/>
    <w:rsid w:val="00FE558F"/>
    <w:rsid w:val="00FF1F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E219E"/>
  <w15:docId w15:val="{6ABD64EB-0868-4B0B-9CE1-1EADF3D9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369"/>
    <w:pPr>
      <w:widowControl w:val="0"/>
      <w:suppressAutoHyphens/>
    </w:pPr>
    <w:rPr>
      <w:rFonts w:ascii="Times New Roman" w:eastAsia="Lucida Sans Unicode" w:hAnsi="Times New Roman"/>
      <w:sz w:val="24"/>
      <w:szCs w:val="24"/>
      <w:lang w:eastAsia="ar-SA"/>
    </w:rPr>
  </w:style>
  <w:style w:type="paragraph" w:styleId="Ttulo1">
    <w:name w:val="heading 1"/>
    <w:basedOn w:val="Normal"/>
    <w:next w:val="Normal"/>
    <w:link w:val="Ttulo1Char"/>
    <w:uiPriority w:val="9"/>
    <w:qFormat/>
    <w:rsid w:val="0094423B"/>
    <w:pPr>
      <w:keepNext/>
      <w:keepLines/>
      <w:spacing w:before="240"/>
      <w:outlineLvl w:val="0"/>
    </w:pPr>
    <w:rPr>
      <w:rFonts w:ascii="Cambria" w:eastAsia="Times New Roman" w:hAnsi="Cambria"/>
      <w:color w:val="365F91"/>
      <w:kern w:val="1"/>
      <w:sz w:val="32"/>
      <w:szCs w:val="32"/>
      <w:lang w:eastAsia="pt-BR"/>
    </w:rPr>
  </w:style>
  <w:style w:type="paragraph" w:styleId="Ttulo2">
    <w:name w:val="heading 2"/>
    <w:basedOn w:val="Normal"/>
    <w:next w:val="Normal"/>
    <w:link w:val="Ttulo2Char"/>
    <w:uiPriority w:val="9"/>
    <w:unhideWhenUsed/>
    <w:qFormat/>
    <w:rsid w:val="002D5642"/>
    <w:pPr>
      <w:keepNext/>
      <w:keepLines/>
      <w:widowControl/>
      <w:suppressAutoHyphens w:val="0"/>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har"/>
    <w:unhideWhenUsed/>
    <w:qFormat/>
    <w:rsid w:val="0094423B"/>
    <w:pPr>
      <w:keepNext/>
      <w:keepLines/>
      <w:spacing w:before="40"/>
      <w:outlineLvl w:val="2"/>
    </w:pPr>
    <w:rPr>
      <w:rFonts w:ascii="Cambria" w:eastAsia="Times New Roman" w:hAnsi="Cambria"/>
      <w:color w:val="243F60"/>
      <w:kern w:val="1"/>
      <w:lang w:eastAsia="pt-BR"/>
    </w:rPr>
  </w:style>
  <w:style w:type="paragraph" w:styleId="Ttulo4">
    <w:name w:val="heading 4"/>
    <w:basedOn w:val="Captulo"/>
    <w:next w:val="Corpodetexto"/>
    <w:link w:val="Ttulo4Char"/>
    <w:qFormat/>
    <w:rsid w:val="0094423B"/>
    <w:pPr>
      <w:tabs>
        <w:tab w:val="num" w:pos="0"/>
      </w:tabs>
      <w:outlineLvl w:val="3"/>
    </w:pPr>
    <w:rPr>
      <w:b/>
      <w:bCs/>
      <w:i/>
      <w:iCs/>
      <w:sz w:val="24"/>
      <w:szCs w:val="24"/>
    </w:rPr>
  </w:style>
  <w:style w:type="paragraph" w:styleId="Ttulo5">
    <w:name w:val="heading 5"/>
    <w:basedOn w:val="Normal"/>
    <w:next w:val="Normal"/>
    <w:link w:val="Ttulo5Char"/>
    <w:unhideWhenUsed/>
    <w:qFormat/>
    <w:rsid w:val="0094423B"/>
    <w:pPr>
      <w:keepNext/>
      <w:keepLines/>
      <w:spacing w:before="40"/>
      <w:outlineLvl w:val="4"/>
    </w:pPr>
    <w:rPr>
      <w:rFonts w:ascii="Cambria" w:eastAsia="Times New Roman" w:hAnsi="Cambria"/>
      <w:color w:val="365F91"/>
      <w:kern w:val="1"/>
      <w:lang w:eastAsia="pt-BR"/>
    </w:rPr>
  </w:style>
  <w:style w:type="paragraph" w:styleId="Ttulo6">
    <w:name w:val="heading 6"/>
    <w:basedOn w:val="Normal"/>
    <w:next w:val="Normal"/>
    <w:link w:val="Ttulo6Char"/>
    <w:qFormat/>
    <w:rsid w:val="00395C9C"/>
    <w:pPr>
      <w:keepNext/>
      <w:widowControl/>
      <w:spacing w:line="300" w:lineRule="exact"/>
      <w:jc w:val="center"/>
      <w:outlineLvl w:val="5"/>
    </w:pPr>
    <w:rPr>
      <w:rFonts w:ascii="Arial" w:eastAsia="Times New Roman" w:hAnsi="Arial" w:cs="Arial"/>
      <w:b/>
      <w:bCs/>
    </w:rPr>
  </w:style>
  <w:style w:type="paragraph" w:styleId="Ttulo7">
    <w:name w:val="heading 7"/>
    <w:basedOn w:val="Normal"/>
    <w:next w:val="Normal"/>
    <w:link w:val="Ttulo7Char"/>
    <w:qFormat/>
    <w:rsid w:val="00395C9C"/>
    <w:pPr>
      <w:keepNext/>
      <w:widowControl/>
      <w:spacing w:line="300" w:lineRule="exact"/>
      <w:jc w:val="both"/>
      <w:outlineLvl w:val="6"/>
    </w:pPr>
    <w:rPr>
      <w:rFonts w:ascii="Arial" w:eastAsia="Times New Roman" w:hAnsi="Arial" w:cs="Arial"/>
      <w:b/>
      <w:bCs/>
    </w:rPr>
  </w:style>
  <w:style w:type="paragraph" w:styleId="Ttulo8">
    <w:name w:val="heading 8"/>
    <w:basedOn w:val="Normal"/>
    <w:next w:val="Normal"/>
    <w:link w:val="Ttulo8Char"/>
    <w:qFormat/>
    <w:rsid w:val="00395C9C"/>
    <w:pPr>
      <w:keepNext/>
      <w:widowControl/>
      <w:spacing w:line="300" w:lineRule="exact"/>
      <w:jc w:val="center"/>
      <w:outlineLvl w:val="7"/>
    </w:pPr>
    <w:rPr>
      <w:rFonts w:ascii="Arial" w:eastAsia="Times New Roman" w:hAnsi="Arial" w:cs="Arial"/>
      <w:sz w:val="28"/>
    </w:rPr>
  </w:style>
  <w:style w:type="paragraph" w:styleId="Ttulo9">
    <w:name w:val="heading 9"/>
    <w:basedOn w:val="Normal"/>
    <w:next w:val="Normal"/>
    <w:link w:val="Ttulo9Char"/>
    <w:qFormat/>
    <w:rsid w:val="00395C9C"/>
    <w:pPr>
      <w:keepNext/>
      <w:widowControl/>
      <w:spacing w:line="340" w:lineRule="exact"/>
      <w:jc w:val="center"/>
      <w:outlineLvl w:val="8"/>
    </w:pPr>
    <w:rPr>
      <w:rFonts w:ascii="Arial" w:eastAsia="Times New Roman" w:hAnsi="Arial" w:cs="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423B"/>
    <w:rPr>
      <w:rFonts w:ascii="Cambria" w:eastAsia="Times New Roman" w:hAnsi="Cambria" w:cs="Times New Roman"/>
      <w:color w:val="365F91"/>
      <w:kern w:val="1"/>
      <w:sz w:val="32"/>
      <w:szCs w:val="32"/>
    </w:rPr>
  </w:style>
  <w:style w:type="paragraph" w:customStyle="1" w:styleId="Captulo">
    <w:name w:val="Capítulo"/>
    <w:basedOn w:val="Normal"/>
    <w:next w:val="Corpodetexto"/>
    <w:rsid w:val="0094423B"/>
    <w:pPr>
      <w:keepNext/>
      <w:spacing w:before="240" w:after="120"/>
    </w:pPr>
    <w:rPr>
      <w:rFonts w:ascii="Arial" w:eastAsia="MS Mincho" w:hAnsi="Arial" w:cs="Tahoma"/>
      <w:kern w:val="1"/>
      <w:sz w:val="28"/>
      <w:szCs w:val="28"/>
      <w:lang w:eastAsia="pt-BR"/>
    </w:rPr>
  </w:style>
  <w:style w:type="paragraph" w:styleId="Corpodetexto">
    <w:name w:val="Body Text"/>
    <w:basedOn w:val="Normal"/>
    <w:link w:val="CorpodetextoChar"/>
    <w:rsid w:val="007C40E2"/>
    <w:pPr>
      <w:spacing w:after="120"/>
    </w:pPr>
    <w:rPr>
      <w:rFonts w:cs="Tahoma"/>
      <w:kern w:val="1"/>
      <w:lang w:eastAsia="hi-IN" w:bidi="hi-IN"/>
    </w:rPr>
  </w:style>
  <w:style w:type="character" w:customStyle="1" w:styleId="CorpodetextoChar">
    <w:name w:val="Corpo de texto Char"/>
    <w:basedOn w:val="Fontepargpadro"/>
    <w:link w:val="Corpodetexto"/>
    <w:rsid w:val="007C40E2"/>
    <w:rPr>
      <w:rFonts w:ascii="Times New Roman" w:eastAsia="Lucida Sans Unicode" w:hAnsi="Times New Roman" w:cs="Tahoma"/>
      <w:kern w:val="1"/>
      <w:sz w:val="24"/>
      <w:szCs w:val="24"/>
      <w:lang w:eastAsia="hi-IN" w:bidi="hi-IN"/>
    </w:rPr>
  </w:style>
  <w:style w:type="character" w:customStyle="1" w:styleId="Ttulo4Char">
    <w:name w:val="Título 4 Char"/>
    <w:basedOn w:val="Fontepargpadro"/>
    <w:link w:val="Ttulo4"/>
    <w:rsid w:val="0094423B"/>
    <w:rPr>
      <w:rFonts w:ascii="Arial" w:eastAsia="MS Mincho" w:hAnsi="Arial" w:cs="Tahoma"/>
      <w:b/>
      <w:bCs/>
      <w:i/>
      <w:iCs/>
      <w:kern w:val="1"/>
      <w:sz w:val="24"/>
      <w:szCs w:val="24"/>
    </w:rPr>
  </w:style>
  <w:style w:type="character" w:customStyle="1" w:styleId="Ttulo5Char">
    <w:name w:val="Título 5 Char"/>
    <w:basedOn w:val="Fontepargpadro"/>
    <w:link w:val="Ttulo5"/>
    <w:rsid w:val="0094423B"/>
    <w:rPr>
      <w:rFonts w:ascii="Cambria" w:eastAsia="Times New Roman" w:hAnsi="Cambria" w:cs="Times New Roman"/>
      <w:color w:val="365F91"/>
      <w:kern w:val="1"/>
      <w:sz w:val="24"/>
      <w:szCs w:val="24"/>
    </w:rPr>
  </w:style>
  <w:style w:type="paragraph" w:customStyle="1" w:styleId="Normal19">
    <w:name w:val="Normal19"/>
    <w:basedOn w:val="Normal"/>
    <w:rsid w:val="00985369"/>
    <w:pPr>
      <w:spacing w:before="280" w:after="280"/>
    </w:pPr>
    <w:rPr>
      <w:kern w:val="1"/>
    </w:rPr>
  </w:style>
  <w:style w:type="paragraph" w:styleId="PargrafodaLista">
    <w:name w:val="List Paragraph"/>
    <w:basedOn w:val="Normal"/>
    <w:uiPriority w:val="34"/>
    <w:qFormat/>
    <w:rsid w:val="003452A9"/>
    <w:pPr>
      <w:widowControl/>
      <w:suppressAutoHyphens w:val="0"/>
      <w:ind w:left="720"/>
      <w:contextualSpacing/>
    </w:pPr>
    <w:rPr>
      <w:rFonts w:eastAsia="Times New Roman"/>
      <w:lang w:eastAsia="pt-BR"/>
    </w:rPr>
  </w:style>
  <w:style w:type="paragraph" w:customStyle="1" w:styleId="western">
    <w:name w:val="western"/>
    <w:basedOn w:val="Normal"/>
    <w:rsid w:val="005C4A90"/>
    <w:pPr>
      <w:spacing w:before="280" w:after="119"/>
    </w:pPr>
    <w:rPr>
      <w:i/>
      <w:iCs/>
      <w:kern w:val="1"/>
    </w:rPr>
  </w:style>
  <w:style w:type="character" w:customStyle="1" w:styleId="Ttulo3Char">
    <w:name w:val="Título 3 Char"/>
    <w:basedOn w:val="Fontepargpadro"/>
    <w:link w:val="Ttulo3"/>
    <w:rsid w:val="0094423B"/>
    <w:rPr>
      <w:rFonts w:ascii="Cambria" w:eastAsia="Times New Roman" w:hAnsi="Cambria" w:cs="Times New Roman"/>
      <w:color w:val="243F60"/>
      <w:kern w:val="1"/>
      <w:sz w:val="24"/>
      <w:szCs w:val="24"/>
    </w:rPr>
  </w:style>
  <w:style w:type="paragraph" w:styleId="Cabealho">
    <w:name w:val="header"/>
    <w:basedOn w:val="Normal"/>
    <w:link w:val="CabealhoChar"/>
    <w:uiPriority w:val="99"/>
    <w:unhideWhenUsed/>
    <w:rsid w:val="0094423B"/>
    <w:pPr>
      <w:tabs>
        <w:tab w:val="center" w:pos="4252"/>
        <w:tab w:val="right" w:pos="8504"/>
      </w:tabs>
    </w:pPr>
    <w:rPr>
      <w:kern w:val="1"/>
      <w:lang w:eastAsia="pt-BR"/>
    </w:rPr>
  </w:style>
  <w:style w:type="character" w:customStyle="1" w:styleId="CabealhoChar">
    <w:name w:val="Cabeçalho Char"/>
    <w:basedOn w:val="Fontepargpadro"/>
    <w:link w:val="Cabealho"/>
    <w:uiPriority w:val="99"/>
    <w:rsid w:val="0094423B"/>
    <w:rPr>
      <w:rFonts w:ascii="Times New Roman" w:eastAsia="Lucida Sans Unicode" w:hAnsi="Times New Roman"/>
      <w:kern w:val="1"/>
      <w:sz w:val="24"/>
      <w:szCs w:val="24"/>
    </w:rPr>
  </w:style>
  <w:style w:type="paragraph" w:styleId="Rodap">
    <w:name w:val="footer"/>
    <w:basedOn w:val="Normal"/>
    <w:link w:val="RodapChar"/>
    <w:uiPriority w:val="99"/>
    <w:unhideWhenUsed/>
    <w:rsid w:val="0094423B"/>
    <w:pPr>
      <w:tabs>
        <w:tab w:val="center" w:pos="4252"/>
        <w:tab w:val="right" w:pos="8504"/>
      </w:tabs>
    </w:pPr>
    <w:rPr>
      <w:kern w:val="1"/>
      <w:lang w:eastAsia="pt-BR"/>
    </w:rPr>
  </w:style>
  <w:style w:type="character" w:customStyle="1" w:styleId="RodapChar">
    <w:name w:val="Rodapé Char"/>
    <w:basedOn w:val="Fontepargpadro"/>
    <w:link w:val="Rodap"/>
    <w:uiPriority w:val="99"/>
    <w:rsid w:val="0094423B"/>
    <w:rPr>
      <w:rFonts w:ascii="Times New Roman" w:eastAsia="Lucida Sans Unicode" w:hAnsi="Times New Roman"/>
      <w:kern w:val="1"/>
      <w:sz w:val="24"/>
      <w:szCs w:val="24"/>
    </w:rPr>
  </w:style>
  <w:style w:type="character" w:customStyle="1" w:styleId="Absatz-Standardschriftart">
    <w:name w:val="Absatz-Standardschriftart"/>
    <w:rsid w:val="0094423B"/>
  </w:style>
  <w:style w:type="character" w:customStyle="1" w:styleId="WW-Absatz-Standardschriftart">
    <w:name w:val="WW-Absatz-Standardschriftart"/>
    <w:rsid w:val="0094423B"/>
  </w:style>
  <w:style w:type="character" w:customStyle="1" w:styleId="WW-Absatz-Standardschriftart1">
    <w:name w:val="WW-Absatz-Standardschriftart1"/>
    <w:rsid w:val="0094423B"/>
  </w:style>
  <w:style w:type="character" w:customStyle="1" w:styleId="WW-Absatz-Standardschriftart11">
    <w:name w:val="WW-Absatz-Standardschriftart11"/>
    <w:rsid w:val="0094423B"/>
  </w:style>
  <w:style w:type="character" w:customStyle="1" w:styleId="WW-Absatz-Standardschriftart111">
    <w:name w:val="WW-Absatz-Standardschriftart111"/>
    <w:rsid w:val="0094423B"/>
  </w:style>
  <w:style w:type="character" w:customStyle="1" w:styleId="WW-Absatz-Standardschriftart1111">
    <w:name w:val="WW-Absatz-Standardschriftart1111"/>
    <w:rsid w:val="0094423B"/>
  </w:style>
  <w:style w:type="character" w:customStyle="1" w:styleId="WW-Absatz-Standardschriftart11111">
    <w:name w:val="WW-Absatz-Standardschriftart11111"/>
    <w:rsid w:val="0094423B"/>
  </w:style>
  <w:style w:type="character" w:customStyle="1" w:styleId="WW-Absatz-Standardschriftart111111">
    <w:name w:val="WW-Absatz-Standardschriftart111111"/>
    <w:rsid w:val="0094423B"/>
  </w:style>
  <w:style w:type="character" w:customStyle="1" w:styleId="WW-Absatz-Standardschriftart1111111">
    <w:name w:val="WW-Absatz-Standardschriftart1111111"/>
    <w:rsid w:val="0094423B"/>
  </w:style>
  <w:style w:type="character" w:customStyle="1" w:styleId="WW-Absatz-Standardschriftart11111111">
    <w:name w:val="WW-Absatz-Standardschriftart11111111"/>
    <w:rsid w:val="0094423B"/>
  </w:style>
  <w:style w:type="character" w:customStyle="1" w:styleId="WW-Absatz-Standardschriftart111111111">
    <w:name w:val="WW-Absatz-Standardschriftart111111111"/>
    <w:rsid w:val="0094423B"/>
  </w:style>
  <w:style w:type="character" w:customStyle="1" w:styleId="WW-Absatz-Standardschriftart1111111111">
    <w:name w:val="WW-Absatz-Standardschriftart1111111111"/>
    <w:rsid w:val="0094423B"/>
  </w:style>
  <w:style w:type="character" w:customStyle="1" w:styleId="WW-Absatz-Standardschriftart11111111111">
    <w:name w:val="WW-Absatz-Standardschriftart11111111111"/>
    <w:rsid w:val="0094423B"/>
  </w:style>
  <w:style w:type="character" w:customStyle="1" w:styleId="Smbolosdenumerao">
    <w:name w:val="Símbolos de numeração"/>
    <w:rsid w:val="0094423B"/>
  </w:style>
  <w:style w:type="character" w:styleId="Forte">
    <w:name w:val="Strong"/>
    <w:uiPriority w:val="22"/>
    <w:qFormat/>
    <w:rsid w:val="0094423B"/>
    <w:rPr>
      <w:b/>
      <w:bCs/>
    </w:rPr>
  </w:style>
  <w:style w:type="character" w:styleId="Hyperlink">
    <w:name w:val="Hyperlink"/>
    <w:rsid w:val="0094423B"/>
    <w:rPr>
      <w:color w:val="000080"/>
      <w:u w:val="single"/>
    </w:rPr>
  </w:style>
  <w:style w:type="character" w:customStyle="1" w:styleId="Marcadores">
    <w:name w:val="Marcadores"/>
    <w:rsid w:val="0094423B"/>
    <w:rPr>
      <w:rFonts w:ascii="StarSymbol" w:eastAsia="StarSymbol" w:hAnsi="StarSymbol" w:cs="StarSymbol"/>
      <w:sz w:val="18"/>
      <w:szCs w:val="18"/>
    </w:rPr>
  </w:style>
  <w:style w:type="paragraph" w:customStyle="1" w:styleId="Ttulo10">
    <w:name w:val="Título1"/>
    <w:basedOn w:val="Normal"/>
    <w:next w:val="Corpodetexto"/>
    <w:rsid w:val="0094423B"/>
    <w:pPr>
      <w:keepNext/>
      <w:spacing w:before="240" w:after="120"/>
    </w:pPr>
    <w:rPr>
      <w:rFonts w:ascii="Arial" w:hAnsi="Arial" w:cs="Tahoma"/>
      <w:kern w:val="1"/>
      <w:sz w:val="28"/>
      <w:szCs w:val="28"/>
      <w:lang w:eastAsia="pt-BR"/>
    </w:rPr>
  </w:style>
  <w:style w:type="paragraph" w:styleId="Lista">
    <w:name w:val="List"/>
    <w:basedOn w:val="Corpodetexto"/>
    <w:rsid w:val="0094423B"/>
    <w:rPr>
      <w:lang w:eastAsia="pt-BR" w:bidi="ar-SA"/>
    </w:rPr>
  </w:style>
  <w:style w:type="paragraph" w:customStyle="1" w:styleId="Legenda1">
    <w:name w:val="Legenda1"/>
    <w:basedOn w:val="Normal"/>
    <w:rsid w:val="0094423B"/>
    <w:pPr>
      <w:suppressLineNumbers/>
      <w:spacing w:before="120" w:after="120"/>
    </w:pPr>
    <w:rPr>
      <w:rFonts w:cs="Tahoma"/>
      <w:i/>
      <w:iCs/>
      <w:kern w:val="1"/>
      <w:lang w:eastAsia="pt-BR"/>
    </w:rPr>
  </w:style>
  <w:style w:type="paragraph" w:customStyle="1" w:styleId="ndice">
    <w:name w:val="Índice"/>
    <w:basedOn w:val="Normal"/>
    <w:rsid w:val="0094423B"/>
    <w:pPr>
      <w:suppressLineNumbers/>
    </w:pPr>
    <w:rPr>
      <w:rFonts w:cs="Tahoma"/>
      <w:kern w:val="1"/>
      <w:lang w:eastAsia="pt-BR"/>
    </w:rPr>
  </w:style>
  <w:style w:type="character" w:customStyle="1" w:styleId="TextodebaloChar">
    <w:name w:val="Texto de balão Char"/>
    <w:basedOn w:val="Fontepargpadro"/>
    <w:link w:val="Textodebalo"/>
    <w:semiHidden/>
    <w:rsid w:val="0094423B"/>
    <w:rPr>
      <w:rFonts w:ascii="Lucida Sans Unicode" w:eastAsia="Lucida Sans Unicode" w:hAnsi="Lucida Sans Unicode"/>
      <w:kern w:val="1"/>
      <w:sz w:val="16"/>
      <w:szCs w:val="16"/>
    </w:rPr>
  </w:style>
  <w:style w:type="paragraph" w:styleId="Textodebalo">
    <w:name w:val="Balloon Text"/>
    <w:basedOn w:val="Normal"/>
    <w:link w:val="TextodebaloChar"/>
    <w:semiHidden/>
    <w:unhideWhenUsed/>
    <w:rsid w:val="0094423B"/>
    <w:rPr>
      <w:rFonts w:ascii="Lucida Sans Unicode" w:hAnsi="Lucida Sans Unicode"/>
      <w:kern w:val="1"/>
      <w:sz w:val="16"/>
      <w:szCs w:val="16"/>
    </w:rPr>
  </w:style>
  <w:style w:type="character" w:customStyle="1" w:styleId="TextodecomentrioChar">
    <w:name w:val="Texto de comentário Char"/>
    <w:basedOn w:val="Fontepargpadro"/>
    <w:link w:val="Textodecomentrio"/>
    <w:uiPriority w:val="99"/>
    <w:semiHidden/>
    <w:rsid w:val="0094423B"/>
    <w:rPr>
      <w:rFonts w:ascii="Times New Roman" w:eastAsia="Lucida Sans Unicode" w:hAnsi="Times New Roman"/>
      <w:kern w:val="1"/>
    </w:rPr>
  </w:style>
  <w:style w:type="paragraph" w:styleId="Textodecomentrio">
    <w:name w:val="annotation text"/>
    <w:basedOn w:val="Normal"/>
    <w:link w:val="TextodecomentrioChar"/>
    <w:uiPriority w:val="99"/>
    <w:semiHidden/>
    <w:unhideWhenUsed/>
    <w:rsid w:val="0094423B"/>
    <w:rPr>
      <w:kern w:val="1"/>
      <w:sz w:val="20"/>
      <w:szCs w:val="20"/>
    </w:rPr>
  </w:style>
  <w:style w:type="character" w:customStyle="1" w:styleId="AssuntodocomentrioChar">
    <w:name w:val="Assunto do comentário Char"/>
    <w:basedOn w:val="TextodecomentrioChar"/>
    <w:link w:val="Assuntodocomentrio"/>
    <w:uiPriority w:val="99"/>
    <w:semiHidden/>
    <w:rsid w:val="0094423B"/>
    <w:rPr>
      <w:rFonts w:ascii="Times New Roman" w:eastAsia="Lucida Sans Unicode" w:hAnsi="Times New Roman"/>
      <w:b/>
      <w:bCs/>
      <w:kern w:val="1"/>
    </w:rPr>
  </w:style>
  <w:style w:type="paragraph" w:styleId="Assuntodocomentrio">
    <w:name w:val="annotation subject"/>
    <w:basedOn w:val="Textodecomentrio"/>
    <w:next w:val="Textodecomentrio"/>
    <w:link w:val="AssuntodocomentrioChar"/>
    <w:uiPriority w:val="99"/>
    <w:semiHidden/>
    <w:unhideWhenUsed/>
    <w:rsid w:val="0094423B"/>
    <w:rPr>
      <w:b/>
      <w:bCs/>
    </w:rPr>
  </w:style>
  <w:style w:type="paragraph" w:customStyle="1" w:styleId="Default">
    <w:name w:val="Default"/>
    <w:rsid w:val="0094423B"/>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nhideWhenUsed/>
    <w:rsid w:val="0094423B"/>
    <w:pPr>
      <w:widowControl/>
      <w:suppressAutoHyphens w:val="0"/>
      <w:spacing w:before="100" w:beforeAutospacing="1" w:after="100" w:afterAutospacing="1"/>
    </w:pPr>
    <w:rPr>
      <w:rFonts w:eastAsia="Times New Roman"/>
      <w:lang w:eastAsia="pt-BR"/>
    </w:rPr>
  </w:style>
  <w:style w:type="paragraph" w:customStyle="1" w:styleId="Recuodecorpodetexto21">
    <w:name w:val="Recuo de corpo de texto 21"/>
    <w:basedOn w:val="Normal"/>
    <w:rsid w:val="0094423B"/>
    <w:pPr>
      <w:ind w:firstLine="2520"/>
      <w:jc w:val="both"/>
    </w:pPr>
    <w:rPr>
      <w:kern w:val="1"/>
      <w:szCs w:val="20"/>
    </w:rPr>
  </w:style>
  <w:style w:type="paragraph" w:customStyle="1" w:styleId="Artigo">
    <w:name w:val="Artigo"/>
    <w:basedOn w:val="Normal"/>
    <w:rsid w:val="0094423B"/>
    <w:pPr>
      <w:tabs>
        <w:tab w:val="num" w:pos="1440"/>
      </w:tabs>
      <w:spacing w:after="200" w:line="360" w:lineRule="exact"/>
      <w:ind w:left="360" w:hanging="360"/>
      <w:jc w:val="both"/>
    </w:pPr>
    <w:rPr>
      <w:rFonts w:ascii="Arial" w:eastAsia="Times New Roman" w:hAnsi="Arial"/>
      <w:color w:val="000000"/>
    </w:rPr>
  </w:style>
  <w:style w:type="paragraph" w:customStyle="1" w:styleId="Corpodetexto31">
    <w:name w:val="Corpo de texto 31"/>
    <w:basedOn w:val="Normal"/>
    <w:rsid w:val="0094423B"/>
    <w:pPr>
      <w:jc w:val="both"/>
    </w:pPr>
    <w:rPr>
      <w:rFonts w:ascii="Arial" w:hAnsi="Arial" w:cs="Arial"/>
      <w:b/>
      <w:bCs/>
      <w:kern w:val="1"/>
      <w:lang w:eastAsia="pt-BR"/>
    </w:rPr>
  </w:style>
  <w:style w:type="paragraph" w:customStyle="1" w:styleId="Estilopadro">
    <w:name w:val="Estilo padrão"/>
    <w:rsid w:val="0094423B"/>
    <w:pPr>
      <w:suppressAutoHyphens/>
      <w:spacing w:after="200" w:line="276" w:lineRule="auto"/>
    </w:pPr>
    <w:rPr>
      <w:rFonts w:eastAsia="Times New Roman"/>
      <w:sz w:val="22"/>
      <w:szCs w:val="22"/>
    </w:rPr>
  </w:style>
  <w:style w:type="paragraph" w:styleId="SemEspaamento">
    <w:name w:val="No Spacing"/>
    <w:uiPriority w:val="1"/>
    <w:qFormat/>
    <w:rsid w:val="0094423B"/>
    <w:pPr>
      <w:widowControl w:val="0"/>
      <w:suppressAutoHyphens/>
    </w:pPr>
    <w:rPr>
      <w:rFonts w:ascii="Times New Roman" w:eastAsia="Lucida Sans Unicode" w:hAnsi="Times New Roman"/>
      <w:kern w:val="1"/>
      <w:sz w:val="24"/>
      <w:szCs w:val="24"/>
    </w:rPr>
  </w:style>
  <w:style w:type="paragraph" w:customStyle="1" w:styleId="Preformatted">
    <w:name w:val="Preformatted"/>
    <w:basedOn w:val="Normal"/>
    <w:rsid w:val="008D2D7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snapToGrid w:val="0"/>
      <w:sz w:val="20"/>
      <w:szCs w:val="20"/>
      <w:lang w:eastAsia="pt-BR"/>
    </w:rPr>
  </w:style>
  <w:style w:type="character" w:customStyle="1" w:styleId="badge">
    <w:name w:val="badge"/>
    <w:basedOn w:val="Fontepargpadro"/>
    <w:rsid w:val="00E436FB"/>
  </w:style>
  <w:style w:type="paragraph" w:styleId="Recuodecorpodetexto">
    <w:name w:val="Body Text Indent"/>
    <w:basedOn w:val="Normal"/>
    <w:link w:val="RecuodecorpodetextoChar"/>
    <w:unhideWhenUsed/>
    <w:rsid w:val="00B30DAE"/>
    <w:pPr>
      <w:spacing w:after="120"/>
      <w:ind w:left="283"/>
    </w:pPr>
  </w:style>
  <w:style w:type="character" w:customStyle="1" w:styleId="RecuodecorpodetextoChar">
    <w:name w:val="Recuo de corpo de texto Char"/>
    <w:basedOn w:val="Fontepargpadro"/>
    <w:link w:val="Recuodecorpodetexto"/>
    <w:rsid w:val="00B30DAE"/>
    <w:rPr>
      <w:rFonts w:ascii="Times New Roman" w:eastAsia="Lucida Sans Unicode" w:hAnsi="Times New Roman"/>
      <w:sz w:val="24"/>
      <w:szCs w:val="24"/>
      <w:lang w:eastAsia="ar-SA"/>
    </w:rPr>
  </w:style>
  <w:style w:type="paragraph" w:customStyle="1" w:styleId="Recuodecorpodetexto31">
    <w:name w:val="Recuo de corpo de texto 31"/>
    <w:basedOn w:val="Normal"/>
    <w:rsid w:val="00B30DAE"/>
    <w:pPr>
      <w:spacing w:after="120"/>
      <w:ind w:left="283"/>
    </w:pPr>
    <w:rPr>
      <w:rFonts w:cs="Mangal"/>
      <w:i/>
      <w:iCs/>
      <w:kern w:val="1"/>
      <w:sz w:val="16"/>
      <w:szCs w:val="16"/>
      <w:lang w:eastAsia="hi-IN" w:bidi="hi-IN"/>
    </w:rPr>
  </w:style>
  <w:style w:type="paragraph" w:customStyle="1" w:styleId="ColorfulList-Accent11">
    <w:name w:val="Colorful List - Accent 11"/>
    <w:basedOn w:val="Normal"/>
    <w:uiPriority w:val="34"/>
    <w:qFormat/>
    <w:rsid w:val="00E6600D"/>
    <w:pPr>
      <w:widowControl/>
      <w:suppressAutoHyphens w:val="0"/>
      <w:spacing w:after="200"/>
      <w:ind w:left="720"/>
      <w:contextualSpacing/>
    </w:pPr>
    <w:rPr>
      <w:rFonts w:ascii="Calibri" w:eastAsia="Calibri" w:hAnsi="Calibri"/>
      <w:sz w:val="22"/>
      <w:szCs w:val="22"/>
      <w:lang w:eastAsia="en-US"/>
    </w:rPr>
  </w:style>
  <w:style w:type="table" w:styleId="Tabelacomgrade">
    <w:name w:val="Table Grid"/>
    <w:basedOn w:val="Tabelanormal"/>
    <w:uiPriority w:val="39"/>
    <w:rsid w:val="009E5258"/>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har">
    <w:name w:val="Título 2 Char"/>
    <w:basedOn w:val="Fontepargpadro"/>
    <w:link w:val="Ttulo2"/>
    <w:uiPriority w:val="9"/>
    <w:rsid w:val="002D5642"/>
    <w:rPr>
      <w:rFonts w:asciiTheme="majorHAnsi" w:eastAsiaTheme="majorEastAsia" w:hAnsiTheme="majorHAnsi" w:cstheme="majorBidi"/>
      <w:b/>
      <w:bCs/>
      <w:color w:val="4F81BD" w:themeColor="accent1"/>
      <w:sz w:val="26"/>
      <w:szCs w:val="26"/>
      <w:lang w:eastAsia="en-US"/>
    </w:rPr>
  </w:style>
  <w:style w:type="character" w:customStyle="1" w:styleId="label">
    <w:name w:val="label"/>
    <w:rsid w:val="00414245"/>
  </w:style>
  <w:style w:type="paragraph" w:customStyle="1" w:styleId="negrito">
    <w:name w:val="negrito"/>
    <w:basedOn w:val="Normal"/>
    <w:rsid w:val="001A5A4C"/>
    <w:pPr>
      <w:widowControl/>
      <w:suppressAutoHyphens w:val="0"/>
      <w:spacing w:before="100" w:beforeAutospacing="1" w:after="100" w:afterAutospacing="1"/>
    </w:pPr>
    <w:rPr>
      <w:rFonts w:eastAsia="Times New Roman"/>
      <w:lang w:eastAsia="pt-BR"/>
    </w:rPr>
  </w:style>
  <w:style w:type="character" w:customStyle="1" w:styleId="scayt-misspell">
    <w:name w:val="scayt-misspell"/>
    <w:basedOn w:val="Fontepargpadro"/>
    <w:rsid w:val="00252FBD"/>
  </w:style>
  <w:style w:type="character" w:customStyle="1" w:styleId="Ttulo6Char">
    <w:name w:val="Título 6 Char"/>
    <w:basedOn w:val="Fontepargpadro"/>
    <w:link w:val="Ttulo6"/>
    <w:rsid w:val="00395C9C"/>
    <w:rPr>
      <w:rFonts w:ascii="Arial" w:eastAsia="Times New Roman" w:hAnsi="Arial" w:cs="Arial"/>
      <w:b/>
      <w:bCs/>
      <w:sz w:val="24"/>
      <w:szCs w:val="24"/>
      <w:lang w:eastAsia="ar-SA"/>
    </w:rPr>
  </w:style>
  <w:style w:type="character" w:customStyle="1" w:styleId="Ttulo7Char">
    <w:name w:val="Título 7 Char"/>
    <w:basedOn w:val="Fontepargpadro"/>
    <w:link w:val="Ttulo7"/>
    <w:rsid w:val="00395C9C"/>
    <w:rPr>
      <w:rFonts w:ascii="Arial" w:eastAsia="Times New Roman" w:hAnsi="Arial" w:cs="Arial"/>
      <w:b/>
      <w:bCs/>
      <w:sz w:val="24"/>
      <w:szCs w:val="24"/>
      <w:lang w:eastAsia="ar-SA"/>
    </w:rPr>
  </w:style>
  <w:style w:type="character" w:customStyle="1" w:styleId="Ttulo8Char">
    <w:name w:val="Título 8 Char"/>
    <w:basedOn w:val="Fontepargpadro"/>
    <w:link w:val="Ttulo8"/>
    <w:rsid w:val="00395C9C"/>
    <w:rPr>
      <w:rFonts w:ascii="Arial" w:eastAsia="Times New Roman" w:hAnsi="Arial" w:cs="Arial"/>
      <w:sz w:val="28"/>
      <w:szCs w:val="24"/>
      <w:lang w:eastAsia="ar-SA"/>
    </w:rPr>
  </w:style>
  <w:style w:type="character" w:customStyle="1" w:styleId="Ttulo9Char">
    <w:name w:val="Título 9 Char"/>
    <w:basedOn w:val="Fontepargpadro"/>
    <w:link w:val="Ttulo9"/>
    <w:rsid w:val="00395C9C"/>
    <w:rPr>
      <w:rFonts w:ascii="Arial" w:eastAsia="Times New Roman" w:hAnsi="Arial" w:cs="Arial"/>
      <w:b/>
      <w:sz w:val="22"/>
      <w:lang w:eastAsia="ar-SA"/>
    </w:rPr>
  </w:style>
  <w:style w:type="paragraph" w:customStyle="1" w:styleId="Standard">
    <w:name w:val="Standard"/>
    <w:rsid w:val="00395C9C"/>
    <w:pPr>
      <w:widowControl w:val="0"/>
      <w:suppressAutoHyphens/>
      <w:autoSpaceDN w:val="0"/>
      <w:textAlignment w:val="baseline"/>
    </w:pPr>
    <w:rPr>
      <w:rFonts w:ascii="Nimbus Roman No9 L" w:eastAsia="DejaVu Sans" w:hAnsi="Nimbus Roman No9 L" w:cs="DejaVu Sans"/>
      <w:kern w:val="3"/>
      <w:sz w:val="24"/>
      <w:szCs w:val="24"/>
      <w:lang w:eastAsia="zh-CN" w:bidi="hi-IN"/>
    </w:rPr>
  </w:style>
  <w:style w:type="paragraph" w:styleId="Textodenotaderodap">
    <w:name w:val="footnote text"/>
    <w:basedOn w:val="Normal"/>
    <w:link w:val="TextodenotaderodapChar"/>
    <w:uiPriority w:val="99"/>
    <w:unhideWhenUsed/>
    <w:rsid w:val="00395C9C"/>
    <w:pPr>
      <w:widowControl/>
      <w:suppressAutoHyphens w:val="0"/>
    </w:pPr>
    <w:rPr>
      <w:rFonts w:ascii="Calibri" w:eastAsia="Times New Roman" w:hAnsi="Calibri"/>
      <w:lang w:eastAsia="pt-BR"/>
    </w:rPr>
  </w:style>
  <w:style w:type="character" w:customStyle="1" w:styleId="TextodenotaderodapChar">
    <w:name w:val="Texto de nota de rodapé Char"/>
    <w:basedOn w:val="Fontepargpadro"/>
    <w:link w:val="Textodenotaderodap"/>
    <w:uiPriority w:val="99"/>
    <w:rsid w:val="00395C9C"/>
    <w:rPr>
      <w:rFonts w:eastAsia="Times New Roman"/>
      <w:sz w:val="24"/>
      <w:szCs w:val="24"/>
    </w:rPr>
  </w:style>
  <w:style w:type="character" w:styleId="Refdenotaderodap">
    <w:name w:val="footnote reference"/>
    <w:basedOn w:val="Fontepargpadro"/>
    <w:uiPriority w:val="99"/>
    <w:unhideWhenUsed/>
    <w:rsid w:val="00395C9C"/>
    <w:rPr>
      <w:vertAlign w:val="superscript"/>
    </w:rPr>
  </w:style>
  <w:style w:type="character" w:customStyle="1" w:styleId="WW8Num1z0">
    <w:name w:val="WW8Num1z0"/>
    <w:rsid w:val="00395C9C"/>
    <w:rPr>
      <w:rFonts w:ascii="Symbol" w:eastAsia="Times New Roman" w:hAnsi="Symbol" w:cs="Times New Roman"/>
    </w:rPr>
  </w:style>
  <w:style w:type="character" w:customStyle="1" w:styleId="WW8Num1z1">
    <w:name w:val="WW8Num1z1"/>
    <w:rsid w:val="00395C9C"/>
    <w:rPr>
      <w:rFonts w:ascii="Courier New" w:hAnsi="Courier New"/>
    </w:rPr>
  </w:style>
  <w:style w:type="character" w:customStyle="1" w:styleId="WW8Num1z2">
    <w:name w:val="WW8Num1z2"/>
    <w:rsid w:val="00395C9C"/>
    <w:rPr>
      <w:rFonts w:ascii="Wingdings" w:hAnsi="Wingdings"/>
    </w:rPr>
  </w:style>
  <w:style w:type="character" w:customStyle="1" w:styleId="WW8Num1z3">
    <w:name w:val="WW8Num1z3"/>
    <w:rsid w:val="00395C9C"/>
    <w:rPr>
      <w:rFonts w:ascii="Symbol" w:hAnsi="Symbol"/>
    </w:rPr>
  </w:style>
  <w:style w:type="character" w:customStyle="1" w:styleId="Fontepargpadro1">
    <w:name w:val="Fonte parág. padrão1"/>
    <w:rsid w:val="00395C9C"/>
  </w:style>
  <w:style w:type="character" w:styleId="HiperlinkVisitado">
    <w:name w:val="FollowedHyperlink"/>
    <w:rsid w:val="00395C9C"/>
    <w:rPr>
      <w:color w:val="800080"/>
      <w:u w:val="single"/>
    </w:rPr>
  </w:style>
  <w:style w:type="paragraph" w:customStyle="1" w:styleId="Textoembloco1">
    <w:name w:val="Texto em bloco1"/>
    <w:basedOn w:val="Normal"/>
    <w:rsid w:val="00395C9C"/>
    <w:pPr>
      <w:widowControl/>
      <w:ind w:left="1767" w:right="379"/>
      <w:jc w:val="both"/>
    </w:pPr>
    <w:rPr>
      <w:rFonts w:eastAsia="Times New Roman"/>
      <w:sz w:val="26"/>
    </w:rPr>
  </w:style>
  <w:style w:type="paragraph" w:customStyle="1" w:styleId="Contedodatabela">
    <w:name w:val="Conteúdo da tabela"/>
    <w:basedOn w:val="Normal"/>
    <w:rsid w:val="00395C9C"/>
    <w:pPr>
      <w:widowControl/>
      <w:suppressLineNumbers/>
    </w:pPr>
    <w:rPr>
      <w:rFonts w:eastAsia="Times New Roman"/>
    </w:rPr>
  </w:style>
  <w:style w:type="paragraph" w:customStyle="1" w:styleId="Ttulodatabela">
    <w:name w:val="Título da tabela"/>
    <w:basedOn w:val="Contedodatabela"/>
    <w:rsid w:val="00395C9C"/>
    <w:pPr>
      <w:jc w:val="center"/>
    </w:pPr>
    <w:rPr>
      <w:b/>
      <w:bCs/>
      <w:i/>
      <w:iCs/>
    </w:rPr>
  </w:style>
  <w:style w:type="paragraph" w:styleId="Recuodecorpodetexto3">
    <w:name w:val="Body Text Indent 3"/>
    <w:basedOn w:val="Normal"/>
    <w:link w:val="Recuodecorpodetexto3Char"/>
    <w:rsid w:val="00395C9C"/>
    <w:pPr>
      <w:widowControl/>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rsid w:val="00395C9C"/>
    <w:rPr>
      <w:rFonts w:ascii="Times New Roman" w:eastAsia="Times New Roman" w:hAnsi="Times New Roman"/>
      <w:sz w:val="16"/>
      <w:szCs w:val="16"/>
      <w:lang w:eastAsia="ar-SA"/>
    </w:rPr>
  </w:style>
  <w:style w:type="paragraph" w:styleId="Recuodecorpodetexto2">
    <w:name w:val="Body Text Indent 2"/>
    <w:basedOn w:val="Normal"/>
    <w:link w:val="Recuodecorpodetexto2Char"/>
    <w:uiPriority w:val="99"/>
    <w:unhideWhenUsed/>
    <w:rsid w:val="00395C9C"/>
    <w:pPr>
      <w:widowControl/>
      <w:suppressAutoHyphens w:val="0"/>
      <w:spacing w:after="120" w:line="480" w:lineRule="auto"/>
      <w:ind w:left="283"/>
    </w:pPr>
    <w:rPr>
      <w:rFonts w:ascii="Calibri" w:eastAsia="Times New Roman" w:hAnsi="Calibri"/>
      <w:sz w:val="22"/>
      <w:szCs w:val="22"/>
      <w:lang w:val="x-none" w:eastAsia="x-none"/>
    </w:rPr>
  </w:style>
  <w:style w:type="character" w:customStyle="1" w:styleId="Recuodecorpodetexto2Char">
    <w:name w:val="Recuo de corpo de texto 2 Char"/>
    <w:basedOn w:val="Fontepargpadro"/>
    <w:link w:val="Recuodecorpodetexto2"/>
    <w:uiPriority w:val="99"/>
    <w:rsid w:val="00395C9C"/>
    <w:rPr>
      <w:rFonts w:eastAsia="Times New Roman"/>
      <w:sz w:val="22"/>
      <w:szCs w:val="22"/>
      <w:lang w:val="x-none" w:eastAsia="x-none"/>
    </w:rPr>
  </w:style>
  <w:style w:type="paragraph" w:customStyle="1" w:styleId="Contedodetabela">
    <w:name w:val="Conteúdo de tabela"/>
    <w:basedOn w:val="Normal"/>
    <w:rsid w:val="00395C9C"/>
    <w:pPr>
      <w:suppressLineNumbers/>
    </w:pPr>
    <w:rPr>
      <w:rFonts w:ascii="Calibri" w:hAnsi="Calibri" w:cs="Tahoma"/>
      <w:color w:val="000000"/>
      <w:sz w:val="22"/>
      <w:lang w:val="en-US" w:eastAsia="en-US" w:bidi="en-US"/>
    </w:rPr>
  </w:style>
  <w:style w:type="character" w:customStyle="1" w:styleId="spelle">
    <w:name w:val="spelle"/>
    <w:basedOn w:val="Fontepargpadro"/>
    <w:rsid w:val="00395C9C"/>
  </w:style>
  <w:style w:type="character" w:customStyle="1" w:styleId="apple-converted-space">
    <w:name w:val="apple-converted-space"/>
    <w:rsid w:val="00395C9C"/>
  </w:style>
  <w:style w:type="paragraph" w:customStyle="1" w:styleId="Padro">
    <w:name w:val="Padrão"/>
    <w:rsid w:val="00395C9C"/>
    <w:pPr>
      <w:tabs>
        <w:tab w:val="left" w:pos="709"/>
      </w:tabs>
      <w:suppressAutoHyphens/>
      <w:spacing w:line="100" w:lineRule="atLeast"/>
    </w:pPr>
    <w:rPr>
      <w:rFonts w:ascii="Liberation Serif" w:eastAsia="Lucida Sans Unicode" w:hAnsi="Liberation Serif" w:cs="Mangal"/>
      <w:sz w:val="24"/>
      <w:szCs w:val="24"/>
      <w:lang w:eastAsia="zh-CN" w:bidi="hi-IN"/>
    </w:rPr>
  </w:style>
  <w:style w:type="paragraph" w:customStyle="1" w:styleId="Artigos">
    <w:name w:val="Artigos"/>
    <w:basedOn w:val="Normal"/>
    <w:link w:val="ArtigosChar"/>
    <w:qFormat/>
    <w:rsid w:val="00395C9C"/>
    <w:pPr>
      <w:widowControl/>
      <w:numPr>
        <w:numId w:val="26"/>
      </w:numPr>
      <w:suppressAutoHyphens w:val="0"/>
      <w:spacing w:line="360" w:lineRule="auto"/>
      <w:jc w:val="both"/>
    </w:pPr>
    <w:rPr>
      <w:rFonts w:ascii="Arial" w:eastAsiaTheme="minorHAnsi" w:hAnsi="Arial" w:cs="Arial"/>
      <w:bCs/>
      <w:lang w:eastAsia="en-US"/>
    </w:rPr>
  </w:style>
  <w:style w:type="character" w:customStyle="1" w:styleId="ArtigosChar">
    <w:name w:val="Artigos Char"/>
    <w:basedOn w:val="Fontepargpadro"/>
    <w:link w:val="Artigos"/>
    <w:rsid w:val="00395C9C"/>
    <w:rPr>
      <w:rFonts w:ascii="Arial" w:eastAsiaTheme="minorHAnsi" w:hAnsi="Arial" w:cs="Arial"/>
      <w:bCs/>
      <w:sz w:val="24"/>
      <w:szCs w:val="24"/>
      <w:lang w:eastAsia="en-US"/>
    </w:rPr>
  </w:style>
  <w:style w:type="paragraph" w:customStyle="1" w:styleId="card-text">
    <w:name w:val="card-text"/>
    <w:basedOn w:val="Normal"/>
    <w:uiPriority w:val="99"/>
    <w:rsid w:val="00395C9C"/>
    <w:pPr>
      <w:widowControl/>
      <w:suppressAutoHyphens w:val="0"/>
      <w:spacing w:before="100" w:beforeAutospacing="1" w:after="100" w:afterAutospacing="1"/>
    </w:pPr>
    <w:rPr>
      <w:rFonts w:eastAsia="Times New Roman"/>
      <w:lang w:eastAsia="pt-BR"/>
    </w:rPr>
  </w:style>
  <w:style w:type="paragraph" w:styleId="Subttulo">
    <w:name w:val="Subtitle"/>
    <w:aliases w:val="Ementa"/>
    <w:basedOn w:val="Normal"/>
    <w:next w:val="Normal"/>
    <w:link w:val="SubttuloChar"/>
    <w:uiPriority w:val="11"/>
    <w:qFormat/>
    <w:rsid w:val="00395C9C"/>
    <w:pPr>
      <w:widowControl/>
      <w:suppressAutoHyphens w:val="0"/>
      <w:spacing w:line="360" w:lineRule="auto"/>
      <w:ind w:left="4956" w:firstLine="709"/>
      <w:jc w:val="both"/>
    </w:pPr>
    <w:rPr>
      <w:rFonts w:ascii="Arial" w:eastAsiaTheme="minorHAnsi" w:hAnsi="Arial" w:cs="Arial"/>
      <w:bCs/>
      <w:caps/>
      <w:lang w:eastAsia="en-US"/>
    </w:rPr>
  </w:style>
  <w:style w:type="character" w:customStyle="1" w:styleId="SubttuloChar">
    <w:name w:val="Subtítulo Char"/>
    <w:aliases w:val="Ementa Char"/>
    <w:basedOn w:val="Fontepargpadro"/>
    <w:link w:val="Subttulo"/>
    <w:uiPriority w:val="11"/>
    <w:rsid w:val="00395C9C"/>
    <w:rPr>
      <w:rFonts w:ascii="Arial" w:eastAsiaTheme="minorHAnsi" w:hAnsi="Arial" w:cs="Arial"/>
      <w:bCs/>
      <w:caps/>
      <w:sz w:val="24"/>
      <w:szCs w:val="24"/>
      <w:lang w:eastAsia="en-US"/>
    </w:rPr>
  </w:style>
  <w:style w:type="character" w:customStyle="1" w:styleId="Pr-formataoHTMLChar">
    <w:name w:val="Pré-formatação HTML Char"/>
    <w:link w:val="Pr-formataoHTML"/>
    <w:uiPriority w:val="99"/>
    <w:semiHidden/>
    <w:rsid w:val="00395C9C"/>
    <w:rPr>
      <w:rFonts w:ascii="Courier New" w:eastAsia="Times New Roman" w:hAnsi="Courier New" w:cs="Courier New"/>
    </w:rPr>
  </w:style>
  <w:style w:type="paragraph" w:styleId="Pr-formataoHTML">
    <w:name w:val="HTML Preformatted"/>
    <w:basedOn w:val="Normal"/>
    <w:link w:val="Pr-formataoHTMLChar"/>
    <w:uiPriority w:val="99"/>
    <w:semiHidden/>
    <w:unhideWhenUsed/>
    <w:rsid w:val="00395C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pt-BR"/>
    </w:rPr>
  </w:style>
  <w:style w:type="character" w:customStyle="1" w:styleId="Pr-formataoHTMLChar1">
    <w:name w:val="Pré-formatação HTML Char1"/>
    <w:basedOn w:val="Fontepargpadro"/>
    <w:uiPriority w:val="99"/>
    <w:semiHidden/>
    <w:rsid w:val="00395C9C"/>
    <w:rPr>
      <w:rFonts w:ascii="Consolas" w:eastAsia="Lucida Sans Unicode" w:hAnsi="Consolas" w:cs="Consolas"/>
      <w:lang w:eastAsia="ar-SA"/>
    </w:rPr>
  </w:style>
  <w:style w:type="paragraph" w:styleId="Ttulo">
    <w:name w:val="Title"/>
    <w:basedOn w:val="Normal"/>
    <w:next w:val="Normal"/>
    <w:link w:val="TtuloChar"/>
    <w:uiPriority w:val="10"/>
    <w:qFormat/>
    <w:rsid w:val="00395C9C"/>
    <w:pPr>
      <w:widowControl/>
      <w:suppressAutoHyphens w:val="0"/>
      <w:spacing w:before="240" w:after="60" w:line="259" w:lineRule="auto"/>
      <w:jc w:val="center"/>
      <w:outlineLvl w:val="0"/>
    </w:pPr>
    <w:rPr>
      <w:rFonts w:ascii="Calibri Light" w:eastAsia="Times New Roman" w:hAnsi="Calibri Light"/>
      <w:b/>
      <w:bCs/>
      <w:kern w:val="28"/>
      <w:sz w:val="32"/>
      <w:szCs w:val="32"/>
      <w:lang w:eastAsia="en-US"/>
    </w:rPr>
  </w:style>
  <w:style w:type="character" w:customStyle="1" w:styleId="TtuloChar">
    <w:name w:val="Título Char"/>
    <w:basedOn w:val="Fontepargpadro"/>
    <w:link w:val="Ttulo"/>
    <w:uiPriority w:val="10"/>
    <w:rsid w:val="00395C9C"/>
    <w:rPr>
      <w:rFonts w:ascii="Calibri Light" w:eastAsia="Times New Roman" w:hAnsi="Calibri Light"/>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9CE07-48E3-4605-B625-85F0ED56C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11552</Words>
  <Characters>62382</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ma575987</dc:creator>
  <cp:lastModifiedBy>JAQUELINE HELENA ALVES</cp:lastModifiedBy>
  <cp:revision>2</cp:revision>
  <cp:lastPrinted>2020-12-22T14:08:00Z</cp:lastPrinted>
  <dcterms:created xsi:type="dcterms:W3CDTF">2021-01-27T13:44:00Z</dcterms:created>
  <dcterms:modified xsi:type="dcterms:W3CDTF">2021-01-27T13:44:00Z</dcterms:modified>
</cp:coreProperties>
</file>