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105ADE" w:rsidRPr="00105ADE" w:rsidTr="00011125">
        <w:trPr>
          <w:trHeight w:val="1332"/>
        </w:trPr>
        <w:tc>
          <w:tcPr>
            <w:tcW w:w="1319" w:type="dxa"/>
            <w:shd w:val="clear" w:color="auto" w:fill="auto"/>
            <w:vAlign w:val="center"/>
          </w:tcPr>
          <w:p w:rsidR="00A4057E" w:rsidRPr="00105ADE" w:rsidRDefault="00011125" w:rsidP="00E65BEB">
            <w:pPr>
              <w:snapToGrid w:val="0"/>
            </w:pPr>
            <w:r w:rsidRPr="00105ADE">
              <w:rPr>
                <w:noProof/>
                <w:lang w:eastAsia="pt-BR"/>
              </w:rPr>
              <w:drawing>
                <wp:anchor distT="0" distB="0" distL="114300" distR="114300" simplePos="0" relativeHeight="251659264" behindDoc="0" locked="0" layoutInCell="1" allowOverlap="1" wp14:anchorId="721FF6E5" wp14:editId="4F4FA5CD">
                  <wp:simplePos x="0" y="0"/>
                  <wp:positionH relativeFrom="margin">
                    <wp:posOffset>-142875</wp:posOffset>
                  </wp:positionH>
                  <wp:positionV relativeFrom="margin">
                    <wp:posOffset>-228600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685800" cy="895350"/>
                          </a:xfrm>
                          <a:prstGeom prst="rect">
                            <a:avLst/>
                          </a:prstGeom>
                          <a:noFill/>
                          <a:ln w="9525">
                            <a:noFill/>
                            <a:miter lim="800000"/>
                            <a:headEnd/>
                            <a:tailEnd/>
                          </a:ln>
                        </pic:spPr>
                      </pic:pic>
                    </a:graphicData>
                  </a:graphic>
                </wp:anchor>
              </w:drawing>
            </w:r>
          </w:p>
        </w:tc>
        <w:tc>
          <w:tcPr>
            <w:tcW w:w="8579" w:type="dxa"/>
            <w:shd w:val="clear" w:color="auto" w:fill="auto"/>
            <w:vAlign w:val="center"/>
          </w:tcPr>
          <w:p w:rsidR="00A4057E" w:rsidRPr="00105ADE" w:rsidRDefault="00A4057E" w:rsidP="00E65BEB">
            <w:pPr>
              <w:keepNext/>
              <w:snapToGrid w:val="0"/>
              <w:ind w:left="-195"/>
              <w:jc w:val="both"/>
              <w:rPr>
                <w:sz w:val="36"/>
                <w:szCs w:val="36"/>
              </w:rPr>
            </w:pPr>
            <w:r w:rsidRPr="00105ADE">
              <w:rPr>
                <w:sz w:val="36"/>
                <w:szCs w:val="36"/>
              </w:rPr>
              <w:t>PREFEITURA MUNICIPAL DE SETE LAGOAS</w:t>
            </w:r>
          </w:p>
        </w:tc>
      </w:tr>
    </w:tbl>
    <w:p w:rsidR="00C81526" w:rsidRPr="00E65BEB" w:rsidRDefault="00C81526" w:rsidP="00E65BEB">
      <w:pPr>
        <w:autoSpaceDE w:val="0"/>
        <w:ind w:left="2268" w:right="-2"/>
        <w:jc w:val="both"/>
        <w:rPr>
          <w:b/>
          <w:bCs/>
        </w:rPr>
      </w:pPr>
    </w:p>
    <w:p w:rsidR="007C40E2" w:rsidRPr="00E65BEB" w:rsidRDefault="008D2D71" w:rsidP="00E65BEB">
      <w:pPr>
        <w:autoSpaceDE w:val="0"/>
        <w:ind w:left="2268" w:right="-2"/>
        <w:jc w:val="both"/>
        <w:rPr>
          <w:b/>
          <w:bCs/>
        </w:rPr>
      </w:pPr>
      <w:r w:rsidRPr="00E65BEB">
        <w:rPr>
          <w:b/>
          <w:bCs/>
        </w:rPr>
        <w:t xml:space="preserve">LEI COMPLEMENTAR Nº </w:t>
      </w:r>
      <w:r w:rsidR="00011125" w:rsidRPr="00E65BEB">
        <w:rPr>
          <w:b/>
          <w:bCs/>
        </w:rPr>
        <w:t>2</w:t>
      </w:r>
      <w:r w:rsidR="006D00B7" w:rsidRPr="00E65BEB">
        <w:rPr>
          <w:b/>
          <w:bCs/>
        </w:rPr>
        <w:t>42</w:t>
      </w:r>
      <w:r w:rsidR="00E74986" w:rsidRPr="00E65BEB">
        <w:rPr>
          <w:b/>
          <w:bCs/>
        </w:rPr>
        <w:t xml:space="preserve"> DE </w:t>
      </w:r>
      <w:r w:rsidR="0046391B" w:rsidRPr="00E65BEB">
        <w:rPr>
          <w:b/>
          <w:bCs/>
        </w:rPr>
        <w:t>2</w:t>
      </w:r>
      <w:r w:rsidR="00A06CE9" w:rsidRPr="00E65BEB">
        <w:rPr>
          <w:b/>
          <w:bCs/>
        </w:rPr>
        <w:t>1</w:t>
      </w:r>
      <w:r w:rsidR="00A344E6" w:rsidRPr="00E65BEB">
        <w:rPr>
          <w:b/>
          <w:bCs/>
        </w:rPr>
        <w:t xml:space="preserve"> DE </w:t>
      </w:r>
      <w:r w:rsidR="00A06CE9" w:rsidRPr="00E65BEB">
        <w:rPr>
          <w:b/>
          <w:bCs/>
        </w:rPr>
        <w:t>DEZEMBRO</w:t>
      </w:r>
      <w:r w:rsidR="00F377B8" w:rsidRPr="00E65BEB">
        <w:rPr>
          <w:b/>
          <w:bCs/>
        </w:rPr>
        <w:t xml:space="preserve"> DE 2020</w:t>
      </w:r>
      <w:r w:rsidR="007C40E2" w:rsidRPr="00E65BEB">
        <w:rPr>
          <w:b/>
          <w:bCs/>
        </w:rPr>
        <w:t>.</w:t>
      </w:r>
    </w:p>
    <w:p w:rsidR="008D2D71" w:rsidRPr="00E65BEB" w:rsidRDefault="008D2D71" w:rsidP="00E65BEB">
      <w:pPr>
        <w:ind w:left="2268"/>
        <w:jc w:val="both"/>
      </w:pPr>
    </w:p>
    <w:p w:rsidR="006D00B7" w:rsidRPr="00E65BEB" w:rsidRDefault="006D00B7" w:rsidP="00E65BEB">
      <w:pPr>
        <w:ind w:left="2268"/>
        <w:jc w:val="both"/>
        <w:rPr>
          <w:b/>
          <w:bCs/>
          <w:i/>
          <w:iCs/>
          <w:lang w:eastAsia="pt-BR"/>
        </w:rPr>
      </w:pPr>
      <w:r w:rsidRPr="00E65BEB">
        <w:rPr>
          <w:b/>
          <w:bCs/>
          <w:lang w:eastAsia="pt-BR"/>
        </w:rPr>
        <w:t>ALTERA A LEI COMPLEMENTAR Nº 143 DE 14 DE JULHO DE 2011, QUE “</w:t>
      </w:r>
      <w:r w:rsidRPr="00E65BEB">
        <w:rPr>
          <w:b/>
          <w:bCs/>
          <w:i/>
          <w:iCs/>
          <w:lang w:eastAsia="pt-BR"/>
        </w:rPr>
        <w:t>ESTABELECE A ESTRUTURA ORGANIZACIONAL DA PROCURADORIA GERAL DO MUNICÍPIO DE SETE LAGOAS, INSTITUI O PLANO DE CARREIRA DOS PROCURADORES MUNICIPAIS E DÁ OUTRAS PROVIDÊNCIAS”.</w:t>
      </w:r>
    </w:p>
    <w:p w:rsidR="00A344E6" w:rsidRPr="00E65BEB" w:rsidRDefault="00A344E6" w:rsidP="00E65BEB">
      <w:pPr>
        <w:ind w:firstLine="2268"/>
        <w:jc w:val="both"/>
        <w:rPr>
          <w:rFonts w:eastAsia="Times New Roman"/>
        </w:rPr>
      </w:pPr>
    </w:p>
    <w:p w:rsidR="008503B3" w:rsidRPr="00E65BEB" w:rsidRDefault="00860B0E" w:rsidP="00E65BEB">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r w:rsidRPr="00E65BEB">
        <w:rPr>
          <w:rFonts w:eastAsia="BitstreamVeraSans-Bold" w:cs="Times New Roman"/>
          <w:i w:val="0"/>
          <w:sz w:val="24"/>
          <w:szCs w:val="24"/>
          <w:lang w:eastAsia="pt-BR" w:bidi="pt-BR"/>
        </w:rPr>
        <w:t>O Povo do Município de Sete Lagoas, por seus representantes legais votou, e eu em seu nome sanciono a seguinte Lei</w:t>
      </w:r>
      <w:r w:rsidR="00E6600D" w:rsidRPr="00E65BEB">
        <w:rPr>
          <w:rFonts w:eastAsia="BitstreamVeraSans-Bold" w:cs="Times New Roman"/>
          <w:i w:val="0"/>
          <w:sz w:val="24"/>
          <w:szCs w:val="24"/>
          <w:lang w:eastAsia="pt-BR" w:bidi="pt-BR"/>
        </w:rPr>
        <w:t xml:space="preserve"> Complementar</w:t>
      </w:r>
      <w:r w:rsidRPr="00E65BEB">
        <w:rPr>
          <w:rFonts w:eastAsia="BitstreamVeraSans-Bold" w:cs="Times New Roman"/>
          <w:i w:val="0"/>
          <w:sz w:val="24"/>
          <w:szCs w:val="24"/>
          <w:lang w:eastAsia="pt-BR" w:bidi="pt-BR"/>
        </w:rPr>
        <w:t>:</w:t>
      </w:r>
    </w:p>
    <w:p w:rsidR="005A7E8A" w:rsidRPr="00E65BEB" w:rsidRDefault="005A7E8A" w:rsidP="00E65BEB">
      <w:pPr>
        <w:pStyle w:val="Recuodecorpodetexto"/>
        <w:spacing w:after="0"/>
        <w:ind w:left="0" w:firstLine="2268"/>
        <w:jc w:val="both"/>
        <w:rPr>
          <w:i/>
          <w:iCs/>
        </w:rPr>
      </w:pPr>
    </w:p>
    <w:p w:rsidR="006D00B7" w:rsidRPr="00E65BEB" w:rsidRDefault="006D00B7" w:rsidP="00E65BEB">
      <w:pPr>
        <w:ind w:firstLine="2268"/>
        <w:jc w:val="both"/>
      </w:pPr>
      <w:r w:rsidRPr="00E65BEB">
        <w:rPr>
          <w:lang w:eastAsia="pt-BR"/>
        </w:rPr>
        <w:t xml:space="preserve">Art. 1º As atribuições, qualificações e requisitos do cargo de Assessor de Coordenação Jurídica, previstos no Anexo III da Lei Complementar nº </w:t>
      </w:r>
      <w:r w:rsidRPr="00E65BEB">
        <w:t>143 de 14 de julho de 2011, alterada pela Lei Complementar n° 205/2017, passam a vigorar com a seguinte redação:</w:t>
      </w:r>
    </w:p>
    <w:p w:rsidR="006D00B7" w:rsidRPr="00E65BEB" w:rsidRDefault="006D00B7" w:rsidP="00E65BEB">
      <w:pPr>
        <w:ind w:firstLine="2268"/>
        <w:jc w:val="both"/>
      </w:pPr>
    </w:p>
    <w:p w:rsidR="006D00B7" w:rsidRPr="00E65BEB" w:rsidRDefault="006D00B7" w:rsidP="00E65BEB">
      <w:pPr>
        <w:jc w:val="both"/>
        <w:rPr>
          <w:i/>
        </w:rPr>
      </w:pPr>
      <w:r w:rsidRPr="00E65BEB">
        <w:rPr>
          <w:i/>
        </w:rPr>
        <w:t xml:space="preserve">“SÃO ATRIBUIÇÕES, QUALIFICAÇÕES E REQUISITOS DO CARGO DE ASSESSOR DE COORDENAÇÃO </w:t>
      </w:r>
      <w:proofErr w:type="gramStart"/>
      <w:r w:rsidRPr="00E65BEB">
        <w:rPr>
          <w:i/>
        </w:rPr>
        <w:t>JURÍDICA</w:t>
      </w:r>
      <w:proofErr w:type="gramEnd"/>
    </w:p>
    <w:p w:rsidR="006D00B7" w:rsidRPr="00E65BEB" w:rsidRDefault="006D00B7" w:rsidP="00E65BEB">
      <w:pPr>
        <w:shd w:val="clear" w:color="auto" w:fill="FFFFFF"/>
        <w:ind w:firstLine="2268"/>
        <w:jc w:val="both"/>
        <w:rPr>
          <w:i/>
          <w:lang w:eastAsia="pt-BR"/>
        </w:rPr>
      </w:pPr>
    </w:p>
    <w:p w:rsidR="006D00B7" w:rsidRPr="00E65BEB" w:rsidRDefault="006D00B7" w:rsidP="00E65BEB">
      <w:pPr>
        <w:jc w:val="both"/>
        <w:rPr>
          <w:i/>
        </w:rPr>
      </w:pPr>
      <w:r w:rsidRPr="00E65BEB">
        <w:rPr>
          <w:i/>
        </w:rPr>
        <w:t xml:space="preserve">I – assessorar os </w:t>
      </w:r>
      <w:r w:rsidRPr="00E65BEB">
        <w:rPr>
          <w:i/>
          <w:shd w:val="clear" w:color="auto" w:fill="FFFFFF"/>
        </w:rPr>
        <w:t>membros da Procuradoria Geral do Município na atividade jurídico-finalística</w:t>
      </w:r>
      <w:r w:rsidRPr="00E65BEB">
        <w:rPr>
          <w:i/>
        </w:rPr>
        <w:t xml:space="preserve">, por meio do vínculo de fidúcia estabelecido com a autoridade nomeante, em conexão direta com sua independência funcional, na confecção ou na revisão de minutas de peças e manifestações </w:t>
      </w:r>
      <w:proofErr w:type="spellStart"/>
      <w:r w:rsidRPr="00E65BEB">
        <w:rPr>
          <w:i/>
        </w:rPr>
        <w:t>pré</w:t>
      </w:r>
      <w:proofErr w:type="spellEnd"/>
      <w:r w:rsidRPr="00E65BEB">
        <w:rPr>
          <w:i/>
        </w:rPr>
        <w:t>-processuais ou processuais iniciais, interlocutórias, finais e recursais, antes da juntada nos autos dos expedientes administrativos e dos processos;</w:t>
      </w:r>
    </w:p>
    <w:p w:rsidR="006D00B7" w:rsidRPr="00E65BEB" w:rsidRDefault="006D00B7" w:rsidP="00E65BEB">
      <w:pPr>
        <w:jc w:val="both"/>
        <w:rPr>
          <w:i/>
        </w:rPr>
      </w:pPr>
      <w:r w:rsidRPr="00E65BEB">
        <w:rPr>
          <w:i/>
        </w:rPr>
        <w:t>II – organizar as pautas extrajudiciais, compatibilizando-as com as pautas judiciais;</w:t>
      </w:r>
    </w:p>
    <w:p w:rsidR="006D00B7" w:rsidRPr="00E65BEB" w:rsidRDefault="006D00B7" w:rsidP="00E65BEB">
      <w:pPr>
        <w:jc w:val="both"/>
        <w:rPr>
          <w:i/>
        </w:rPr>
      </w:pPr>
      <w:r w:rsidRPr="00E65BEB">
        <w:rPr>
          <w:i/>
        </w:rPr>
        <w:t>III – selecionar, dentre os processos ou expedientes administrativos submetidos ao exame do órgão de execução, aqueles que versem sobre questões de solução já definida institucionalmente ou judicialmente, para serem conferidos pelo órgão de execução;</w:t>
      </w:r>
    </w:p>
    <w:p w:rsidR="006D00B7" w:rsidRPr="00E65BEB" w:rsidRDefault="006D00B7" w:rsidP="00E65BEB">
      <w:pPr>
        <w:jc w:val="both"/>
        <w:rPr>
          <w:i/>
        </w:rPr>
      </w:pPr>
      <w:r w:rsidRPr="00E65BEB">
        <w:rPr>
          <w:i/>
        </w:rPr>
        <w:t>IV – fazer pesquisa de doutrina e de jurisprudência;</w:t>
      </w:r>
    </w:p>
    <w:p w:rsidR="006D00B7" w:rsidRPr="00E65BEB" w:rsidRDefault="006D00B7" w:rsidP="00E65BEB">
      <w:pPr>
        <w:jc w:val="both"/>
        <w:rPr>
          <w:i/>
        </w:rPr>
      </w:pPr>
      <w:r w:rsidRPr="00E65BEB">
        <w:rPr>
          <w:i/>
        </w:rPr>
        <w:t>V – auxiliar na elaboração de relatórios e correspondências oficiais;</w:t>
      </w:r>
    </w:p>
    <w:p w:rsidR="006D00B7" w:rsidRPr="00E65BEB" w:rsidRDefault="006D00B7" w:rsidP="00E65BEB">
      <w:pPr>
        <w:jc w:val="both"/>
        <w:rPr>
          <w:i/>
        </w:rPr>
      </w:pPr>
      <w:r w:rsidRPr="00E65BEB">
        <w:rPr>
          <w:i/>
        </w:rPr>
        <w:t>VI – auxiliar na organização de pastas e documentos do órgão de execução, zelando pela conservação das cópias, físicas ou digitais, necessárias às consultas internas, decisões estratégicas, pesquisas e correições;</w:t>
      </w:r>
    </w:p>
    <w:p w:rsidR="006D00B7" w:rsidRPr="00E65BEB" w:rsidRDefault="006D00B7" w:rsidP="00E65BEB">
      <w:pPr>
        <w:jc w:val="both"/>
        <w:rPr>
          <w:i/>
        </w:rPr>
      </w:pPr>
      <w:r w:rsidRPr="00E65BEB">
        <w:rPr>
          <w:i/>
        </w:rPr>
        <w:t>VII – auxiliar, quando determinado, o órgão de execução e os órgãos de apoio administrativo no atendimento ao público;</w:t>
      </w:r>
    </w:p>
    <w:p w:rsidR="006D00B7" w:rsidRPr="00E65BEB" w:rsidRDefault="006D00B7" w:rsidP="00E65BEB">
      <w:pPr>
        <w:jc w:val="both"/>
        <w:rPr>
          <w:i/>
        </w:rPr>
      </w:pPr>
      <w:r w:rsidRPr="00E65BEB">
        <w:rPr>
          <w:i/>
        </w:rPr>
        <w:t xml:space="preserve">VIII – executar outros trabalhos compatíveis com suas atribuições que forem determinados pelo órgão de execução, ao qual se vincula por confiança e cujas instruções </w:t>
      </w:r>
      <w:proofErr w:type="gramStart"/>
      <w:r w:rsidRPr="00E65BEB">
        <w:rPr>
          <w:i/>
        </w:rPr>
        <w:t>deverá</w:t>
      </w:r>
      <w:proofErr w:type="gramEnd"/>
      <w:r w:rsidRPr="00E65BEB">
        <w:rPr>
          <w:i/>
        </w:rPr>
        <w:t xml:space="preserve"> observar.</w:t>
      </w:r>
    </w:p>
    <w:p w:rsidR="006D00B7" w:rsidRPr="00E65BEB" w:rsidRDefault="006D00B7" w:rsidP="00E65BEB">
      <w:pPr>
        <w:jc w:val="both"/>
        <w:rPr>
          <w:i/>
        </w:rPr>
      </w:pPr>
    </w:p>
    <w:p w:rsidR="006D00B7" w:rsidRPr="00E65BEB" w:rsidRDefault="006D00B7" w:rsidP="00E65BEB">
      <w:pPr>
        <w:jc w:val="both"/>
        <w:rPr>
          <w:i/>
        </w:rPr>
      </w:pPr>
      <w:r w:rsidRPr="00E65BEB">
        <w:rPr>
          <w:i/>
        </w:rPr>
        <w:t xml:space="preserve">- Padrão de Vencimento: S2, conforme Anexo III da Lei nº </w:t>
      </w:r>
      <w:hyperlink r:id="rId10" w:history="1">
        <w:r w:rsidRPr="00E65BEB">
          <w:rPr>
            <w:rStyle w:val="Hyperlink"/>
            <w:i/>
            <w:color w:val="auto"/>
            <w:u w:val="none"/>
          </w:rPr>
          <w:t>7.075</w:t>
        </w:r>
      </w:hyperlink>
      <w:r w:rsidRPr="00E65BEB">
        <w:rPr>
          <w:i/>
        </w:rPr>
        <w:t>/05;</w:t>
      </w:r>
    </w:p>
    <w:p w:rsidR="006D00B7" w:rsidRPr="00E65BEB" w:rsidRDefault="006D00B7" w:rsidP="00E65BEB">
      <w:pPr>
        <w:jc w:val="both"/>
        <w:rPr>
          <w:i/>
        </w:rPr>
      </w:pPr>
      <w:r w:rsidRPr="00E65BEB">
        <w:rPr>
          <w:i/>
        </w:rPr>
        <w:t xml:space="preserve">- </w:t>
      </w:r>
      <w:proofErr w:type="gramStart"/>
      <w:r w:rsidRPr="00E65BEB">
        <w:rPr>
          <w:i/>
        </w:rPr>
        <w:t>O ocupante do cargo deverá possuir a seguinte qualificação: bacharel em direito.”</w:t>
      </w:r>
      <w:proofErr w:type="gramEnd"/>
    </w:p>
    <w:p w:rsidR="006D00B7" w:rsidRPr="00E65BEB" w:rsidRDefault="006D00B7" w:rsidP="00E65BEB">
      <w:pPr>
        <w:ind w:firstLine="2268"/>
        <w:jc w:val="both"/>
      </w:pPr>
      <w:r w:rsidRPr="00E65BEB">
        <w:rPr>
          <w:lang w:eastAsia="pt-BR"/>
        </w:rPr>
        <w:lastRenderedPageBreak/>
        <w:t xml:space="preserve">Art. 2º As atribuições, qualificações e requisitos do cargo de </w:t>
      </w:r>
      <w:r w:rsidRPr="00E65BEB">
        <w:t>Assessor Jurídico do Gabinete da Procuradoria Geral do Município</w:t>
      </w:r>
      <w:r w:rsidRPr="00E65BEB">
        <w:rPr>
          <w:lang w:eastAsia="pt-BR"/>
        </w:rPr>
        <w:t xml:space="preserve">, previstos no Anexo III da Lei Complementar nº </w:t>
      </w:r>
      <w:r w:rsidRPr="00E65BEB">
        <w:t>143 de 14 de julho de 2011, alterada pela Lei Complementar n° 205/2017, passam a vigorar com a seguinte redação:</w:t>
      </w:r>
    </w:p>
    <w:p w:rsidR="006D00B7" w:rsidRPr="00E65BEB" w:rsidRDefault="006D00B7" w:rsidP="00E65BEB">
      <w:pPr>
        <w:shd w:val="clear" w:color="auto" w:fill="FFFFFF"/>
        <w:ind w:firstLine="2268"/>
        <w:jc w:val="both"/>
        <w:rPr>
          <w:lang w:eastAsia="pt-BR"/>
        </w:rPr>
      </w:pPr>
    </w:p>
    <w:p w:rsidR="006D00B7" w:rsidRDefault="006D00B7" w:rsidP="00E65BEB">
      <w:pPr>
        <w:shd w:val="clear" w:color="auto" w:fill="FFFFFF"/>
        <w:jc w:val="both"/>
        <w:rPr>
          <w:i/>
          <w:lang w:eastAsia="pt-BR"/>
        </w:rPr>
      </w:pPr>
      <w:r w:rsidRPr="00E65BEB">
        <w:rPr>
          <w:i/>
          <w:lang w:eastAsia="pt-BR"/>
        </w:rPr>
        <w:t xml:space="preserve">“SÃO ATRIBUIÇÕES, QUALIFICAÇÕES E REQUISITOS DO CARGO DE ASSESSOR JURÍDICO DO GABINETE DA PROCURADORIA GERAL DO </w:t>
      </w:r>
      <w:proofErr w:type="gramStart"/>
      <w:r w:rsidRPr="00E65BEB">
        <w:rPr>
          <w:i/>
          <w:lang w:eastAsia="pt-BR"/>
        </w:rPr>
        <w:t>MUNICÍPIO</w:t>
      </w:r>
      <w:proofErr w:type="gramEnd"/>
    </w:p>
    <w:p w:rsidR="00E65BEB" w:rsidRPr="00E65BEB" w:rsidRDefault="00E65BEB" w:rsidP="00E65BEB">
      <w:pPr>
        <w:shd w:val="clear" w:color="auto" w:fill="FFFFFF"/>
        <w:jc w:val="both"/>
        <w:rPr>
          <w:i/>
          <w:lang w:eastAsia="pt-BR"/>
        </w:rPr>
      </w:pPr>
    </w:p>
    <w:p w:rsidR="006D00B7" w:rsidRPr="00E65BEB" w:rsidRDefault="006D00B7" w:rsidP="00E65BEB">
      <w:pPr>
        <w:jc w:val="both"/>
        <w:rPr>
          <w:i/>
        </w:rPr>
      </w:pPr>
      <w:r w:rsidRPr="00E65BEB">
        <w:rPr>
          <w:i/>
        </w:rPr>
        <w:t xml:space="preserve">I – assessorar diretamente ao Procurador Geral do Município e a quem este designar </w:t>
      </w:r>
      <w:r w:rsidRPr="00E65BEB">
        <w:rPr>
          <w:i/>
          <w:shd w:val="clear" w:color="auto" w:fill="FFFFFF"/>
        </w:rPr>
        <w:t>na atividade jurídico-finalística</w:t>
      </w:r>
      <w:r w:rsidRPr="00E65BEB">
        <w:rPr>
          <w:i/>
        </w:rPr>
        <w:t xml:space="preserve">, por meio do vínculo de fidúcia estabelecido com a autoridade nomeante, em conexão direta com sua independência funcional, na confecção ou na revisão de minutas de peças e manifestações </w:t>
      </w:r>
      <w:proofErr w:type="spellStart"/>
      <w:r w:rsidRPr="00E65BEB">
        <w:rPr>
          <w:i/>
        </w:rPr>
        <w:t>pré</w:t>
      </w:r>
      <w:proofErr w:type="spellEnd"/>
      <w:r w:rsidRPr="00E65BEB">
        <w:rPr>
          <w:i/>
        </w:rPr>
        <w:t>-processuais ou processuais iniciais, interlocutórias, finais e recursais, antes da juntada nos autos dos expedientes administrativos e dos processos;</w:t>
      </w:r>
    </w:p>
    <w:p w:rsidR="006D00B7" w:rsidRPr="00E65BEB" w:rsidRDefault="006D00B7" w:rsidP="00E65BEB">
      <w:pPr>
        <w:jc w:val="both"/>
        <w:rPr>
          <w:i/>
        </w:rPr>
      </w:pPr>
      <w:r w:rsidRPr="00E65BEB">
        <w:rPr>
          <w:i/>
        </w:rPr>
        <w:t>II – organizar as pautas extrajudiciais, compatibilizando-as com as pautas judiciais;</w:t>
      </w:r>
    </w:p>
    <w:p w:rsidR="006D00B7" w:rsidRPr="00E65BEB" w:rsidRDefault="006D00B7" w:rsidP="00E65BEB">
      <w:pPr>
        <w:jc w:val="both"/>
        <w:rPr>
          <w:i/>
        </w:rPr>
      </w:pPr>
      <w:r w:rsidRPr="00E65BEB">
        <w:rPr>
          <w:i/>
        </w:rPr>
        <w:t>III – selecionar, dentre os processos ou expedientes administrativos submetidos ao exame do órgão de execução, aqueles que versem sobre questões de solução já definida institucionalmente ou judicialmente, para serem conferidos pelo órgão de execução;</w:t>
      </w:r>
    </w:p>
    <w:p w:rsidR="006D00B7" w:rsidRPr="00E65BEB" w:rsidRDefault="006D00B7" w:rsidP="00E65BEB">
      <w:pPr>
        <w:jc w:val="both"/>
        <w:rPr>
          <w:i/>
        </w:rPr>
      </w:pPr>
      <w:r w:rsidRPr="00E65BEB">
        <w:rPr>
          <w:i/>
        </w:rPr>
        <w:t>IV – fazer pesquisa de doutrina e de jurisprudência;</w:t>
      </w:r>
    </w:p>
    <w:p w:rsidR="006D00B7" w:rsidRPr="00E65BEB" w:rsidRDefault="006D00B7" w:rsidP="00E65BEB">
      <w:pPr>
        <w:jc w:val="both"/>
        <w:rPr>
          <w:i/>
        </w:rPr>
      </w:pPr>
      <w:r w:rsidRPr="00E65BEB">
        <w:rPr>
          <w:i/>
        </w:rPr>
        <w:t>V – auxiliar na elaboração de relatórios e correspondências oficiais;</w:t>
      </w:r>
    </w:p>
    <w:p w:rsidR="006D00B7" w:rsidRPr="00E65BEB" w:rsidRDefault="006D00B7" w:rsidP="00E65BEB">
      <w:pPr>
        <w:jc w:val="both"/>
        <w:rPr>
          <w:i/>
        </w:rPr>
      </w:pPr>
      <w:r w:rsidRPr="00E65BEB">
        <w:rPr>
          <w:i/>
        </w:rPr>
        <w:t>VI – auxiliar na organização de pastas e documentos do órgão de execução, zelando pela conservação das cópias, físicas ou digitais, necessárias às consultas internas, decisões estratégicas, pesquisas e correições;</w:t>
      </w:r>
    </w:p>
    <w:p w:rsidR="006D00B7" w:rsidRPr="00E65BEB" w:rsidRDefault="006D00B7" w:rsidP="00E65BEB">
      <w:pPr>
        <w:jc w:val="both"/>
        <w:rPr>
          <w:i/>
        </w:rPr>
      </w:pPr>
      <w:r w:rsidRPr="00E65BEB">
        <w:rPr>
          <w:i/>
        </w:rPr>
        <w:t>VII – auxiliar, quando determinado, o órgão de execução e os órgãos de apoio administrativo no atendimento ao público;</w:t>
      </w:r>
    </w:p>
    <w:p w:rsidR="006D00B7" w:rsidRPr="00E65BEB" w:rsidRDefault="006D00B7" w:rsidP="00E65BEB">
      <w:pPr>
        <w:jc w:val="both"/>
        <w:rPr>
          <w:i/>
        </w:rPr>
      </w:pPr>
      <w:r w:rsidRPr="00E65BEB">
        <w:rPr>
          <w:i/>
        </w:rPr>
        <w:t xml:space="preserve">VIII – executar outros trabalhos compatíveis com suas atribuições que forem determinados pelo órgão de execução, ao qual se vincula por confiança e cujas instruções </w:t>
      </w:r>
      <w:proofErr w:type="gramStart"/>
      <w:r w:rsidRPr="00E65BEB">
        <w:rPr>
          <w:i/>
        </w:rPr>
        <w:t>deverá</w:t>
      </w:r>
      <w:proofErr w:type="gramEnd"/>
      <w:r w:rsidRPr="00E65BEB">
        <w:rPr>
          <w:i/>
        </w:rPr>
        <w:t xml:space="preserve"> observar.</w:t>
      </w:r>
    </w:p>
    <w:p w:rsidR="006D00B7" w:rsidRPr="00E65BEB" w:rsidRDefault="006D00B7" w:rsidP="00E65BEB">
      <w:pPr>
        <w:jc w:val="both"/>
        <w:rPr>
          <w:i/>
        </w:rPr>
      </w:pPr>
    </w:p>
    <w:p w:rsidR="006D00B7" w:rsidRPr="00E65BEB" w:rsidRDefault="006D00B7" w:rsidP="00E65BEB">
      <w:pPr>
        <w:jc w:val="both"/>
        <w:rPr>
          <w:i/>
        </w:rPr>
      </w:pPr>
      <w:r w:rsidRPr="00E65BEB">
        <w:rPr>
          <w:i/>
        </w:rPr>
        <w:t xml:space="preserve">- Padrão de Vencimento: S3, conforme Anexo III da Lei nº </w:t>
      </w:r>
      <w:r w:rsidRPr="00F52DCE">
        <w:rPr>
          <w:i/>
        </w:rPr>
        <w:t>7.</w:t>
      </w:r>
      <w:bookmarkStart w:id="0" w:name="_GoBack"/>
      <w:bookmarkEnd w:id="0"/>
      <w:r w:rsidRPr="00F52DCE">
        <w:rPr>
          <w:i/>
        </w:rPr>
        <w:t>075</w:t>
      </w:r>
      <w:r w:rsidRPr="00E65BEB">
        <w:rPr>
          <w:i/>
        </w:rPr>
        <w:t>/05;</w:t>
      </w:r>
    </w:p>
    <w:p w:rsidR="006D00B7" w:rsidRPr="00E65BEB" w:rsidRDefault="006D00B7" w:rsidP="00E65BEB">
      <w:pPr>
        <w:jc w:val="both"/>
        <w:rPr>
          <w:i/>
        </w:rPr>
      </w:pPr>
      <w:r w:rsidRPr="00E65BEB">
        <w:rPr>
          <w:i/>
        </w:rPr>
        <w:t xml:space="preserve">- </w:t>
      </w:r>
      <w:proofErr w:type="gramStart"/>
      <w:r w:rsidRPr="00E65BEB">
        <w:rPr>
          <w:i/>
        </w:rPr>
        <w:t>O ocupante do cargo deverá possuir a seguinte qualificação: bacharel em direito.”</w:t>
      </w:r>
      <w:proofErr w:type="gramEnd"/>
    </w:p>
    <w:p w:rsidR="006D00B7" w:rsidRPr="00E65BEB" w:rsidRDefault="006D00B7" w:rsidP="00E65BEB"/>
    <w:p w:rsidR="006D00B7" w:rsidRPr="00E65BEB" w:rsidRDefault="006D00B7" w:rsidP="00E65BEB">
      <w:pPr>
        <w:ind w:firstLine="2268"/>
        <w:jc w:val="both"/>
      </w:pPr>
      <w:r w:rsidRPr="00E65BEB">
        <w:t>Art. 3º Esta Lei Complementar entra em vigor na data de sua publicação.</w:t>
      </w:r>
    </w:p>
    <w:p w:rsidR="001B42FB" w:rsidRPr="00E65BEB" w:rsidRDefault="001B42FB" w:rsidP="00E65BEB">
      <w:pPr>
        <w:ind w:firstLine="2268"/>
        <w:jc w:val="both"/>
      </w:pPr>
    </w:p>
    <w:p w:rsidR="00860B0E" w:rsidRPr="00E65BEB" w:rsidRDefault="00860B0E" w:rsidP="00E65BEB">
      <w:pPr>
        <w:ind w:firstLine="2268"/>
        <w:jc w:val="both"/>
      </w:pPr>
      <w:r w:rsidRPr="00E65BEB">
        <w:t xml:space="preserve">Prefeitura Municipal de Sete Lagoas, </w:t>
      </w:r>
      <w:r w:rsidR="00A06CE9" w:rsidRPr="00E65BEB">
        <w:t>21 de dezembro</w:t>
      </w:r>
      <w:r w:rsidR="008503B3" w:rsidRPr="00E65BEB">
        <w:t xml:space="preserve"> de 2020</w:t>
      </w:r>
      <w:r w:rsidRPr="00E65BEB">
        <w:t>.</w:t>
      </w:r>
    </w:p>
    <w:p w:rsidR="00860B0E" w:rsidRPr="00E65BEB" w:rsidRDefault="00860B0E" w:rsidP="00E65BEB">
      <w:pPr>
        <w:ind w:firstLine="2268"/>
        <w:jc w:val="both"/>
      </w:pPr>
    </w:p>
    <w:p w:rsidR="00961D9C" w:rsidRPr="00E65BEB" w:rsidRDefault="00961D9C" w:rsidP="00E65BEB">
      <w:pPr>
        <w:ind w:firstLine="2268"/>
        <w:jc w:val="both"/>
      </w:pPr>
    </w:p>
    <w:p w:rsidR="000E1668" w:rsidRPr="00E65BEB" w:rsidRDefault="000E1668" w:rsidP="00E65BEB">
      <w:pPr>
        <w:tabs>
          <w:tab w:val="left" w:pos="1701"/>
        </w:tabs>
        <w:ind w:firstLine="2268"/>
        <w:jc w:val="both"/>
      </w:pPr>
      <w:r w:rsidRPr="00E65BEB">
        <w:rPr>
          <w:b/>
        </w:rPr>
        <w:t>DUÍLIO DE CASTRO FARIA</w:t>
      </w:r>
    </w:p>
    <w:p w:rsidR="000E1668" w:rsidRPr="00E65BEB" w:rsidRDefault="000E1668" w:rsidP="00E65BEB">
      <w:pPr>
        <w:ind w:firstLine="2268"/>
        <w:jc w:val="both"/>
        <w:rPr>
          <w:b/>
          <w:lang w:bidi="pt-BR"/>
        </w:rPr>
      </w:pPr>
      <w:r w:rsidRPr="00E65BEB">
        <w:t>Prefeito Municipal</w:t>
      </w:r>
    </w:p>
    <w:p w:rsidR="002652D7" w:rsidRPr="00E65BEB" w:rsidRDefault="002652D7" w:rsidP="00E65BEB">
      <w:pPr>
        <w:ind w:left="2268"/>
        <w:jc w:val="both"/>
        <w:rPr>
          <w:b/>
          <w:lang w:bidi="pt-BR"/>
        </w:rPr>
      </w:pPr>
    </w:p>
    <w:p w:rsidR="00E45144" w:rsidRPr="00E65BEB" w:rsidRDefault="00E45144" w:rsidP="00E65BEB">
      <w:pPr>
        <w:ind w:left="2268"/>
        <w:jc w:val="both"/>
        <w:rPr>
          <w:b/>
          <w:lang w:bidi="pt-BR"/>
        </w:rPr>
      </w:pPr>
    </w:p>
    <w:p w:rsidR="000E1668" w:rsidRPr="00E65BEB" w:rsidRDefault="000E1668" w:rsidP="00E65BEB">
      <w:pPr>
        <w:tabs>
          <w:tab w:val="left" w:pos="0"/>
        </w:tabs>
        <w:snapToGrid w:val="0"/>
        <w:ind w:firstLine="2268"/>
        <w:jc w:val="both"/>
      </w:pPr>
      <w:r w:rsidRPr="00E65BEB">
        <w:rPr>
          <w:b/>
        </w:rPr>
        <w:t>HELISSON PAIVA ROCHA</w:t>
      </w:r>
    </w:p>
    <w:p w:rsidR="00961D9C" w:rsidRPr="00E65BEB" w:rsidRDefault="000E1668" w:rsidP="00E65BEB">
      <w:pPr>
        <w:ind w:left="2268"/>
        <w:jc w:val="both"/>
        <w:rPr>
          <w:b/>
          <w:lang w:bidi="pt-BR"/>
        </w:rPr>
      </w:pPr>
      <w:r w:rsidRPr="00E65BEB">
        <w:t>Procurador Geral do Município</w:t>
      </w:r>
    </w:p>
    <w:p w:rsidR="00290507" w:rsidRPr="00E65BEB" w:rsidRDefault="00290507" w:rsidP="00E65BEB">
      <w:pPr>
        <w:ind w:left="2268"/>
        <w:jc w:val="both"/>
        <w:rPr>
          <w:i/>
          <w:iCs/>
          <w:lang w:bidi="pt-BR"/>
        </w:rPr>
      </w:pPr>
    </w:p>
    <w:p w:rsidR="00905257" w:rsidRPr="00E65BEB" w:rsidRDefault="00862CF0" w:rsidP="00E65BEB">
      <w:pPr>
        <w:ind w:left="2268"/>
        <w:jc w:val="both"/>
        <w:rPr>
          <w:i/>
        </w:rPr>
      </w:pPr>
      <w:r w:rsidRPr="00E65BEB">
        <w:rPr>
          <w:i/>
          <w:iCs/>
          <w:lang w:bidi="pt-BR"/>
        </w:rPr>
        <w:t xml:space="preserve">(Originária </w:t>
      </w:r>
      <w:r w:rsidR="00217F10" w:rsidRPr="00E65BEB">
        <w:rPr>
          <w:i/>
          <w:iCs/>
          <w:lang w:bidi="pt-BR"/>
        </w:rPr>
        <w:t>do</w:t>
      </w:r>
      <w:r w:rsidR="000D6E67" w:rsidRPr="00E65BEB">
        <w:rPr>
          <w:i/>
          <w:iCs/>
          <w:lang w:bidi="pt-BR"/>
        </w:rPr>
        <w:t xml:space="preserve"> </w:t>
      </w:r>
      <w:r w:rsidRPr="00E65BEB">
        <w:rPr>
          <w:bCs/>
          <w:i/>
        </w:rPr>
        <w:t>Projeto de Lei Complementar n</w:t>
      </w:r>
      <w:r w:rsidR="00B6195E" w:rsidRPr="00E65BEB">
        <w:rPr>
          <w:bCs/>
          <w:i/>
        </w:rPr>
        <w:t>°</w:t>
      </w:r>
      <w:r w:rsidR="00B6195E" w:rsidRPr="00E65BEB">
        <w:rPr>
          <w:i/>
        </w:rPr>
        <w:t xml:space="preserve"> </w:t>
      </w:r>
      <w:r w:rsidR="00A06CE9" w:rsidRPr="00E65BEB">
        <w:rPr>
          <w:i/>
        </w:rPr>
        <w:t>1</w:t>
      </w:r>
      <w:r w:rsidR="006D00B7" w:rsidRPr="00E65BEB">
        <w:rPr>
          <w:i/>
        </w:rPr>
        <w:t>3</w:t>
      </w:r>
      <w:r w:rsidR="00DF418A" w:rsidRPr="00E65BEB">
        <w:rPr>
          <w:i/>
        </w:rPr>
        <w:t>/</w:t>
      </w:r>
      <w:r w:rsidR="0046391B" w:rsidRPr="00E65BEB">
        <w:rPr>
          <w:i/>
        </w:rPr>
        <w:t>2020</w:t>
      </w:r>
      <w:r w:rsidR="00B6195E" w:rsidRPr="00E65BEB">
        <w:rPr>
          <w:i/>
        </w:rPr>
        <w:t xml:space="preserve"> </w:t>
      </w:r>
      <w:r w:rsidRPr="00E65BEB">
        <w:rPr>
          <w:bCs/>
          <w:i/>
        </w:rPr>
        <w:t xml:space="preserve">de autoria do </w:t>
      </w:r>
      <w:r w:rsidR="00A06CE9" w:rsidRPr="00E65BEB">
        <w:rPr>
          <w:i/>
        </w:rPr>
        <w:t>Chefe do Poder Executivo Municipal</w:t>
      </w:r>
      <w:r w:rsidRPr="00E65BEB">
        <w:rPr>
          <w:i/>
        </w:rPr>
        <w:t>)</w:t>
      </w:r>
    </w:p>
    <w:sectPr w:rsidR="00905257" w:rsidRPr="00E65BEB" w:rsidSect="00E11A2E">
      <w:footerReference w:type="default" r:id="rId11"/>
      <w:pgSz w:w="11906" w:h="16838"/>
      <w:pgMar w:top="1417" w:right="1701" w:bottom="1417" w:left="1701" w:header="709" w:footer="8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C4" w:rsidRDefault="00EB64C4" w:rsidP="001B471A">
      <w:r>
        <w:separator/>
      </w:r>
    </w:p>
  </w:endnote>
  <w:endnote w:type="continuationSeparator" w:id="0">
    <w:p w:rsidR="00EB64C4" w:rsidRDefault="00EB64C4"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80"/>
    <w:family w:val="auto"/>
    <w:pitch w:val="default"/>
  </w:font>
  <w:font w:name="Mangal">
    <w:panose1 w:val="02040503050203030202"/>
    <w:charset w:val="01"/>
    <w:family w:val="roman"/>
    <w:notTrueType/>
    <w:pitch w:val="variable"/>
    <w:sig w:usb0="00002000" w:usb1="00000000" w:usb2="00000000" w:usb3="00000000" w:csb0="00000000" w:csb1="00000000"/>
  </w:font>
  <w:font w:name="BitstreamVeraSans-Bold">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589850"/>
      <w:docPartObj>
        <w:docPartGallery w:val="Page Numbers (Bottom of Page)"/>
        <w:docPartUnique/>
      </w:docPartObj>
    </w:sdtPr>
    <w:sdtEndPr/>
    <w:sdtContent>
      <w:p w:rsidR="00053D81" w:rsidRDefault="00053D81">
        <w:pPr>
          <w:pStyle w:val="Rodap"/>
          <w:jc w:val="right"/>
        </w:pPr>
        <w:r>
          <w:fldChar w:fldCharType="begin"/>
        </w:r>
        <w:r>
          <w:instrText>PAGE   \* MERGEFORMAT</w:instrText>
        </w:r>
        <w:r>
          <w:fldChar w:fldCharType="separate"/>
        </w:r>
        <w:r w:rsidR="00F52DCE">
          <w:rPr>
            <w:noProof/>
          </w:rPr>
          <w:t>2</w:t>
        </w:r>
        <w:r>
          <w:fldChar w:fldCharType="end"/>
        </w:r>
      </w:p>
    </w:sdtContent>
  </w:sdt>
  <w:p w:rsidR="00053D81" w:rsidRDefault="00053D81">
    <w:pPr>
      <w:pStyle w:val="Rodap"/>
    </w:pPr>
    <w:r w:rsidRPr="00053D81">
      <w:rPr>
        <w:b/>
      </w:rPr>
      <w:t>Lei Complementar n°</w:t>
    </w:r>
    <w:r>
      <w:t xml:space="preserve"> </w:t>
    </w:r>
    <w:r w:rsidR="006D00B7">
      <w:rPr>
        <w:b/>
        <w:bCs/>
      </w:rPr>
      <w:t>242</w:t>
    </w:r>
    <w:r>
      <w:rPr>
        <w:b/>
        <w:bCs/>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C4" w:rsidRDefault="00EB64C4" w:rsidP="001B471A">
      <w:r>
        <w:separator/>
      </w:r>
    </w:p>
  </w:footnote>
  <w:footnote w:type="continuationSeparator" w:id="0">
    <w:p w:rsidR="00EB64C4" w:rsidRDefault="00EB64C4" w:rsidP="001B4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8927D4A"/>
    <w:multiLevelType w:val="hybridMultilevel"/>
    <w:tmpl w:val="BAA6F1CC"/>
    <w:lvl w:ilvl="0" w:tplc="3D7E7AD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8A0571E"/>
    <w:multiLevelType w:val="hybridMultilevel"/>
    <w:tmpl w:val="4FA6F008"/>
    <w:lvl w:ilvl="0" w:tplc="910E33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69"/>
    <w:rsid w:val="00001A5B"/>
    <w:rsid w:val="00004596"/>
    <w:rsid w:val="00006DC5"/>
    <w:rsid w:val="00007545"/>
    <w:rsid w:val="00007E2F"/>
    <w:rsid w:val="00011125"/>
    <w:rsid w:val="0001183A"/>
    <w:rsid w:val="0001568A"/>
    <w:rsid w:val="00015B7F"/>
    <w:rsid w:val="0003070E"/>
    <w:rsid w:val="000333EE"/>
    <w:rsid w:val="00043A67"/>
    <w:rsid w:val="00044C77"/>
    <w:rsid w:val="00053D81"/>
    <w:rsid w:val="00054233"/>
    <w:rsid w:val="000557E3"/>
    <w:rsid w:val="000761B3"/>
    <w:rsid w:val="00077999"/>
    <w:rsid w:val="00086149"/>
    <w:rsid w:val="000917EA"/>
    <w:rsid w:val="00095280"/>
    <w:rsid w:val="00095594"/>
    <w:rsid w:val="000A457C"/>
    <w:rsid w:val="000B2D1A"/>
    <w:rsid w:val="000C0E66"/>
    <w:rsid w:val="000D6E67"/>
    <w:rsid w:val="000D70D6"/>
    <w:rsid w:val="000E1613"/>
    <w:rsid w:val="000E1668"/>
    <w:rsid w:val="000E1ECB"/>
    <w:rsid w:val="000E6B5F"/>
    <w:rsid w:val="00105ADE"/>
    <w:rsid w:val="001101C1"/>
    <w:rsid w:val="00110D7C"/>
    <w:rsid w:val="00112926"/>
    <w:rsid w:val="0011384E"/>
    <w:rsid w:val="00122553"/>
    <w:rsid w:val="00126659"/>
    <w:rsid w:val="00131161"/>
    <w:rsid w:val="00140878"/>
    <w:rsid w:val="00141023"/>
    <w:rsid w:val="00147F38"/>
    <w:rsid w:val="001730AC"/>
    <w:rsid w:val="00173E3B"/>
    <w:rsid w:val="001A4227"/>
    <w:rsid w:val="001A5A4C"/>
    <w:rsid w:val="001B42FB"/>
    <w:rsid w:val="001B471A"/>
    <w:rsid w:val="001C4E55"/>
    <w:rsid w:val="001D7AD2"/>
    <w:rsid w:val="001D7F62"/>
    <w:rsid w:val="001E2091"/>
    <w:rsid w:val="001E3B15"/>
    <w:rsid w:val="001E4315"/>
    <w:rsid w:val="001F1C4C"/>
    <w:rsid w:val="001F202A"/>
    <w:rsid w:val="001F7EEF"/>
    <w:rsid w:val="00200334"/>
    <w:rsid w:val="0020651F"/>
    <w:rsid w:val="00212722"/>
    <w:rsid w:val="00212AD8"/>
    <w:rsid w:val="00217F10"/>
    <w:rsid w:val="00236555"/>
    <w:rsid w:val="00243900"/>
    <w:rsid w:val="00244CF9"/>
    <w:rsid w:val="0024533E"/>
    <w:rsid w:val="00252FBD"/>
    <w:rsid w:val="00260CB1"/>
    <w:rsid w:val="00262DAE"/>
    <w:rsid w:val="0026486B"/>
    <w:rsid w:val="002652B9"/>
    <w:rsid w:val="002652D7"/>
    <w:rsid w:val="002754C8"/>
    <w:rsid w:val="00275A36"/>
    <w:rsid w:val="00290507"/>
    <w:rsid w:val="002A2B10"/>
    <w:rsid w:val="002B1B6E"/>
    <w:rsid w:val="002C2D05"/>
    <w:rsid w:val="002D5642"/>
    <w:rsid w:val="002D7085"/>
    <w:rsid w:val="002E4E42"/>
    <w:rsid w:val="002F1C18"/>
    <w:rsid w:val="002F7D8E"/>
    <w:rsid w:val="00302E43"/>
    <w:rsid w:val="003043B8"/>
    <w:rsid w:val="00305606"/>
    <w:rsid w:val="003068A5"/>
    <w:rsid w:val="00312DA5"/>
    <w:rsid w:val="003258BD"/>
    <w:rsid w:val="00330D54"/>
    <w:rsid w:val="00330ECA"/>
    <w:rsid w:val="003373B0"/>
    <w:rsid w:val="00340110"/>
    <w:rsid w:val="0034052F"/>
    <w:rsid w:val="003452A9"/>
    <w:rsid w:val="00347AE8"/>
    <w:rsid w:val="0035030E"/>
    <w:rsid w:val="00351A9A"/>
    <w:rsid w:val="00351D61"/>
    <w:rsid w:val="0036029C"/>
    <w:rsid w:val="00361D0B"/>
    <w:rsid w:val="00364C0A"/>
    <w:rsid w:val="003711D7"/>
    <w:rsid w:val="003774CA"/>
    <w:rsid w:val="003815CD"/>
    <w:rsid w:val="0038642D"/>
    <w:rsid w:val="00386999"/>
    <w:rsid w:val="00394EEF"/>
    <w:rsid w:val="0039633A"/>
    <w:rsid w:val="003A013B"/>
    <w:rsid w:val="003A0BFD"/>
    <w:rsid w:val="003A2E37"/>
    <w:rsid w:val="003B13EB"/>
    <w:rsid w:val="003B314F"/>
    <w:rsid w:val="003B6E99"/>
    <w:rsid w:val="003C710C"/>
    <w:rsid w:val="003D1C3C"/>
    <w:rsid w:val="003E03C1"/>
    <w:rsid w:val="003E0542"/>
    <w:rsid w:val="003F4822"/>
    <w:rsid w:val="00414245"/>
    <w:rsid w:val="0042298F"/>
    <w:rsid w:val="00427B04"/>
    <w:rsid w:val="00437A24"/>
    <w:rsid w:val="00437E6F"/>
    <w:rsid w:val="00443BF6"/>
    <w:rsid w:val="00447B1E"/>
    <w:rsid w:val="004502CD"/>
    <w:rsid w:val="00457C7F"/>
    <w:rsid w:val="00461C01"/>
    <w:rsid w:val="0046391B"/>
    <w:rsid w:val="004707C1"/>
    <w:rsid w:val="0048602F"/>
    <w:rsid w:val="0048793F"/>
    <w:rsid w:val="004935D8"/>
    <w:rsid w:val="004A0D3A"/>
    <w:rsid w:val="004C3DEA"/>
    <w:rsid w:val="004C4422"/>
    <w:rsid w:val="004C4E5A"/>
    <w:rsid w:val="004D56AF"/>
    <w:rsid w:val="004D7218"/>
    <w:rsid w:val="004E18EC"/>
    <w:rsid w:val="004E2612"/>
    <w:rsid w:val="004E4456"/>
    <w:rsid w:val="004F0D9C"/>
    <w:rsid w:val="004F3F4D"/>
    <w:rsid w:val="004F7165"/>
    <w:rsid w:val="00507B24"/>
    <w:rsid w:val="00510074"/>
    <w:rsid w:val="00510D1E"/>
    <w:rsid w:val="0051535A"/>
    <w:rsid w:val="00531593"/>
    <w:rsid w:val="005451D3"/>
    <w:rsid w:val="00547630"/>
    <w:rsid w:val="00555654"/>
    <w:rsid w:val="005610B4"/>
    <w:rsid w:val="00566F19"/>
    <w:rsid w:val="0057413D"/>
    <w:rsid w:val="0058083A"/>
    <w:rsid w:val="005A0341"/>
    <w:rsid w:val="005A147C"/>
    <w:rsid w:val="005A3DDA"/>
    <w:rsid w:val="005A7E8A"/>
    <w:rsid w:val="005B6C28"/>
    <w:rsid w:val="005C2622"/>
    <w:rsid w:val="005C3DB2"/>
    <w:rsid w:val="005C449F"/>
    <w:rsid w:val="005C4A90"/>
    <w:rsid w:val="005C698D"/>
    <w:rsid w:val="005C7DC6"/>
    <w:rsid w:val="005D05B9"/>
    <w:rsid w:val="005D0C17"/>
    <w:rsid w:val="005D5BC7"/>
    <w:rsid w:val="005D7E64"/>
    <w:rsid w:val="005E6C45"/>
    <w:rsid w:val="005F6236"/>
    <w:rsid w:val="00600E4A"/>
    <w:rsid w:val="00605E8B"/>
    <w:rsid w:val="00625B8C"/>
    <w:rsid w:val="00642662"/>
    <w:rsid w:val="00677AE0"/>
    <w:rsid w:val="0069453C"/>
    <w:rsid w:val="00696469"/>
    <w:rsid w:val="00696660"/>
    <w:rsid w:val="006A0FC6"/>
    <w:rsid w:val="006A67C0"/>
    <w:rsid w:val="006B0AA5"/>
    <w:rsid w:val="006B1D97"/>
    <w:rsid w:val="006B3911"/>
    <w:rsid w:val="006B5F72"/>
    <w:rsid w:val="006B671F"/>
    <w:rsid w:val="006B6856"/>
    <w:rsid w:val="006B6C91"/>
    <w:rsid w:val="006C15D6"/>
    <w:rsid w:val="006C4CBA"/>
    <w:rsid w:val="006D00B7"/>
    <w:rsid w:val="006D4174"/>
    <w:rsid w:val="006D7D9E"/>
    <w:rsid w:val="006F45FE"/>
    <w:rsid w:val="00700D40"/>
    <w:rsid w:val="00700EB2"/>
    <w:rsid w:val="00706645"/>
    <w:rsid w:val="00711900"/>
    <w:rsid w:val="00712D4B"/>
    <w:rsid w:val="00712FB2"/>
    <w:rsid w:val="007204B9"/>
    <w:rsid w:val="00724041"/>
    <w:rsid w:val="00725D9F"/>
    <w:rsid w:val="00732D7D"/>
    <w:rsid w:val="00742703"/>
    <w:rsid w:val="0074594F"/>
    <w:rsid w:val="007504D1"/>
    <w:rsid w:val="007544B7"/>
    <w:rsid w:val="00755E7A"/>
    <w:rsid w:val="00760A30"/>
    <w:rsid w:val="007718AC"/>
    <w:rsid w:val="00775681"/>
    <w:rsid w:val="0078124A"/>
    <w:rsid w:val="007831B8"/>
    <w:rsid w:val="007965F9"/>
    <w:rsid w:val="00797BE9"/>
    <w:rsid w:val="007A5DF0"/>
    <w:rsid w:val="007A6E82"/>
    <w:rsid w:val="007A70A6"/>
    <w:rsid w:val="007B22D1"/>
    <w:rsid w:val="007B4627"/>
    <w:rsid w:val="007C2E5E"/>
    <w:rsid w:val="007C40E2"/>
    <w:rsid w:val="007D5E1A"/>
    <w:rsid w:val="007E10FF"/>
    <w:rsid w:val="007E1D7D"/>
    <w:rsid w:val="007E4FAE"/>
    <w:rsid w:val="007F2D24"/>
    <w:rsid w:val="007F78A0"/>
    <w:rsid w:val="0080125C"/>
    <w:rsid w:val="008015C0"/>
    <w:rsid w:val="00802F9C"/>
    <w:rsid w:val="008124F8"/>
    <w:rsid w:val="0081714F"/>
    <w:rsid w:val="0084105A"/>
    <w:rsid w:val="00845DD7"/>
    <w:rsid w:val="008503B3"/>
    <w:rsid w:val="00860B0E"/>
    <w:rsid w:val="00862CF0"/>
    <w:rsid w:val="00865701"/>
    <w:rsid w:val="008756D7"/>
    <w:rsid w:val="00881EFF"/>
    <w:rsid w:val="00887925"/>
    <w:rsid w:val="008918D0"/>
    <w:rsid w:val="00894B27"/>
    <w:rsid w:val="00895DDE"/>
    <w:rsid w:val="008B793C"/>
    <w:rsid w:val="008C5439"/>
    <w:rsid w:val="008D0843"/>
    <w:rsid w:val="008D0DEF"/>
    <w:rsid w:val="008D2D71"/>
    <w:rsid w:val="008D53B9"/>
    <w:rsid w:val="008E2C1E"/>
    <w:rsid w:val="008E33B0"/>
    <w:rsid w:val="008E6E42"/>
    <w:rsid w:val="008F05A1"/>
    <w:rsid w:val="008F4494"/>
    <w:rsid w:val="009049BB"/>
    <w:rsid w:val="00905257"/>
    <w:rsid w:val="0090717F"/>
    <w:rsid w:val="00907A67"/>
    <w:rsid w:val="00914547"/>
    <w:rsid w:val="009146BB"/>
    <w:rsid w:val="00917CB7"/>
    <w:rsid w:val="00926569"/>
    <w:rsid w:val="0093619D"/>
    <w:rsid w:val="00936C70"/>
    <w:rsid w:val="0094423B"/>
    <w:rsid w:val="00953A67"/>
    <w:rsid w:val="00956AA1"/>
    <w:rsid w:val="00961D9C"/>
    <w:rsid w:val="00961FC8"/>
    <w:rsid w:val="009626A0"/>
    <w:rsid w:val="009723A4"/>
    <w:rsid w:val="00985369"/>
    <w:rsid w:val="00986F84"/>
    <w:rsid w:val="009A6E15"/>
    <w:rsid w:val="009B4366"/>
    <w:rsid w:val="009C11F0"/>
    <w:rsid w:val="009D7814"/>
    <w:rsid w:val="009E2AC2"/>
    <w:rsid w:val="009E47B8"/>
    <w:rsid w:val="009E5258"/>
    <w:rsid w:val="009F1E74"/>
    <w:rsid w:val="00A06CE9"/>
    <w:rsid w:val="00A1556B"/>
    <w:rsid w:val="00A15A26"/>
    <w:rsid w:val="00A344E6"/>
    <w:rsid w:val="00A4057E"/>
    <w:rsid w:val="00A50C09"/>
    <w:rsid w:val="00A53071"/>
    <w:rsid w:val="00A5366A"/>
    <w:rsid w:val="00A57C9D"/>
    <w:rsid w:val="00A71878"/>
    <w:rsid w:val="00A8448C"/>
    <w:rsid w:val="00A91980"/>
    <w:rsid w:val="00A92C15"/>
    <w:rsid w:val="00A9367F"/>
    <w:rsid w:val="00A9700C"/>
    <w:rsid w:val="00AA2751"/>
    <w:rsid w:val="00AA5309"/>
    <w:rsid w:val="00AB0BCB"/>
    <w:rsid w:val="00AB2770"/>
    <w:rsid w:val="00AB5AF2"/>
    <w:rsid w:val="00AC1304"/>
    <w:rsid w:val="00AC1C38"/>
    <w:rsid w:val="00AC48F1"/>
    <w:rsid w:val="00AD4B00"/>
    <w:rsid w:val="00AD54B4"/>
    <w:rsid w:val="00AD6FD0"/>
    <w:rsid w:val="00AE04B3"/>
    <w:rsid w:val="00AE709C"/>
    <w:rsid w:val="00AF277F"/>
    <w:rsid w:val="00AF3591"/>
    <w:rsid w:val="00B008E0"/>
    <w:rsid w:val="00B026DD"/>
    <w:rsid w:val="00B04DD6"/>
    <w:rsid w:val="00B101C3"/>
    <w:rsid w:val="00B11978"/>
    <w:rsid w:val="00B12D4D"/>
    <w:rsid w:val="00B1389C"/>
    <w:rsid w:val="00B178A7"/>
    <w:rsid w:val="00B25CE7"/>
    <w:rsid w:val="00B26270"/>
    <w:rsid w:val="00B278AE"/>
    <w:rsid w:val="00B30509"/>
    <w:rsid w:val="00B30DAE"/>
    <w:rsid w:val="00B406F5"/>
    <w:rsid w:val="00B51ECE"/>
    <w:rsid w:val="00B55D15"/>
    <w:rsid w:val="00B57D22"/>
    <w:rsid w:val="00B6195E"/>
    <w:rsid w:val="00B61979"/>
    <w:rsid w:val="00B66B58"/>
    <w:rsid w:val="00B83F6D"/>
    <w:rsid w:val="00B841CF"/>
    <w:rsid w:val="00B955FE"/>
    <w:rsid w:val="00BA5E94"/>
    <w:rsid w:val="00BA72F6"/>
    <w:rsid w:val="00BC21F9"/>
    <w:rsid w:val="00BC49C6"/>
    <w:rsid w:val="00BC7E83"/>
    <w:rsid w:val="00BD6ECB"/>
    <w:rsid w:val="00BE0AF7"/>
    <w:rsid w:val="00BF3B49"/>
    <w:rsid w:val="00BF3FD7"/>
    <w:rsid w:val="00BF4A20"/>
    <w:rsid w:val="00C02F2E"/>
    <w:rsid w:val="00C1135A"/>
    <w:rsid w:val="00C13A38"/>
    <w:rsid w:val="00C16833"/>
    <w:rsid w:val="00C2783F"/>
    <w:rsid w:val="00C35BF2"/>
    <w:rsid w:val="00C66714"/>
    <w:rsid w:val="00C670D2"/>
    <w:rsid w:val="00C70423"/>
    <w:rsid w:val="00C81526"/>
    <w:rsid w:val="00C86158"/>
    <w:rsid w:val="00C92477"/>
    <w:rsid w:val="00CA452C"/>
    <w:rsid w:val="00CB0797"/>
    <w:rsid w:val="00CC0D1C"/>
    <w:rsid w:val="00CC155D"/>
    <w:rsid w:val="00CC6E4F"/>
    <w:rsid w:val="00CD0D28"/>
    <w:rsid w:val="00CD18A0"/>
    <w:rsid w:val="00CD2957"/>
    <w:rsid w:val="00CD5F1A"/>
    <w:rsid w:val="00CD6703"/>
    <w:rsid w:val="00CD79C2"/>
    <w:rsid w:val="00CE0CF9"/>
    <w:rsid w:val="00CE1042"/>
    <w:rsid w:val="00CF1E9B"/>
    <w:rsid w:val="00D03137"/>
    <w:rsid w:val="00D20CC5"/>
    <w:rsid w:val="00D213D5"/>
    <w:rsid w:val="00D242C0"/>
    <w:rsid w:val="00D2608B"/>
    <w:rsid w:val="00D312AA"/>
    <w:rsid w:val="00D33101"/>
    <w:rsid w:val="00D33D1E"/>
    <w:rsid w:val="00D422A8"/>
    <w:rsid w:val="00D43C03"/>
    <w:rsid w:val="00D52709"/>
    <w:rsid w:val="00D52F3B"/>
    <w:rsid w:val="00D5470D"/>
    <w:rsid w:val="00D60D05"/>
    <w:rsid w:val="00D60D43"/>
    <w:rsid w:val="00D6390F"/>
    <w:rsid w:val="00D7558C"/>
    <w:rsid w:val="00D925CD"/>
    <w:rsid w:val="00DB2402"/>
    <w:rsid w:val="00DB7C13"/>
    <w:rsid w:val="00DC1501"/>
    <w:rsid w:val="00DD11AB"/>
    <w:rsid w:val="00DD4C4B"/>
    <w:rsid w:val="00DF418A"/>
    <w:rsid w:val="00DF62D1"/>
    <w:rsid w:val="00E02FDB"/>
    <w:rsid w:val="00E11A2E"/>
    <w:rsid w:val="00E257E2"/>
    <w:rsid w:val="00E321EF"/>
    <w:rsid w:val="00E32F3E"/>
    <w:rsid w:val="00E346A9"/>
    <w:rsid w:val="00E40946"/>
    <w:rsid w:val="00E42426"/>
    <w:rsid w:val="00E42C0C"/>
    <w:rsid w:val="00E436FB"/>
    <w:rsid w:val="00E45144"/>
    <w:rsid w:val="00E500C3"/>
    <w:rsid w:val="00E64157"/>
    <w:rsid w:val="00E64265"/>
    <w:rsid w:val="00E64E91"/>
    <w:rsid w:val="00E65BEB"/>
    <w:rsid w:val="00E6600D"/>
    <w:rsid w:val="00E74986"/>
    <w:rsid w:val="00E8221C"/>
    <w:rsid w:val="00E86621"/>
    <w:rsid w:val="00E945E4"/>
    <w:rsid w:val="00E94CF2"/>
    <w:rsid w:val="00EA596A"/>
    <w:rsid w:val="00EA73DF"/>
    <w:rsid w:val="00EB4873"/>
    <w:rsid w:val="00EB64C4"/>
    <w:rsid w:val="00EC30BC"/>
    <w:rsid w:val="00EC5FC4"/>
    <w:rsid w:val="00ED39D4"/>
    <w:rsid w:val="00EE0EE8"/>
    <w:rsid w:val="00EE3E44"/>
    <w:rsid w:val="00EF40EF"/>
    <w:rsid w:val="00EF6F80"/>
    <w:rsid w:val="00F03296"/>
    <w:rsid w:val="00F154A8"/>
    <w:rsid w:val="00F2162E"/>
    <w:rsid w:val="00F3237A"/>
    <w:rsid w:val="00F377B8"/>
    <w:rsid w:val="00F4495D"/>
    <w:rsid w:val="00F473BF"/>
    <w:rsid w:val="00F52DCE"/>
    <w:rsid w:val="00F56EFF"/>
    <w:rsid w:val="00F73C7B"/>
    <w:rsid w:val="00F773B2"/>
    <w:rsid w:val="00F84988"/>
    <w:rsid w:val="00F84B3A"/>
    <w:rsid w:val="00FA595C"/>
    <w:rsid w:val="00FA65B9"/>
    <w:rsid w:val="00FB2FBE"/>
    <w:rsid w:val="00FC0E2C"/>
    <w:rsid w:val="00FE33B9"/>
    <w:rsid w:val="00FE5234"/>
    <w:rsid w:val="00FE558F"/>
    <w:rsid w:val="00FF1F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semiHidden/>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semiHidden/>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iPriority w:val="9"/>
    <w:semiHidden/>
    <w:unhideWhenUsed/>
    <w:qFormat/>
    <w:rsid w:val="0094423B"/>
    <w:pPr>
      <w:keepNext/>
      <w:keepLines/>
      <w:spacing w:before="40"/>
      <w:outlineLvl w:val="4"/>
    </w:pPr>
    <w:rPr>
      <w:rFonts w:ascii="Cambria" w:eastAsia="Times New Roman" w:hAnsi="Cambria"/>
      <w:color w:val="365F91"/>
      <w:kern w:val="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uiPriority w:val="9"/>
    <w:semiHidden/>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uiPriority w:val="9"/>
    <w:semiHidden/>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iPriority w:val="99"/>
    <w:unhideWhenUsed/>
    <w:rsid w:val="00B30DAE"/>
    <w:pPr>
      <w:spacing w:after="120"/>
      <w:ind w:left="283"/>
    </w:pPr>
  </w:style>
  <w:style w:type="character" w:customStyle="1" w:styleId="RecuodecorpodetextoChar">
    <w:name w:val="Recuo de corpo de texto Char"/>
    <w:basedOn w:val="Fontepargpadro"/>
    <w:link w:val="Recuodecorpodetexto"/>
    <w:uiPriority w:val="99"/>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rsid w:val="009E5258"/>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 w:type="character" w:customStyle="1" w:styleId="scayt-misspell">
    <w:name w:val="scayt-misspell"/>
    <w:basedOn w:val="Fontepargpadro"/>
    <w:rsid w:val="00252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semiHidden/>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semiHidden/>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iPriority w:val="9"/>
    <w:semiHidden/>
    <w:unhideWhenUsed/>
    <w:qFormat/>
    <w:rsid w:val="0094423B"/>
    <w:pPr>
      <w:keepNext/>
      <w:keepLines/>
      <w:spacing w:before="40"/>
      <w:outlineLvl w:val="4"/>
    </w:pPr>
    <w:rPr>
      <w:rFonts w:ascii="Cambria" w:eastAsia="Times New Roman" w:hAnsi="Cambria"/>
      <w:color w:val="365F91"/>
      <w:kern w:val="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uiPriority w:val="9"/>
    <w:semiHidden/>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uiPriority w:val="9"/>
    <w:semiHidden/>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iPriority w:val="99"/>
    <w:unhideWhenUsed/>
    <w:rsid w:val="00B30DAE"/>
    <w:pPr>
      <w:spacing w:after="120"/>
      <w:ind w:left="283"/>
    </w:pPr>
  </w:style>
  <w:style w:type="character" w:customStyle="1" w:styleId="RecuodecorpodetextoChar">
    <w:name w:val="Recuo de corpo de texto Char"/>
    <w:basedOn w:val="Fontepargpadro"/>
    <w:link w:val="Recuodecorpodetexto"/>
    <w:uiPriority w:val="99"/>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rsid w:val="009E5258"/>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uiPriority w:val="9"/>
    <w:semiHidden/>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 w:type="character" w:customStyle="1" w:styleId="scayt-misspell">
    <w:name w:val="scayt-misspell"/>
    <w:basedOn w:val="Fontepargpadro"/>
    <w:rsid w:val="0025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eismunicipais.com.br/a1/mg/s/sete-lagoas/lei-ordinaria/2005/707/7075/lei-ordinaria-n-7075-2005-dispoe-sobre-a-organizacao-administrativa-da-prefeitura-municipal-de-sete-lagoas-e-da-outras-providencia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9F81-7092-4E1A-9728-B9AE6416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769</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Maria Gabriela de Oliveira</cp:lastModifiedBy>
  <cp:revision>6</cp:revision>
  <cp:lastPrinted>2020-12-22T14:08:00Z</cp:lastPrinted>
  <dcterms:created xsi:type="dcterms:W3CDTF">2020-12-22T13:49:00Z</dcterms:created>
  <dcterms:modified xsi:type="dcterms:W3CDTF">2020-12-22T14:08:00Z</dcterms:modified>
</cp:coreProperties>
</file>