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704FE9">
        <w:rPr>
          <w:b/>
          <w:sz w:val="28"/>
          <w:szCs w:val="28"/>
        </w:rPr>
        <w:t>7</w:t>
      </w:r>
      <w:r w:rsidR="000D71F7">
        <w:rPr>
          <w:b/>
          <w:sz w:val="28"/>
          <w:szCs w:val="28"/>
        </w:rPr>
        <w:t>8</w:t>
      </w:r>
      <w:bookmarkStart w:id="0" w:name="_GoBack"/>
      <w:bookmarkEnd w:id="0"/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P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EF7A37">
        <w:rPr>
          <w:rFonts w:ascii="Times New Roman" w:hAnsi="Times New Roman" w:cs="Times New Roman"/>
          <w:b/>
          <w:bCs/>
          <w:i/>
          <w:sz w:val="32"/>
          <w:szCs w:val="32"/>
        </w:rPr>
        <w:t>à</w:t>
      </w:r>
      <w:r w:rsidR="00D8393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Senhor</w:t>
      </w:r>
      <w:r w:rsidR="00EF7A37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0D71F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LUCIENE CARVALHO CHAVES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D8393B">
        <w:rPr>
          <w:rFonts w:ascii="Times New Roman" w:hAnsi="Times New Roman" w:cs="Times New Roman"/>
          <w:sz w:val="24"/>
          <w:szCs w:val="24"/>
        </w:rPr>
        <w:t>a</w:t>
      </w:r>
      <w:r w:rsidR="0036680A">
        <w:rPr>
          <w:rFonts w:ascii="Times New Roman" w:hAnsi="Times New Roman" w:cs="Times New Roman"/>
          <w:sz w:val="24"/>
          <w:szCs w:val="24"/>
        </w:rPr>
        <w:t xml:space="preserve"> Senhora </w:t>
      </w:r>
      <w:r w:rsidR="000D71F7">
        <w:rPr>
          <w:rFonts w:ascii="Times New Roman" w:hAnsi="Times New Roman" w:cs="Times New Roman"/>
          <w:sz w:val="24"/>
          <w:szCs w:val="24"/>
        </w:rPr>
        <w:t>LUCIENE CARVALHO CHAVES.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0D71F7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0D71F7">
        <w:rPr>
          <w:rFonts w:ascii="Times New Roman" w:hAnsi="Times New Roman" w:cs="Times New Roman"/>
          <w:sz w:val="20"/>
          <w:szCs w:val="20"/>
        </w:rPr>
        <w:t>Ismael Soares de Moura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06B" w:rsidRDefault="00B2406B" w:rsidP="00963EEE">
      <w:pPr>
        <w:spacing w:after="0" w:line="240" w:lineRule="auto"/>
      </w:pPr>
      <w:r>
        <w:separator/>
      </w:r>
    </w:p>
  </w:endnote>
  <w:endnote w:type="continuationSeparator" w:id="0">
    <w:p w:rsidR="00B2406B" w:rsidRDefault="00B2406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06B" w:rsidRDefault="00B2406B" w:rsidP="00963EEE">
      <w:pPr>
        <w:spacing w:after="0" w:line="240" w:lineRule="auto"/>
      </w:pPr>
      <w:r>
        <w:separator/>
      </w:r>
    </w:p>
  </w:footnote>
  <w:footnote w:type="continuationSeparator" w:id="0">
    <w:p w:rsidR="00B2406B" w:rsidRDefault="00B2406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D2B3F"/>
    <w:rsid w:val="000D71F7"/>
    <w:rsid w:val="00134A8C"/>
    <w:rsid w:val="002013EC"/>
    <w:rsid w:val="002535E7"/>
    <w:rsid w:val="002C4995"/>
    <w:rsid w:val="0030236F"/>
    <w:rsid w:val="00353C2B"/>
    <w:rsid w:val="00365ED6"/>
    <w:rsid w:val="0036680A"/>
    <w:rsid w:val="003F504E"/>
    <w:rsid w:val="00411BAC"/>
    <w:rsid w:val="004A35C6"/>
    <w:rsid w:val="004F231C"/>
    <w:rsid w:val="004F5053"/>
    <w:rsid w:val="005128F3"/>
    <w:rsid w:val="005238CA"/>
    <w:rsid w:val="00576CDB"/>
    <w:rsid w:val="005854BE"/>
    <w:rsid w:val="0063618F"/>
    <w:rsid w:val="00641F91"/>
    <w:rsid w:val="00663F40"/>
    <w:rsid w:val="00687FE0"/>
    <w:rsid w:val="00693C28"/>
    <w:rsid w:val="00704FE9"/>
    <w:rsid w:val="007470CC"/>
    <w:rsid w:val="00751EB1"/>
    <w:rsid w:val="007959B5"/>
    <w:rsid w:val="008004E0"/>
    <w:rsid w:val="00812C78"/>
    <w:rsid w:val="00863CA6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2406B"/>
    <w:rsid w:val="00B66DD7"/>
    <w:rsid w:val="00BE56E6"/>
    <w:rsid w:val="00BE621C"/>
    <w:rsid w:val="00C56CAF"/>
    <w:rsid w:val="00CF55CB"/>
    <w:rsid w:val="00D3768F"/>
    <w:rsid w:val="00D65943"/>
    <w:rsid w:val="00D8393B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75EFB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2020-02-05T17:15:00Z</cp:lastPrinted>
  <dcterms:created xsi:type="dcterms:W3CDTF">2020-02-05T17:17:00Z</dcterms:created>
  <dcterms:modified xsi:type="dcterms:W3CDTF">2020-02-05T17:17:00Z</dcterms:modified>
</cp:coreProperties>
</file>