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036CC" w14:textId="77777777" w:rsidR="00CA3444" w:rsidRPr="00AD77F1" w:rsidRDefault="00CA3444">
      <w:pPr>
        <w:rPr>
          <w:rFonts w:cs="Times New Roman"/>
          <w:sz w:val="23"/>
          <w:szCs w:val="23"/>
        </w:rPr>
      </w:pPr>
    </w:p>
    <w:p w14:paraId="1CC91525" w14:textId="77777777" w:rsidR="00EE6539" w:rsidRPr="00AD77F1" w:rsidRDefault="00EE6539" w:rsidP="00CA3444">
      <w:pPr>
        <w:spacing w:line="360" w:lineRule="auto"/>
        <w:jc w:val="center"/>
        <w:rPr>
          <w:rFonts w:cs="Times New Roman"/>
          <w:b/>
          <w:bCs/>
          <w:sz w:val="23"/>
          <w:szCs w:val="23"/>
        </w:rPr>
      </w:pPr>
    </w:p>
    <w:p w14:paraId="4FD10723" w14:textId="5FA374EA" w:rsidR="00CA3444" w:rsidRPr="00AD77F1" w:rsidRDefault="00CA3444" w:rsidP="00CA3444">
      <w:pPr>
        <w:spacing w:line="360" w:lineRule="auto"/>
        <w:jc w:val="center"/>
        <w:rPr>
          <w:rFonts w:cs="Times New Roman"/>
          <w:b/>
          <w:bCs/>
          <w:sz w:val="23"/>
          <w:szCs w:val="23"/>
        </w:rPr>
      </w:pPr>
      <w:r w:rsidRPr="00AD77F1">
        <w:rPr>
          <w:rFonts w:cs="Times New Roman"/>
          <w:b/>
          <w:bCs/>
          <w:sz w:val="23"/>
          <w:szCs w:val="23"/>
        </w:rPr>
        <w:t>PROJETO DE LEI Nº_______/2025</w:t>
      </w:r>
    </w:p>
    <w:p w14:paraId="69F18979" w14:textId="19B8BBD5" w:rsidR="00AD77F1" w:rsidRDefault="00AD77F1" w:rsidP="00CA3444">
      <w:pPr>
        <w:spacing w:line="360" w:lineRule="auto"/>
        <w:jc w:val="center"/>
        <w:rPr>
          <w:rFonts w:cs="Times New Roman"/>
          <w:b/>
          <w:bCs/>
          <w:sz w:val="23"/>
          <w:szCs w:val="23"/>
        </w:rPr>
      </w:pPr>
    </w:p>
    <w:p w14:paraId="04D4B476" w14:textId="48895E3E" w:rsidR="00A13FF2" w:rsidRPr="00A13FF2" w:rsidRDefault="00A13FF2" w:rsidP="00A13FF2">
      <w:pPr>
        <w:widowControl/>
        <w:suppressAutoHyphens w:val="0"/>
        <w:autoSpaceDE w:val="0"/>
        <w:adjustRightInd w:val="0"/>
        <w:ind w:left="3686"/>
        <w:jc w:val="both"/>
        <w:textAlignment w:val="auto"/>
        <w:rPr>
          <w:rFonts w:eastAsiaTheme="minorHAnsi" w:cs="Times New Roman"/>
          <w:b/>
          <w:bCs/>
          <w:kern w:val="0"/>
          <w:sz w:val="23"/>
          <w:szCs w:val="23"/>
          <w:lang w:eastAsia="en-US" w:bidi="ar-SA"/>
        </w:rPr>
      </w:pPr>
      <w:r w:rsidRPr="00A13FF2">
        <w:rPr>
          <w:rFonts w:eastAsiaTheme="minorHAnsi" w:cs="Times New Roman"/>
          <w:b/>
          <w:bCs/>
          <w:kern w:val="0"/>
          <w:sz w:val="23"/>
          <w:szCs w:val="23"/>
          <w:lang w:eastAsia="en-US" w:bidi="ar-SA"/>
        </w:rPr>
        <w:t xml:space="preserve">ALTERA A LEI </w:t>
      </w:r>
      <w:r>
        <w:rPr>
          <w:rFonts w:eastAsiaTheme="minorHAnsi" w:cs="Times New Roman"/>
          <w:b/>
          <w:bCs/>
          <w:kern w:val="0"/>
          <w:sz w:val="23"/>
          <w:szCs w:val="23"/>
          <w:lang w:eastAsia="en-US" w:bidi="ar-SA"/>
        </w:rPr>
        <w:t xml:space="preserve">1.040, </w:t>
      </w:r>
      <w:r w:rsidRPr="00A13FF2">
        <w:rPr>
          <w:rFonts w:eastAsiaTheme="minorHAnsi" w:cs="Times New Roman"/>
          <w:b/>
          <w:bCs/>
          <w:kern w:val="0"/>
          <w:sz w:val="23"/>
          <w:szCs w:val="23"/>
          <w:lang w:eastAsia="en-US" w:bidi="ar-SA"/>
        </w:rPr>
        <w:t xml:space="preserve">DE </w:t>
      </w:r>
      <w:r>
        <w:rPr>
          <w:rFonts w:eastAsiaTheme="minorHAnsi" w:cs="Times New Roman"/>
          <w:b/>
          <w:bCs/>
          <w:kern w:val="0"/>
          <w:sz w:val="23"/>
          <w:szCs w:val="23"/>
          <w:lang w:eastAsia="en-US" w:bidi="ar-SA"/>
        </w:rPr>
        <w:t>06 DE NOVEMBRO DE 1964,</w:t>
      </w:r>
      <w:r w:rsidRPr="00A13FF2">
        <w:rPr>
          <w:rFonts w:eastAsiaTheme="minorHAnsi" w:cs="Times New Roman"/>
          <w:b/>
          <w:bCs/>
          <w:kern w:val="0"/>
          <w:sz w:val="23"/>
          <w:szCs w:val="23"/>
          <w:lang w:eastAsia="en-US" w:bidi="ar-SA"/>
        </w:rPr>
        <w:t xml:space="preserve"> QUE </w:t>
      </w:r>
      <w:r w:rsidRPr="00A13FF2">
        <w:rPr>
          <w:rFonts w:eastAsiaTheme="minorHAnsi" w:cs="Times New Roman"/>
          <w:b/>
          <w:bCs/>
          <w:kern w:val="0"/>
          <w:sz w:val="23"/>
          <w:szCs w:val="23"/>
          <w:lang w:eastAsia="en-US" w:bidi="ar-SA"/>
        </w:rPr>
        <w:t xml:space="preserve">INSTITUE O CÓDIGO DE POSTURAS DO MUNICÍPIO DE SETE LAGOAS E </w:t>
      </w:r>
      <w:r>
        <w:rPr>
          <w:rFonts w:eastAsiaTheme="minorHAnsi" w:cs="Times New Roman"/>
          <w:b/>
          <w:bCs/>
          <w:kern w:val="0"/>
          <w:sz w:val="23"/>
          <w:szCs w:val="23"/>
          <w:lang w:eastAsia="en-US" w:bidi="ar-SA"/>
        </w:rPr>
        <w:t xml:space="preserve">DÁ </w:t>
      </w:r>
      <w:r w:rsidRPr="00A13FF2">
        <w:rPr>
          <w:rFonts w:eastAsiaTheme="minorHAnsi" w:cs="Times New Roman"/>
          <w:b/>
          <w:bCs/>
          <w:kern w:val="0"/>
          <w:sz w:val="23"/>
          <w:szCs w:val="23"/>
          <w:lang w:eastAsia="en-US" w:bidi="ar-SA"/>
        </w:rPr>
        <w:t>OUTRAS PROVIDÊNCIAS.</w:t>
      </w:r>
    </w:p>
    <w:p w14:paraId="7A540A74" w14:textId="77777777" w:rsidR="00A13FF2" w:rsidRDefault="00A13FF2" w:rsidP="00AD77F1">
      <w:pPr>
        <w:widowControl/>
        <w:suppressAutoHyphens w:val="0"/>
        <w:autoSpaceDE w:val="0"/>
        <w:adjustRightInd w:val="0"/>
        <w:ind w:left="3686"/>
        <w:jc w:val="both"/>
        <w:textAlignment w:val="auto"/>
        <w:rPr>
          <w:rFonts w:eastAsiaTheme="minorHAnsi" w:cs="Times New Roman"/>
          <w:b/>
          <w:bCs/>
          <w:kern w:val="0"/>
          <w:sz w:val="23"/>
          <w:szCs w:val="23"/>
          <w:lang w:eastAsia="en-US" w:bidi="ar-SA"/>
        </w:rPr>
      </w:pPr>
    </w:p>
    <w:p w14:paraId="7B98D470" w14:textId="311AC71F" w:rsidR="00AD77F1" w:rsidRPr="00AD77F1" w:rsidRDefault="00AD77F1" w:rsidP="00AD77F1">
      <w:pPr>
        <w:widowControl/>
        <w:suppressAutoHyphens w:val="0"/>
        <w:autoSpaceDE w:val="0"/>
        <w:adjustRightInd w:val="0"/>
        <w:ind w:left="3686"/>
        <w:jc w:val="both"/>
        <w:textAlignment w:val="auto"/>
        <w:rPr>
          <w:rFonts w:eastAsiaTheme="minorHAnsi" w:cs="Times New Roman"/>
          <w:kern w:val="0"/>
          <w:sz w:val="23"/>
          <w:szCs w:val="23"/>
          <w:lang w:eastAsia="en-US" w:bidi="ar-SA"/>
        </w:rPr>
      </w:pPr>
    </w:p>
    <w:p w14:paraId="6B55C29B" w14:textId="77777777" w:rsidR="00AD77F1" w:rsidRPr="00AD77F1" w:rsidRDefault="00AD77F1" w:rsidP="00AD77F1">
      <w:pPr>
        <w:widowControl/>
        <w:suppressAutoHyphens w:val="0"/>
        <w:autoSpaceDE w:val="0"/>
        <w:adjustRightInd w:val="0"/>
        <w:ind w:left="3686"/>
        <w:jc w:val="both"/>
        <w:textAlignment w:val="auto"/>
        <w:rPr>
          <w:rFonts w:eastAsiaTheme="minorHAnsi" w:cs="Times New Roman"/>
          <w:kern w:val="0"/>
          <w:sz w:val="23"/>
          <w:szCs w:val="23"/>
          <w:lang w:eastAsia="en-US" w:bidi="ar-SA"/>
        </w:rPr>
      </w:pPr>
    </w:p>
    <w:p w14:paraId="32823198" w14:textId="3C562E58" w:rsidR="00AD77F1" w:rsidRPr="00A13FF2" w:rsidRDefault="00AD77F1" w:rsidP="00AD77F1">
      <w:pPr>
        <w:widowControl/>
        <w:suppressAutoHyphens w:val="0"/>
        <w:autoSpaceDE w:val="0"/>
        <w:adjustRightInd w:val="0"/>
        <w:spacing w:line="360" w:lineRule="auto"/>
        <w:jc w:val="both"/>
        <w:textAlignment w:val="auto"/>
        <w:rPr>
          <w:rFonts w:eastAsiaTheme="minorHAnsi" w:cs="Times New Roman"/>
          <w:kern w:val="0"/>
          <w:sz w:val="23"/>
          <w:szCs w:val="23"/>
          <w:lang w:eastAsia="en-US" w:bidi="ar-SA"/>
        </w:rPr>
      </w:pPr>
      <w:r w:rsidRPr="00AD77F1">
        <w:rPr>
          <w:rFonts w:eastAsiaTheme="minorHAnsi" w:cs="Times New Roman"/>
          <w:b/>
          <w:bCs/>
          <w:kern w:val="0"/>
          <w:sz w:val="23"/>
          <w:szCs w:val="23"/>
          <w:lang w:eastAsia="en-US" w:bidi="ar-SA"/>
        </w:rPr>
        <w:t xml:space="preserve">Art. 1º </w:t>
      </w:r>
      <w:r w:rsidR="00A13FF2">
        <w:rPr>
          <w:rFonts w:eastAsiaTheme="minorHAnsi" w:cs="Times New Roman"/>
          <w:kern w:val="0"/>
          <w:sz w:val="23"/>
          <w:szCs w:val="23"/>
          <w:lang w:eastAsia="en-US" w:bidi="ar-SA"/>
        </w:rPr>
        <w:t xml:space="preserve">A Lei nº. 1.040, de 06 de novembro de 1964, passa a vigorar acrescida dos seguintes dispositivos, artigo 357 A e, seus respectivos §1º, </w:t>
      </w:r>
      <w:r w:rsidR="00A13FF2">
        <w:rPr>
          <w:rFonts w:eastAsiaTheme="minorHAnsi" w:cs="Times New Roman"/>
          <w:kern w:val="0"/>
          <w:sz w:val="23"/>
          <w:szCs w:val="23"/>
          <w:lang w:eastAsia="en-US" w:bidi="ar-SA"/>
        </w:rPr>
        <w:t>§</w:t>
      </w:r>
      <w:r w:rsidR="00A13FF2">
        <w:rPr>
          <w:rFonts w:eastAsiaTheme="minorHAnsi" w:cs="Times New Roman"/>
          <w:kern w:val="0"/>
          <w:sz w:val="23"/>
          <w:szCs w:val="23"/>
          <w:lang w:eastAsia="en-US" w:bidi="ar-SA"/>
        </w:rPr>
        <w:t>2</w:t>
      </w:r>
      <w:r w:rsidR="00A13FF2">
        <w:rPr>
          <w:rFonts w:eastAsiaTheme="minorHAnsi" w:cs="Times New Roman"/>
          <w:kern w:val="0"/>
          <w:sz w:val="23"/>
          <w:szCs w:val="23"/>
          <w:lang w:eastAsia="en-US" w:bidi="ar-SA"/>
        </w:rPr>
        <w:t>º</w:t>
      </w:r>
      <w:r w:rsidR="00A13FF2">
        <w:rPr>
          <w:rFonts w:eastAsiaTheme="minorHAnsi" w:cs="Times New Roman"/>
          <w:kern w:val="0"/>
          <w:sz w:val="23"/>
          <w:szCs w:val="23"/>
          <w:lang w:eastAsia="en-US" w:bidi="ar-SA"/>
        </w:rPr>
        <w:t xml:space="preserve">, </w:t>
      </w:r>
      <w:r w:rsidR="00A13FF2">
        <w:rPr>
          <w:rFonts w:eastAsiaTheme="minorHAnsi" w:cs="Times New Roman"/>
          <w:kern w:val="0"/>
          <w:sz w:val="23"/>
          <w:szCs w:val="23"/>
          <w:lang w:eastAsia="en-US" w:bidi="ar-SA"/>
        </w:rPr>
        <w:t>§</w:t>
      </w:r>
      <w:r w:rsidR="00A13FF2">
        <w:rPr>
          <w:rFonts w:eastAsiaTheme="minorHAnsi" w:cs="Times New Roman"/>
          <w:kern w:val="0"/>
          <w:sz w:val="23"/>
          <w:szCs w:val="23"/>
          <w:lang w:eastAsia="en-US" w:bidi="ar-SA"/>
        </w:rPr>
        <w:t>3</w:t>
      </w:r>
      <w:r w:rsidR="00A13FF2">
        <w:rPr>
          <w:rFonts w:eastAsiaTheme="minorHAnsi" w:cs="Times New Roman"/>
          <w:kern w:val="0"/>
          <w:sz w:val="23"/>
          <w:szCs w:val="23"/>
          <w:lang w:eastAsia="en-US" w:bidi="ar-SA"/>
        </w:rPr>
        <w:t>º</w:t>
      </w:r>
      <w:r w:rsidR="00A13FF2">
        <w:rPr>
          <w:rFonts w:eastAsiaTheme="minorHAnsi" w:cs="Times New Roman"/>
          <w:kern w:val="0"/>
          <w:sz w:val="23"/>
          <w:szCs w:val="23"/>
          <w:lang w:eastAsia="en-US" w:bidi="ar-SA"/>
        </w:rPr>
        <w:t xml:space="preserve"> e </w:t>
      </w:r>
      <w:r w:rsidR="00A13FF2">
        <w:rPr>
          <w:rFonts w:eastAsiaTheme="minorHAnsi" w:cs="Times New Roman"/>
          <w:kern w:val="0"/>
          <w:sz w:val="23"/>
          <w:szCs w:val="23"/>
          <w:lang w:eastAsia="en-US" w:bidi="ar-SA"/>
        </w:rPr>
        <w:t>§</w:t>
      </w:r>
      <w:r w:rsidR="00A13FF2">
        <w:rPr>
          <w:rFonts w:eastAsiaTheme="minorHAnsi" w:cs="Times New Roman"/>
          <w:kern w:val="0"/>
          <w:sz w:val="23"/>
          <w:szCs w:val="23"/>
          <w:lang w:eastAsia="en-US" w:bidi="ar-SA"/>
        </w:rPr>
        <w:t>4</w:t>
      </w:r>
      <w:r w:rsidR="00A13FF2">
        <w:rPr>
          <w:rFonts w:eastAsiaTheme="minorHAnsi" w:cs="Times New Roman"/>
          <w:kern w:val="0"/>
          <w:sz w:val="23"/>
          <w:szCs w:val="23"/>
          <w:lang w:eastAsia="en-US" w:bidi="ar-SA"/>
        </w:rPr>
        <w:t>º</w:t>
      </w:r>
      <w:r w:rsidR="00A13FF2">
        <w:rPr>
          <w:rFonts w:eastAsiaTheme="minorHAnsi" w:cs="Times New Roman"/>
          <w:kern w:val="0"/>
          <w:sz w:val="23"/>
          <w:szCs w:val="23"/>
          <w:lang w:eastAsia="en-US" w:bidi="ar-SA"/>
        </w:rPr>
        <w:t xml:space="preserve"> </w:t>
      </w:r>
    </w:p>
    <w:p w14:paraId="7BCD17B1" w14:textId="28FC9694" w:rsidR="00A13FF2" w:rsidRDefault="00A13FF2" w:rsidP="00AD77F1">
      <w:pPr>
        <w:widowControl/>
        <w:suppressAutoHyphens w:val="0"/>
        <w:autoSpaceDE w:val="0"/>
        <w:adjustRightInd w:val="0"/>
        <w:spacing w:line="360" w:lineRule="auto"/>
        <w:jc w:val="both"/>
        <w:textAlignment w:val="auto"/>
        <w:rPr>
          <w:rFonts w:eastAsiaTheme="minorHAnsi" w:cs="Times New Roman"/>
          <w:b/>
          <w:bCs/>
          <w:kern w:val="0"/>
          <w:sz w:val="23"/>
          <w:szCs w:val="23"/>
          <w:lang w:eastAsia="en-US" w:bidi="ar-SA"/>
        </w:rPr>
      </w:pPr>
    </w:p>
    <w:p w14:paraId="3B31316A" w14:textId="77777777" w:rsidR="00A13FF2" w:rsidRPr="000233D2" w:rsidRDefault="00A13FF2" w:rsidP="00A13FF2">
      <w:pPr>
        <w:ind w:left="1134"/>
        <w:jc w:val="both"/>
        <w:rPr>
          <w:rFonts w:eastAsiaTheme="minorHAnsi" w:cs="Times New Roman"/>
          <w:kern w:val="0"/>
          <w:sz w:val="23"/>
          <w:szCs w:val="23"/>
          <w:lang w:eastAsia="en-US" w:bidi="ar-SA"/>
        </w:rPr>
      </w:pPr>
      <w:r w:rsidRPr="000233D2">
        <w:rPr>
          <w:rFonts w:eastAsiaTheme="minorHAnsi" w:cs="Times New Roman"/>
          <w:kern w:val="0"/>
          <w:sz w:val="23"/>
          <w:szCs w:val="23"/>
          <w:lang w:eastAsia="en-US" w:bidi="ar-SA"/>
        </w:rPr>
        <w:t xml:space="preserve">357 A - As empresas prestadoras de serviços de telecomunicação ou outras que utilizem infraestrutura aérea para distribuição deverão, no prazo de 30 (trinta) dias a contar da notificação formal expedida pela autoridade competente, providenciar a remoção de fios, cabos e equipamentos inservíveis, soltos ou em desuso, instalados em postes situados em logradouros públicos do Município. </w:t>
      </w:r>
    </w:p>
    <w:p w14:paraId="6A43C05D" w14:textId="77777777" w:rsidR="00A13FF2" w:rsidRPr="000233D2" w:rsidRDefault="00A13FF2" w:rsidP="00A13FF2">
      <w:pPr>
        <w:ind w:left="1134"/>
        <w:jc w:val="both"/>
        <w:rPr>
          <w:rFonts w:eastAsiaTheme="minorHAnsi" w:cs="Times New Roman"/>
          <w:kern w:val="0"/>
          <w:sz w:val="23"/>
          <w:szCs w:val="23"/>
          <w:lang w:eastAsia="en-US" w:bidi="ar-SA"/>
        </w:rPr>
      </w:pPr>
    </w:p>
    <w:p w14:paraId="694187D9" w14:textId="06D66740" w:rsidR="00A13FF2" w:rsidRPr="000233D2" w:rsidRDefault="00A13FF2" w:rsidP="00A13FF2">
      <w:pPr>
        <w:ind w:left="1134"/>
        <w:jc w:val="both"/>
        <w:rPr>
          <w:rFonts w:eastAsiaTheme="minorHAnsi" w:cs="Times New Roman"/>
          <w:kern w:val="0"/>
          <w:sz w:val="23"/>
          <w:szCs w:val="23"/>
          <w:lang w:eastAsia="en-US" w:bidi="ar-SA"/>
        </w:rPr>
      </w:pPr>
      <w:r w:rsidRPr="000233D2">
        <w:rPr>
          <w:rFonts w:eastAsiaTheme="minorHAnsi" w:cs="Times New Roman"/>
          <w:kern w:val="0"/>
          <w:sz w:val="23"/>
          <w:szCs w:val="23"/>
          <w:lang w:eastAsia="en-US" w:bidi="ar-SA"/>
        </w:rPr>
        <w:t xml:space="preserve">§ 1° A remoção dos materiais deverá ser realizada com observância das normas de segurança e de proteção ambiental, sem ônus ao Município e de modo a não comprometer a integridade da arborização urbana e do mobiliário público. </w:t>
      </w:r>
    </w:p>
    <w:p w14:paraId="24FD4A64" w14:textId="77777777" w:rsidR="00A13FF2" w:rsidRPr="000233D2" w:rsidRDefault="00A13FF2" w:rsidP="00A13FF2">
      <w:pPr>
        <w:ind w:left="1134"/>
        <w:jc w:val="both"/>
        <w:rPr>
          <w:rFonts w:eastAsiaTheme="minorHAnsi" w:cs="Times New Roman"/>
          <w:kern w:val="0"/>
          <w:sz w:val="23"/>
          <w:szCs w:val="23"/>
          <w:lang w:eastAsia="en-US" w:bidi="ar-SA"/>
        </w:rPr>
      </w:pPr>
    </w:p>
    <w:p w14:paraId="12056F98" w14:textId="44379FE1" w:rsidR="00A13FF2" w:rsidRPr="000233D2" w:rsidRDefault="00A13FF2" w:rsidP="00A13FF2">
      <w:pPr>
        <w:ind w:left="1134"/>
        <w:jc w:val="both"/>
        <w:rPr>
          <w:rFonts w:eastAsiaTheme="minorHAnsi" w:cs="Times New Roman"/>
          <w:kern w:val="0"/>
          <w:sz w:val="23"/>
          <w:szCs w:val="23"/>
          <w:lang w:eastAsia="en-US" w:bidi="ar-SA"/>
        </w:rPr>
      </w:pPr>
      <w:r w:rsidRPr="000233D2">
        <w:rPr>
          <w:rFonts w:eastAsiaTheme="minorHAnsi" w:cs="Times New Roman"/>
          <w:kern w:val="0"/>
          <w:sz w:val="23"/>
          <w:szCs w:val="23"/>
          <w:lang w:eastAsia="en-US" w:bidi="ar-SA"/>
        </w:rPr>
        <w:t>§ 2° O Poder Executivo poderá celebrar instrumentos de cooperação técnica com os entes reguladores e as concessionárias envolvidas, com o objetivo de padronizar e otimizar os procedimentos de remoção e organização da fiação aérea.</w:t>
      </w:r>
    </w:p>
    <w:p w14:paraId="5130F7F2" w14:textId="77777777" w:rsidR="00A13FF2" w:rsidRPr="000233D2" w:rsidRDefault="00A13FF2" w:rsidP="00A13FF2">
      <w:pPr>
        <w:ind w:left="1134"/>
        <w:jc w:val="both"/>
        <w:rPr>
          <w:rFonts w:eastAsiaTheme="minorHAnsi" w:cs="Times New Roman"/>
          <w:kern w:val="0"/>
          <w:sz w:val="23"/>
          <w:szCs w:val="23"/>
          <w:lang w:eastAsia="en-US" w:bidi="ar-SA"/>
        </w:rPr>
      </w:pPr>
    </w:p>
    <w:p w14:paraId="7596D2F0" w14:textId="241B9507" w:rsidR="00A13FF2" w:rsidRPr="000233D2" w:rsidRDefault="00A13FF2" w:rsidP="00A13FF2">
      <w:pPr>
        <w:ind w:left="1134"/>
        <w:jc w:val="both"/>
        <w:rPr>
          <w:rFonts w:eastAsiaTheme="minorHAnsi" w:cs="Times New Roman"/>
          <w:kern w:val="0"/>
          <w:sz w:val="23"/>
          <w:szCs w:val="23"/>
          <w:lang w:eastAsia="en-US" w:bidi="ar-SA"/>
        </w:rPr>
      </w:pPr>
      <w:r w:rsidRPr="000233D2">
        <w:rPr>
          <w:rFonts w:eastAsiaTheme="minorHAnsi" w:cs="Times New Roman"/>
          <w:kern w:val="0"/>
          <w:sz w:val="23"/>
          <w:szCs w:val="23"/>
          <w:lang w:eastAsia="en-US" w:bidi="ar-SA"/>
        </w:rPr>
        <w:t>§3º O Poder executivo acionará o responsável pela fiação aérea que estiver rompida ou sem uso, colocando em risco a segurança ou interferindo na circulação de pedestres ou veículos, para providenciar sua remoção, sob pena de multa.</w:t>
      </w:r>
    </w:p>
    <w:p w14:paraId="773B7D57" w14:textId="77777777" w:rsidR="00A13FF2" w:rsidRPr="000233D2" w:rsidRDefault="00A13FF2" w:rsidP="00A13FF2">
      <w:pPr>
        <w:ind w:left="1134"/>
        <w:jc w:val="both"/>
        <w:rPr>
          <w:rFonts w:eastAsiaTheme="minorHAnsi" w:cs="Times New Roman"/>
          <w:kern w:val="0"/>
          <w:sz w:val="23"/>
          <w:szCs w:val="23"/>
          <w:lang w:eastAsia="en-US" w:bidi="ar-SA"/>
        </w:rPr>
      </w:pPr>
    </w:p>
    <w:p w14:paraId="36272E49" w14:textId="5EA4E6EA" w:rsidR="00A13FF2" w:rsidRPr="000233D2" w:rsidRDefault="00A13FF2" w:rsidP="00A13FF2">
      <w:pPr>
        <w:ind w:left="1134"/>
        <w:jc w:val="both"/>
        <w:rPr>
          <w:rFonts w:eastAsiaTheme="minorHAnsi" w:cs="Times New Roman"/>
          <w:kern w:val="0"/>
          <w:sz w:val="23"/>
          <w:szCs w:val="23"/>
          <w:lang w:eastAsia="en-US" w:bidi="ar-SA"/>
        </w:rPr>
      </w:pPr>
      <w:r w:rsidRPr="000233D2">
        <w:rPr>
          <w:rFonts w:eastAsiaTheme="minorHAnsi" w:cs="Times New Roman"/>
          <w:kern w:val="0"/>
          <w:sz w:val="23"/>
          <w:szCs w:val="23"/>
          <w:lang w:eastAsia="en-US" w:bidi="ar-SA"/>
        </w:rPr>
        <w:t>§ 4º O descumprimento do disposto neste artigo sujeitará o infrator a multa prevista no parágrafo único do art. 369.</w:t>
      </w:r>
    </w:p>
    <w:p w14:paraId="7D2979C3" w14:textId="77777777" w:rsidR="00A13FF2" w:rsidRDefault="00A13FF2" w:rsidP="00AD77F1">
      <w:pPr>
        <w:widowControl/>
        <w:suppressAutoHyphens w:val="0"/>
        <w:autoSpaceDE w:val="0"/>
        <w:adjustRightInd w:val="0"/>
        <w:spacing w:line="360" w:lineRule="auto"/>
        <w:jc w:val="both"/>
        <w:textAlignment w:val="auto"/>
        <w:rPr>
          <w:rFonts w:eastAsiaTheme="minorHAnsi" w:cs="Times New Roman"/>
          <w:b/>
          <w:bCs/>
          <w:kern w:val="0"/>
          <w:sz w:val="23"/>
          <w:szCs w:val="23"/>
          <w:lang w:eastAsia="en-US" w:bidi="ar-SA"/>
        </w:rPr>
      </w:pPr>
    </w:p>
    <w:p w14:paraId="6F68AB6A" w14:textId="1B2675D8" w:rsidR="00AD77F1" w:rsidRPr="00AD77F1" w:rsidRDefault="00AD77F1" w:rsidP="00AD77F1">
      <w:pPr>
        <w:spacing w:line="360" w:lineRule="auto"/>
        <w:jc w:val="both"/>
        <w:rPr>
          <w:rFonts w:cs="Times New Roman"/>
          <w:b/>
          <w:bCs/>
          <w:sz w:val="23"/>
          <w:szCs w:val="23"/>
        </w:rPr>
      </w:pPr>
      <w:r w:rsidRPr="00AD77F1">
        <w:rPr>
          <w:rFonts w:eastAsiaTheme="minorHAnsi" w:cs="Times New Roman"/>
          <w:b/>
          <w:bCs/>
          <w:kern w:val="0"/>
          <w:sz w:val="23"/>
          <w:szCs w:val="23"/>
          <w:lang w:eastAsia="en-US" w:bidi="ar-SA"/>
        </w:rPr>
        <w:t xml:space="preserve">Art. </w:t>
      </w:r>
      <w:r w:rsidR="00A13FF2">
        <w:rPr>
          <w:rFonts w:eastAsiaTheme="minorHAnsi" w:cs="Times New Roman"/>
          <w:b/>
          <w:bCs/>
          <w:kern w:val="0"/>
          <w:sz w:val="23"/>
          <w:szCs w:val="23"/>
          <w:lang w:eastAsia="en-US" w:bidi="ar-SA"/>
        </w:rPr>
        <w:t>2</w:t>
      </w:r>
      <w:r w:rsidRPr="00AD77F1">
        <w:rPr>
          <w:rFonts w:eastAsiaTheme="minorHAnsi" w:cs="Times New Roman"/>
          <w:b/>
          <w:bCs/>
          <w:kern w:val="0"/>
          <w:sz w:val="23"/>
          <w:szCs w:val="23"/>
          <w:lang w:eastAsia="en-US" w:bidi="ar-SA"/>
        </w:rPr>
        <w:t xml:space="preserve">º </w:t>
      </w:r>
      <w:r w:rsidRPr="00AD77F1">
        <w:rPr>
          <w:rFonts w:eastAsiaTheme="minorHAnsi" w:cs="Times New Roman"/>
          <w:kern w:val="0"/>
          <w:sz w:val="23"/>
          <w:szCs w:val="23"/>
          <w:lang w:eastAsia="en-US" w:bidi="ar-SA"/>
        </w:rPr>
        <w:t>Esta Lei entra em vigor na data de sua publicação.</w:t>
      </w:r>
    </w:p>
    <w:p w14:paraId="27732ACC" w14:textId="77777777" w:rsidR="006C40B8" w:rsidRPr="00AD77F1" w:rsidRDefault="006C40B8" w:rsidP="006C40B8">
      <w:pPr>
        <w:ind w:left="4248"/>
        <w:jc w:val="both"/>
        <w:rPr>
          <w:rFonts w:cs="Times New Roman"/>
          <w:sz w:val="23"/>
          <w:szCs w:val="23"/>
        </w:rPr>
      </w:pPr>
    </w:p>
    <w:p w14:paraId="2DC4C03C" w14:textId="49594693" w:rsidR="006B0AF3" w:rsidRPr="00AD77F1" w:rsidRDefault="006B0AF3" w:rsidP="00106A9E">
      <w:pPr>
        <w:rPr>
          <w:rFonts w:cs="Times New Roman"/>
          <w:sz w:val="23"/>
          <w:szCs w:val="23"/>
          <w:highlight w:val="yellow"/>
        </w:rPr>
      </w:pPr>
    </w:p>
    <w:p w14:paraId="07D9F724" w14:textId="2F6094C8" w:rsidR="00CA3444" w:rsidRPr="00AD77F1" w:rsidRDefault="00CA3444" w:rsidP="00CA3444">
      <w:pPr>
        <w:spacing w:line="360" w:lineRule="auto"/>
        <w:ind w:firstLine="851"/>
        <w:jc w:val="both"/>
        <w:rPr>
          <w:rFonts w:cs="Times New Roman"/>
          <w:sz w:val="23"/>
          <w:szCs w:val="23"/>
        </w:rPr>
      </w:pPr>
      <w:r w:rsidRPr="00AD77F1">
        <w:rPr>
          <w:rFonts w:cs="Times New Roman"/>
          <w:sz w:val="23"/>
          <w:szCs w:val="23"/>
          <w:shd w:val="clear" w:color="auto" w:fill="FFFFFF"/>
        </w:rPr>
        <w:t xml:space="preserve">Sete Lagoas/MG, </w:t>
      </w:r>
      <w:r w:rsidR="00AD77F1" w:rsidRPr="00AD77F1">
        <w:rPr>
          <w:rFonts w:cs="Times New Roman"/>
          <w:sz w:val="23"/>
          <w:szCs w:val="23"/>
          <w:shd w:val="clear" w:color="auto" w:fill="FFFFFF"/>
        </w:rPr>
        <w:t>0</w:t>
      </w:r>
      <w:r w:rsidR="00A13FF2">
        <w:rPr>
          <w:rFonts w:cs="Times New Roman"/>
          <w:sz w:val="23"/>
          <w:szCs w:val="23"/>
          <w:shd w:val="clear" w:color="auto" w:fill="FFFFFF"/>
        </w:rPr>
        <w:t>7</w:t>
      </w:r>
      <w:r w:rsidR="00EE6539" w:rsidRPr="00AD77F1">
        <w:rPr>
          <w:rFonts w:cs="Times New Roman"/>
          <w:sz w:val="23"/>
          <w:szCs w:val="23"/>
          <w:shd w:val="clear" w:color="auto" w:fill="FFFFFF"/>
        </w:rPr>
        <w:t xml:space="preserve"> de </w:t>
      </w:r>
      <w:r w:rsidR="005745EA" w:rsidRPr="00AD77F1">
        <w:rPr>
          <w:rFonts w:cs="Times New Roman"/>
          <w:sz w:val="23"/>
          <w:szCs w:val="23"/>
          <w:shd w:val="clear" w:color="auto" w:fill="FFFFFF"/>
        </w:rPr>
        <w:t>ju</w:t>
      </w:r>
      <w:r w:rsidR="00AD77F1" w:rsidRPr="00AD77F1">
        <w:rPr>
          <w:rFonts w:cs="Times New Roman"/>
          <w:sz w:val="23"/>
          <w:szCs w:val="23"/>
          <w:shd w:val="clear" w:color="auto" w:fill="FFFFFF"/>
        </w:rPr>
        <w:t xml:space="preserve">lho </w:t>
      </w:r>
      <w:r w:rsidRPr="00AD77F1">
        <w:rPr>
          <w:rFonts w:cs="Times New Roman"/>
          <w:sz w:val="23"/>
          <w:szCs w:val="23"/>
          <w:shd w:val="clear" w:color="auto" w:fill="FFFFFF"/>
        </w:rPr>
        <w:t>de 2025.</w:t>
      </w:r>
    </w:p>
    <w:p w14:paraId="4FEAC817" w14:textId="77777777" w:rsidR="00CA3444" w:rsidRPr="00AD77F1" w:rsidRDefault="00CA3444" w:rsidP="00CA3444">
      <w:pPr>
        <w:spacing w:line="360" w:lineRule="auto"/>
        <w:jc w:val="both"/>
        <w:rPr>
          <w:rFonts w:cs="Times New Roman"/>
          <w:sz w:val="23"/>
          <w:szCs w:val="23"/>
          <w:shd w:val="clear" w:color="auto" w:fill="FFFFFF"/>
        </w:rPr>
      </w:pPr>
    </w:p>
    <w:p w14:paraId="73A3114A" w14:textId="3D16D962" w:rsidR="00CA3444" w:rsidRPr="00AD77F1" w:rsidRDefault="000233D2" w:rsidP="00CA3444">
      <w:pPr>
        <w:pStyle w:val="Estilopadro"/>
        <w:spacing w:after="0" w:line="360" w:lineRule="auto"/>
        <w:jc w:val="center"/>
        <w:rPr>
          <w:rFonts w:cs="Times New Roman"/>
          <w:color w:val="auto"/>
          <w:sz w:val="23"/>
          <w:szCs w:val="23"/>
        </w:rPr>
      </w:pPr>
      <w:r w:rsidRPr="00AD77F1">
        <w:rPr>
          <w:rFonts w:cs="Times New Roman"/>
          <w:noProof/>
          <w:color w:val="auto"/>
          <w:sz w:val="23"/>
          <w:szCs w:val="23"/>
        </w:rPr>
        <w:drawing>
          <wp:anchor distT="0" distB="0" distL="114300" distR="114300" simplePos="0" relativeHeight="251659264" behindDoc="0" locked="0" layoutInCell="1" allowOverlap="1" wp14:anchorId="5E96DC0F" wp14:editId="31C60552">
            <wp:simplePos x="0" y="0"/>
            <wp:positionH relativeFrom="margin">
              <wp:posOffset>2442845</wp:posOffset>
            </wp:positionH>
            <wp:positionV relativeFrom="paragraph">
              <wp:posOffset>13970</wp:posOffset>
            </wp:positionV>
            <wp:extent cx="1553845" cy="683260"/>
            <wp:effectExtent l="0" t="0" r="8255" b="254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3845" cy="68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800366" w14:textId="77777777" w:rsidR="00CA3444" w:rsidRPr="00AD77F1" w:rsidRDefault="00CA3444" w:rsidP="00CA3444">
      <w:pPr>
        <w:pStyle w:val="Estilopadro"/>
        <w:spacing w:after="0" w:line="360" w:lineRule="auto"/>
        <w:jc w:val="center"/>
        <w:rPr>
          <w:rFonts w:cs="Times New Roman"/>
          <w:color w:val="auto"/>
          <w:sz w:val="23"/>
          <w:szCs w:val="23"/>
        </w:rPr>
      </w:pPr>
    </w:p>
    <w:p w14:paraId="6A0118C9" w14:textId="693CE1A3" w:rsidR="00CA3444" w:rsidRPr="00AD77F1" w:rsidRDefault="00CA3444">
      <w:pPr>
        <w:widowControl/>
        <w:suppressAutoHyphens w:val="0"/>
        <w:autoSpaceDN/>
        <w:spacing w:after="160" w:line="259" w:lineRule="auto"/>
        <w:textAlignment w:val="auto"/>
        <w:rPr>
          <w:rStyle w:val="Forte"/>
          <w:rFonts w:eastAsia="Times New Roman" w:cs="Times New Roman"/>
          <w:kern w:val="0"/>
          <w:sz w:val="23"/>
          <w:szCs w:val="23"/>
          <w:u w:val="single"/>
          <w:lang w:eastAsia="pt-BR" w:bidi="ar-SA"/>
        </w:rPr>
      </w:pPr>
    </w:p>
    <w:p w14:paraId="7DE5BF25" w14:textId="36184679" w:rsidR="00AD77F1" w:rsidRDefault="00AD77F1">
      <w:pPr>
        <w:widowControl/>
        <w:suppressAutoHyphens w:val="0"/>
        <w:autoSpaceDN/>
        <w:spacing w:after="160" w:line="259" w:lineRule="auto"/>
        <w:textAlignment w:val="auto"/>
        <w:rPr>
          <w:rStyle w:val="Forte"/>
          <w:rFonts w:eastAsia="Times New Roman" w:cs="Times New Roman"/>
          <w:kern w:val="0"/>
          <w:sz w:val="23"/>
          <w:szCs w:val="23"/>
          <w:u w:val="single"/>
          <w:lang w:eastAsia="pt-BR" w:bidi="ar-SA"/>
        </w:rPr>
      </w:pPr>
      <w:r>
        <w:rPr>
          <w:rStyle w:val="Forte"/>
          <w:sz w:val="23"/>
          <w:szCs w:val="23"/>
          <w:u w:val="single"/>
        </w:rPr>
        <w:br w:type="page"/>
      </w:r>
    </w:p>
    <w:p w14:paraId="5C547290" w14:textId="77777777" w:rsidR="00CA3444" w:rsidRPr="00AD77F1" w:rsidRDefault="00CA3444" w:rsidP="00CA3444">
      <w:pPr>
        <w:pStyle w:val="NormalWeb"/>
        <w:spacing w:before="0" w:after="0" w:line="360" w:lineRule="auto"/>
        <w:jc w:val="center"/>
        <w:rPr>
          <w:rStyle w:val="Forte"/>
          <w:sz w:val="23"/>
          <w:szCs w:val="23"/>
          <w:u w:val="single"/>
        </w:rPr>
      </w:pPr>
    </w:p>
    <w:p w14:paraId="28413419" w14:textId="585B63EC" w:rsidR="00CA3444" w:rsidRPr="00AD77F1" w:rsidRDefault="00CA3444" w:rsidP="00CA3444">
      <w:pPr>
        <w:pStyle w:val="NormalWeb"/>
        <w:spacing w:before="0" w:after="0" w:line="360" w:lineRule="auto"/>
        <w:jc w:val="center"/>
        <w:rPr>
          <w:sz w:val="23"/>
          <w:szCs w:val="23"/>
        </w:rPr>
      </w:pPr>
      <w:r w:rsidRPr="00AD77F1">
        <w:rPr>
          <w:rStyle w:val="Forte"/>
          <w:sz w:val="23"/>
          <w:szCs w:val="23"/>
          <w:u w:val="single"/>
        </w:rPr>
        <w:t>JUSTIFICATIVA</w:t>
      </w:r>
    </w:p>
    <w:p w14:paraId="68785E59" w14:textId="0364B424" w:rsidR="00CA3444" w:rsidRPr="00AD77F1" w:rsidRDefault="00CA3444" w:rsidP="00CA3444">
      <w:pPr>
        <w:pStyle w:val="NormalWeb"/>
        <w:spacing w:before="0" w:after="0" w:line="360" w:lineRule="auto"/>
        <w:jc w:val="both"/>
        <w:rPr>
          <w:sz w:val="23"/>
          <w:szCs w:val="23"/>
        </w:rPr>
      </w:pPr>
    </w:p>
    <w:p w14:paraId="46B52C82" w14:textId="77777777" w:rsidR="009A6BE8" w:rsidRPr="009A6BE8" w:rsidRDefault="009A6BE8" w:rsidP="009A6BE8">
      <w:pPr>
        <w:widowControl/>
        <w:suppressAutoHyphens w:val="0"/>
        <w:autoSpaceDN/>
        <w:spacing w:line="360" w:lineRule="auto"/>
        <w:ind w:firstLine="1134"/>
        <w:jc w:val="both"/>
        <w:textAlignment w:val="auto"/>
        <w:rPr>
          <w:rFonts w:eastAsiaTheme="minorHAnsi" w:cs="Times New Roman"/>
          <w:kern w:val="0"/>
          <w:sz w:val="23"/>
          <w:szCs w:val="23"/>
          <w:lang w:eastAsia="en-US" w:bidi="ar-SA"/>
        </w:rPr>
      </w:pPr>
      <w:r w:rsidRPr="009A6BE8">
        <w:rPr>
          <w:rFonts w:eastAsiaTheme="minorHAnsi" w:cs="Times New Roman"/>
          <w:kern w:val="0"/>
          <w:sz w:val="23"/>
          <w:szCs w:val="23"/>
          <w:lang w:eastAsia="en-US" w:bidi="ar-SA"/>
        </w:rPr>
        <w:t>A presente proposição tem por objetivo assegurar maior segurança, organização e preservação da paisagem urbana ao impor às empresas prestadoras de serviços de telecomunicações, ou quaisquer outras que utilizem infraestrutura aérea para distribuição de seus serviços, a obrigatoriedade de remover fios, cabos e equipamentos inservíveis, soltos ou em desuso, instalados em postes situados em logradouros públicos do Município.</w:t>
      </w:r>
    </w:p>
    <w:p w14:paraId="2F795D6E" w14:textId="77777777" w:rsidR="009A6BE8" w:rsidRPr="009A6BE8" w:rsidRDefault="009A6BE8" w:rsidP="009A6BE8">
      <w:pPr>
        <w:widowControl/>
        <w:suppressAutoHyphens w:val="0"/>
        <w:autoSpaceDN/>
        <w:spacing w:line="360" w:lineRule="auto"/>
        <w:ind w:firstLine="1134"/>
        <w:jc w:val="both"/>
        <w:textAlignment w:val="auto"/>
        <w:rPr>
          <w:rFonts w:eastAsiaTheme="minorHAnsi" w:cs="Times New Roman"/>
          <w:kern w:val="0"/>
          <w:sz w:val="23"/>
          <w:szCs w:val="23"/>
          <w:lang w:eastAsia="en-US" w:bidi="ar-SA"/>
        </w:rPr>
      </w:pPr>
      <w:r w:rsidRPr="009A6BE8">
        <w:rPr>
          <w:rFonts w:eastAsiaTheme="minorHAnsi" w:cs="Times New Roman"/>
          <w:kern w:val="0"/>
          <w:sz w:val="23"/>
          <w:szCs w:val="23"/>
          <w:lang w:eastAsia="en-US" w:bidi="ar-SA"/>
        </w:rPr>
        <w:t>A proposta é fruto da constante e crescente demanda popular, refletida em diversas reclamações recebidas por este mandato, relatando a presença de fiações caídas, emaranhadas ou abandonadas, que além de causarem poluição visual, representam sério risco à segurança da população. O cenário tem se agravado com o passar do tempo, sem que as empresas responsáveis promovam a devida manutenção ou retirada dos materiais inutilizados.</w:t>
      </w:r>
    </w:p>
    <w:p w14:paraId="5E021582" w14:textId="13C8A923" w:rsidR="009A6BE8" w:rsidRPr="009A6BE8" w:rsidRDefault="009A6BE8" w:rsidP="009A6BE8">
      <w:pPr>
        <w:widowControl/>
        <w:suppressAutoHyphens w:val="0"/>
        <w:autoSpaceDN/>
        <w:spacing w:line="360" w:lineRule="auto"/>
        <w:ind w:firstLine="1134"/>
        <w:jc w:val="both"/>
        <w:textAlignment w:val="auto"/>
        <w:rPr>
          <w:rFonts w:eastAsiaTheme="minorHAnsi" w:cs="Times New Roman"/>
          <w:kern w:val="0"/>
          <w:sz w:val="23"/>
          <w:szCs w:val="23"/>
          <w:lang w:eastAsia="en-US" w:bidi="ar-SA"/>
        </w:rPr>
      </w:pPr>
      <w:r w:rsidRPr="009A6BE8">
        <w:rPr>
          <w:rFonts w:eastAsiaTheme="minorHAnsi" w:cs="Times New Roman"/>
          <w:kern w:val="0"/>
          <w:sz w:val="23"/>
          <w:szCs w:val="23"/>
          <w:lang w:eastAsia="en-US" w:bidi="ar-SA"/>
        </w:rPr>
        <w:t>É importante destacar que já foram registrados inúmeros acidentes envolvendo essa fiação irregular. O caso mais grave ocorreu em abril de 2023</w:t>
      </w:r>
      <w:r w:rsidR="00426357">
        <w:rPr>
          <w:rStyle w:val="Refdenotaderodap"/>
          <w:rFonts w:eastAsiaTheme="minorHAnsi" w:cs="Times New Roman"/>
          <w:kern w:val="0"/>
          <w:sz w:val="23"/>
          <w:szCs w:val="23"/>
          <w:lang w:eastAsia="en-US" w:bidi="ar-SA"/>
        </w:rPr>
        <w:footnoteReference w:id="1"/>
      </w:r>
      <w:r w:rsidRPr="009A6BE8">
        <w:rPr>
          <w:rFonts w:eastAsiaTheme="minorHAnsi" w:cs="Times New Roman"/>
          <w:kern w:val="0"/>
          <w:sz w:val="23"/>
          <w:szCs w:val="23"/>
          <w:lang w:eastAsia="en-US" w:bidi="ar-SA"/>
        </w:rPr>
        <w:t>, quando uma motociclista perdeu a vida após fios soltos se enrolarem na roda de sua motocicleta enquanto trafegava pela Avenida Padre Tarcísio. Situações como essa não podem ser tratadas com naturalidade, sendo urgente a adoção de medidas que exijam das empresas maior responsabilidade com a manutenção de suas redes.</w:t>
      </w:r>
    </w:p>
    <w:p w14:paraId="1100002F" w14:textId="77777777" w:rsidR="009A6BE8" w:rsidRPr="009A6BE8" w:rsidRDefault="009A6BE8" w:rsidP="009A6BE8">
      <w:pPr>
        <w:widowControl/>
        <w:suppressAutoHyphens w:val="0"/>
        <w:autoSpaceDN/>
        <w:spacing w:line="360" w:lineRule="auto"/>
        <w:ind w:firstLine="1134"/>
        <w:jc w:val="both"/>
        <w:textAlignment w:val="auto"/>
        <w:rPr>
          <w:rFonts w:eastAsiaTheme="minorHAnsi" w:cs="Times New Roman"/>
          <w:kern w:val="0"/>
          <w:sz w:val="23"/>
          <w:szCs w:val="23"/>
          <w:lang w:eastAsia="en-US" w:bidi="ar-SA"/>
        </w:rPr>
      </w:pPr>
      <w:r w:rsidRPr="009A6BE8">
        <w:rPr>
          <w:rFonts w:eastAsiaTheme="minorHAnsi" w:cs="Times New Roman"/>
          <w:kern w:val="0"/>
          <w:sz w:val="23"/>
          <w:szCs w:val="23"/>
          <w:lang w:eastAsia="en-US" w:bidi="ar-SA"/>
        </w:rPr>
        <w:t>Ao estabelecer a obrigatoriedade da retirada dos materiais em desuso e a aplicação de penalidade em caso de descumprimento, este projeto busca promover maior zelo com os espaços públicos, proteger a integridade física dos cidadãos e responsabilizar aqueles que, ao prestarem serviços em nossa cidade, deixam de observar critérios mínimos de segurança.</w:t>
      </w:r>
    </w:p>
    <w:p w14:paraId="4813CA63" w14:textId="77777777" w:rsidR="009A6BE8" w:rsidRPr="009A6BE8" w:rsidRDefault="009A6BE8" w:rsidP="009A6BE8">
      <w:pPr>
        <w:widowControl/>
        <w:suppressAutoHyphens w:val="0"/>
        <w:autoSpaceDN/>
        <w:spacing w:line="360" w:lineRule="auto"/>
        <w:ind w:firstLine="1134"/>
        <w:jc w:val="both"/>
        <w:textAlignment w:val="auto"/>
        <w:rPr>
          <w:rFonts w:eastAsiaTheme="minorHAnsi" w:cs="Times New Roman"/>
          <w:kern w:val="0"/>
          <w:sz w:val="23"/>
          <w:szCs w:val="23"/>
          <w:lang w:eastAsia="en-US" w:bidi="ar-SA"/>
        </w:rPr>
      </w:pPr>
      <w:r w:rsidRPr="009A6BE8">
        <w:rPr>
          <w:rFonts w:eastAsiaTheme="minorHAnsi" w:cs="Times New Roman"/>
          <w:kern w:val="0"/>
          <w:sz w:val="23"/>
          <w:szCs w:val="23"/>
          <w:lang w:eastAsia="en-US" w:bidi="ar-SA"/>
        </w:rPr>
        <w:t>Dessa forma, solicitamos o apoio dos nobres pares para aprovação desta medida, que se justifica plenamente diante do risco iminente à vida e à segurança das pessoas, além da evidente necessidade de ordenar e limpar a malha urbana de nosso Município.</w:t>
      </w:r>
    </w:p>
    <w:p w14:paraId="2DDBE921" w14:textId="688B69DB" w:rsidR="009A6BE8" w:rsidRDefault="009A6BE8" w:rsidP="00085679">
      <w:pPr>
        <w:widowControl/>
        <w:suppressAutoHyphens w:val="0"/>
        <w:autoSpaceDN/>
        <w:spacing w:line="360" w:lineRule="auto"/>
        <w:ind w:firstLine="1134"/>
        <w:jc w:val="both"/>
        <w:textAlignment w:val="auto"/>
        <w:rPr>
          <w:rFonts w:eastAsia="Times New Roman" w:cs="Times New Roman"/>
          <w:kern w:val="0"/>
          <w:sz w:val="23"/>
          <w:szCs w:val="23"/>
          <w:lang w:eastAsia="pt-BR" w:bidi="ar-SA"/>
        </w:rPr>
      </w:pPr>
    </w:p>
    <w:p w14:paraId="4768F2B7" w14:textId="77777777" w:rsidR="009A6BE8" w:rsidRDefault="009A6BE8" w:rsidP="00085679">
      <w:pPr>
        <w:widowControl/>
        <w:suppressAutoHyphens w:val="0"/>
        <w:autoSpaceDN/>
        <w:spacing w:line="360" w:lineRule="auto"/>
        <w:ind w:firstLine="1134"/>
        <w:jc w:val="both"/>
        <w:textAlignment w:val="auto"/>
        <w:rPr>
          <w:rFonts w:eastAsia="Times New Roman" w:cs="Times New Roman"/>
          <w:kern w:val="0"/>
          <w:sz w:val="23"/>
          <w:szCs w:val="23"/>
          <w:lang w:eastAsia="pt-BR" w:bidi="ar-SA"/>
        </w:rPr>
      </w:pPr>
    </w:p>
    <w:p w14:paraId="7E422201" w14:textId="75B58D66" w:rsidR="00AD77F1" w:rsidRPr="007A4EF8" w:rsidRDefault="00CA3444" w:rsidP="00085679">
      <w:pPr>
        <w:widowControl/>
        <w:suppressAutoHyphens w:val="0"/>
        <w:autoSpaceDN/>
        <w:spacing w:line="360" w:lineRule="auto"/>
        <w:ind w:firstLine="1134"/>
        <w:jc w:val="both"/>
        <w:textAlignment w:val="auto"/>
        <w:rPr>
          <w:rFonts w:eastAsia="Times New Roman" w:cs="Times New Roman"/>
          <w:kern w:val="0"/>
          <w:sz w:val="23"/>
          <w:szCs w:val="23"/>
          <w:lang w:eastAsia="pt-BR" w:bidi="ar-SA"/>
        </w:rPr>
      </w:pPr>
      <w:r w:rsidRPr="007A4EF8">
        <w:rPr>
          <w:rFonts w:eastAsia="Times New Roman" w:cs="Times New Roman"/>
          <w:kern w:val="0"/>
          <w:sz w:val="23"/>
          <w:szCs w:val="23"/>
          <w:lang w:eastAsia="pt-BR" w:bidi="ar-SA"/>
        </w:rPr>
        <w:t xml:space="preserve">Sete Lagoas, </w:t>
      </w:r>
      <w:r w:rsidR="00AD77F1" w:rsidRPr="007A4EF8">
        <w:rPr>
          <w:rFonts w:eastAsia="Times New Roman" w:cs="Times New Roman"/>
          <w:kern w:val="0"/>
          <w:sz w:val="23"/>
          <w:szCs w:val="23"/>
          <w:lang w:eastAsia="pt-BR" w:bidi="ar-SA"/>
        </w:rPr>
        <w:t>0</w:t>
      </w:r>
      <w:r w:rsidR="000233D2">
        <w:rPr>
          <w:rFonts w:eastAsia="Times New Roman" w:cs="Times New Roman"/>
          <w:kern w:val="0"/>
          <w:sz w:val="23"/>
          <w:szCs w:val="23"/>
          <w:lang w:eastAsia="pt-BR" w:bidi="ar-SA"/>
        </w:rPr>
        <w:t>7</w:t>
      </w:r>
      <w:r w:rsidR="00AD77F1" w:rsidRPr="007A4EF8">
        <w:rPr>
          <w:rFonts w:eastAsia="Times New Roman" w:cs="Times New Roman"/>
          <w:kern w:val="0"/>
          <w:sz w:val="23"/>
          <w:szCs w:val="23"/>
          <w:lang w:eastAsia="pt-BR" w:bidi="ar-SA"/>
        </w:rPr>
        <w:t xml:space="preserve"> de julho de 2025.</w:t>
      </w:r>
    </w:p>
    <w:p w14:paraId="7058B38D" w14:textId="4A1F8403" w:rsidR="00CA3444" w:rsidRPr="00AD77F1" w:rsidRDefault="00CA3444" w:rsidP="00085679">
      <w:pPr>
        <w:spacing w:line="360" w:lineRule="auto"/>
        <w:ind w:firstLine="993"/>
        <w:jc w:val="both"/>
        <w:rPr>
          <w:rFonts w:cs="Times New Roman"/>
          <w:sz w:val="23"/>
          <w:szCs w:val="23"/>
        </w:rPr>
      </w:pPr>
    </w:p>
    <w:p w14:paraId="6D7431A8" w14:textId="304689AA" w:rsidR="0018467C" w:rsidRPr="00AD77F1" w:rsidRDefault="002F0FE5" w:rsidP="00CA3444">
      <w:pPr>
        <w:ind w:left="1701" w:firstLine="1701"/>
        <w:rPr>
          <w:rFonts w:cs="Times New Roman"/>
          <w:sz w:val="23"/>
          <w:szCs w:val="23"/>
        </w:rPr>
      </w:pPr>
      <w:r w:rsidRPr="00AD77F1">
        <w:rPr>
          <w:rFonts w:cs="Times New Roman"/>
          <w:noProof/>
          <w:sz w:val="23"/>
          <w:szCs w:val="23"/>
        </w:rPr>
        <w:drawing>
          <wp:anchor distT="0" distB="0" distL="114300" distR="114300" simplePos="0" relativeHeight="251663360" behindDoc="0" locked="0" layoutInCell="1" allowOverlap="1" wp14:anchorId="7BBC3F17" wp14:editId="10650D0F">
            <wp:simplePos x="0" y="0"/>
            <wp:positionH relativeFrom="margin">
              <wp:posOffset>2161540</wp:posOffset>
            </wp:positionH>
            <wp:positionV relativeFrom="paragraph">
              <wp:posOffset>5080</wp:posOffset>
            </wp:positionV>
            <wp:extent cx="1344295" cy="591185"/>
            <wp:effectExtent l="0" t="0" r="8255" b="0"/>
            <wp:wrapSquare wrapText="bothSides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295" cy="591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49614D" w14:textId="1C5CD43B" w:rsidR="0018467C" w:rsidRPr="00AD77F1" w:rsidRDefault="0018467C" w:rsidP="00CA3444">
      <w:pPr>
        <w:ind w:left="1701" w:firstLine="1701"/>
        <w:rPr>
          <w:rFonts w:cs="Times New Roman"/>
          <w:sz w:val="23"/>
          <w:szCs w:val="23"/>
        </w:rPr>
      </w:pPr>
    </w:p>
    <w:sectPr w:rsidR="0018467C" w:rsidRPr="00AD77F1" w:rsidSect="007B1F9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701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629611" w14:textId="77777777" w:rsidR="006F0589" w:rsidRDefault="006F0589" w:rsidP="001B07F7">
      <w:r>
        <w:separator/>
      </w:r>
    </w:p>
  </w:endnote>
  <w:endnote w:type="continuationSeparator" w:id="0">
    <w:p w14:paraId="441AB435" w14:textId="77777777" w:rsidR="006F0589" w:rsidRDefault="006F0589" w:rsidP="001B0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F66F2" w14:textId="16FB24B3" w:rsidR="001B07F7" w:rsidRDefault="002573A1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3BBBAD03" wp14:editId="3EBA4C07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6510" b="16510"/>
              <wp:wrapSquare wrapText="bothSides"/>
              <wp:docPr id="4" name="Caixa de Texto 4" descr="Pú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806A34" w14:textId="6D77253B" w:rsidR="002573A1" w:rsidRPr="002573A1" w:rsidRDefault="002573A1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2573A1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Público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BBAD03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alt="Público" style="position:absolute;margin-left:0;margin-top:.05pt;width:34.95pt;height:34.95pt;z-index:251662336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" filled="f" stroked="f">
              <v:textbox style="mso-fit-shape-to-text:t" inset="5pt,0,0,0">
                <w:txbxContent>
                  <w:p w14:paraId="24806A34" w14:textId="6D77253B" w:rsidR="002573A1" w:rsidRPr="002573A1" w:rsidRDefault="002573A1">
                    <w:pPr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2573A1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Público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A3156" w14:textId="7CDEC495" w:rsidR="001B07F7" w:rsidRDefault="002573A1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09287DB2" wp14:editId="392529AC">
              <wp:simplePos x="904875" y="1006792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6510" b="16510"/>
              <wp:wrapSquare wrapText="bothSides"/>
              <wp:docPr id="6" name="Caixa de Texto 6" descr="Pú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7B3A5C" w14:textId="6C7AA8E5" w:rsidR="002573A1" w:rsidRPr="002573A1" w:rsidRDefault="002573A1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2573A1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Público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287DB2"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7" type="#_x0000_t202" alt="Público" style="position:absolute;margin-left:0;margin-top:.05pt;width:34.95pt;height:34.95pt;z-index:251663360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" filled="f" stroked="f">
              <v:textbox style="mso-fit-shape-to-text:t" inset="5pt,0,0,0">
                <w:txbxContent>
                  <w:p w14:paraId="227B3A5C" w14:textId="6C7AA8E5" w:rsidR="002573A1" w:rsidRPr="002573A1" w:rsidRDefault="002573A1">
                    <w:pPr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2573A1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Público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5033E" w14:textId="780DEBB4" w:rsidR="001B07F7" w:rsidRDefault="002573A1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9184290" wp14:editId="54DB7DED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6510" b="16510"/>
              <wp:wrapSquare wrapText="bothSides"/>
              <wp:docPr id="1" name="Caixa de Texto 1" descr="Pú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C804D9" w14:textId="1E6EC483" w:rsidR="002573A1" w:rsidRPr="002573A1" w:rsidRDefault="002573A1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2573A1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Público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184290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8" type="#_x0000_t202" alt="Público" style="position:absolute;margin-left:0;margin-top:.05pt;width:34.95pt;height:34.95pt;z-index:251661312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" filled="f" stroked="f">
              <v:textbox style="mso-fit-shape-to-text:t" inset="5pt,0,0,0">
                <w:txbxContent>
                  <w:p w14:paraId="12C804D9" w14:textId="1E6EC483" w:rsidR="002573A1" w:rsidRPr="002573A1" w:rsidRDefault="002573A1">
                    <w:pPr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2573A1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Público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758B7C" w14:textId="77777777" w:rsidR="006F0589" w:rsidRDefault="006F0589" w:rsidP="001B07F7">
      <w:r>
        <w:separator/>
      </w:r>
    </w:p>
  </w:footnote>
  <w:footnote w:type="continuationSeparator" w:id="0">
    <w:p w14:paraId="4D791877" w14:textId="77777777" w:rsidR="006F0589" w:rsidRDefault="006F0589" w:rsidP="001B07F7">
      <w:r>
        <w:continuationSeparator/>
      </w:r>
    </w:p>
  </w:footnote>
  <w:footnote w:id="1">
    <w:p w14:paraId="140D51CC" w14:textId="16B0A223" w:rsidR="00426357" w:rsidRDefault="00426357" w:rsidP="00426357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</w:t>
      </w:r>
      <w:r w:rsidRPr="00426357">
        <w:t>https://www.em.com.br/app/noticia/gerais/2023/04/11/interna_gerais,1480016/motociclista-morre-ao-se-enroscar-em-fio-solto-na-rua-em-sete-lagoas.shtml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0732E" w14:textId="2292A16D" w:rsidR="001B07F7" w:rsidRDefault="006F0589">
    <w:pPr>
      <w:pStyle w:val="Cabealho"/>
    </w:pPr>
    <w:r>
      <w:rPr>
        <w:noProof/>
      </w:rPr>
      <w:pict w14:anchorId="6E479B5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21688" o:spid="_x0000_s2053" type="#_x0000_t75" style="position:absolute;margin-left:0;margin-top:0;width:622.8pt;height:822.25pt;z-index:-251657216;mso-position-horizontal:center;mso-position-horizontal-relative:margin;mso-position-vertical:center;mso-position-vertical-relative:margin" o:allowincell="f">
          <v:imagedata r:id="rId1" o:title="r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DFC48" w14:textId="4C1FB3D8" w:rsidR="001B07F7" w:rsidRDefault="006F0589">
    <w:pPr>
      <w:pStyle w:val="Cabealho"/>
    </w:pPr>
    <w:r>
      <w:rPr>
        <w:noProof/>
      </w:rPr>
      <w:pict w14:anchorId="774351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21689" o:spid="_x0000_s2054" type="#_x0000_t75" style="position:absolute;margin-left:0;margin-top:0;width:622.8pt;height:822.25pt;z-index:-251656192;mso-position-horizontal:center;mso-position-horizontal-relative:margin;mso-position-vertical:center;mso-position-vertical-relative:margin" o:allowincell="f">
          <v:imagedata r:id="rId1" o:title="r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A2280" w14:textId="3DB85BEE" w:rsidR="001B07F7" w:rsidRDefault="006F0589">
    <w:pPr>
      <w:pStyle w:val="Cabealho"/>
    </w:pPr>
    <w:r>
      <w:rPr>
        <w:noProof/>
      </w:rPr>
      <w:pict w14:anchorId="64AB817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21687" o:spid="_x0000_s2052" type="#_x0000_t75" style="position:absolute;margin-left:0;margin-top:0;width:622.8pt;height:822.25pt;z-index:-251658240;mso-position-horizontal:center;mso-position-horizontal-relative:margin;mso-position-vertical:center;mso-position-vertical-relative:margin" o:allowincell="f">
          <v:imagedata r:id="rId1" o:title="r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73775B"/>
    <w:multiLevelType w:val="multilevel"/>
    <w:tmpl w:val="7D5E1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7F7"/>
    <w:rsid w:val="000233D2"/>
    <w:rsid w:val="00052AA4"/>
    <w:rsid w:val="00072826"/>
    <w:rsid w:val="00074CA3"/>
    <w:rsid w:val="00085679"/>
    <w:rsid w:val="000D6035"/>
    <w:rsid w:val="00106A9E"/>
    <w:rsid w:val="0011795E"/>
    <w:rsid w:val="0018467C"/>
    <w:rsid w:val="001B07F7"/>
    <w:rsid w:val="001D63C1"/>
    <w:rsid w:val="002573A1"/>
    <w:rsid w:val="002659FF"/>
    <w:rsid w:val="002F0FE5"/>
    <w:rsid w:val="00351CA1"/>
    <w:rsid w:val="003D2B9D"/>
    <w:rsid w:val="003D2DB7"/>
    <w:rsid w:val="003D6C91"/>
    <w:rsid w:val="00426357"/>
    <w:rsid w:val="00453993"/>
    <w:rsid w:val="004A6F6D"/>
    <w:rsid w:val="005745EA"/>
    <w:rsid w:val="00622735"/>
    <w:rsid w:val="00693786"/>
    <w:rsid w:val="00695171"/>
    <w:rsid w:val="006A1714"/>
    <w:rsid w:val="006B0AF3"/>
    <w:rsid w:val="006C40B8"/>
    <w:rsid w:val="006F0589"/>
    <w:rsid w:val="006F0739"/>
    <w:rsid w:val="0072196B"/>
    <w:rsid w:val="00722623"/>
    <w:rsid w:val="00762353"/>
    <w:rsid w:val="007A4EF8"/>
    <w:rsid w:val="007B1F91"/>
    <w:rsid w:val="008B382E"/>
    <w:rsid w:val="009136C4"/>
    <w:rsid w:val="00937BED"/>
    <w:rsid w:val="009A6BE8"/>
    <w:rsid w:val="00A12C8D"/>
    <w:rsid w:val="00A13FF2"/>
    <w:rsid w:val="00A535AE"/>
    <w:rsid w:val="00AC27E9"/>
    <w:rsid w:val="00AD77F1"/>
    <w:rsid w:val="00B30BE9"/>
    <w:rsid w:val="00B33E1B"/>
    <w:rsid w:val="00CA3444"/>
    <w:rsid w:val="00DE007D"/>
    <w:rsid w:val="00E75E8D"/>
    <w:rsid w:val="00EE6539"/>
    <w:rsid w:val="00F14B71"/>
    <w:rsid w:val="00F41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3DE0A417"/>
  <w15:chartTrackingRefBased/>
  <w15:docId w15:val="{DFD3EBEE-04B8-4D8C-BD52-4FFDFBC05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344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Ttulo1">
    <w:name w:val="heading 1"/>
    <w:basedOn w:val="Normal"/>
    <w:next w:val="Normal"/>
    <w:link w:val="Ttulo1Char"/>
    <w:uiPriority w:val="9"/>
    <w:qFormat/>
    <w:rsid w:val="00A13FF2"/>
    <w:pPr>
      <w:keepNext/>
      <w:keepLines/>
      <w:spacing w:before="240"/>
      <w:outlineLvl w:val="0"/>
    </w:pPr>
    <w:rPr>
      <w:rFonts w:asciiTheme="majorHAnsi" w:eastAsiaTheme="majorEastAsia" w:hAnsiTheme="majorHAnsi"/>
      <w:color w:val="2F5496" w:themeColor="accent1" w:themeShade="BF"/>
      <w:sz w:val="32"/>
      <w:szCs w:val="29"/>
    </w:rPr>
  </w:style>
  <w:style w:type="paragraph" w:styleId="Ttulo2">
    <w:name w:val="heading 2"/>
    <w:basedOn w:val="Normal"/>
    <w:link w:val="Ttulo2Char"/>
    <w:uiPriority w:val="9"/>
    <w:qFormat/>
    <w:rsid w:val="00A13FF2"/>
    <w:pPr>
      <w:widowControl/>
      <w:suppressAutoHyphens w:val="0"/>
      <w:autoSpaceDN/>
      <w:spacing w:before="100" w:beforeAutospacing="1" w:after="100" w:afterAutospacing="1"/>
      <w:textAlignment w:val="auto"/>
      <w:outlineLvl w:val="1"/>
    </w:pPr>
    <w:rPr>
      <w:rFonts w:eastAsia="Times New Roman" w:cs="Times New Roman"/>
      <w:b/>
      <w:bCs/>
      <w:kern w:val="0"/>
      <w:sz w:val="36"/>
      <w:szCs w:val="36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B07F7"/>
    <w:pPr>
      <w:widowControl/>
      <w:tabs>
        <w:tab w:val="center" w:pos="4252"/>
        <w:tab w:val="right" w:pos="8504"/>
      </w:tabs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CabealhoChar">
    <w:name w:val="Cabeçalho Char"/>
    <w:basedOn w:val="Fontepargpadro"/>
    <w:link w:val="Cabealho"/>
    <w:uiPriority w:val="99"/>
    <w:rsid w:val="001B07F7"/>
  </w:style>
  <w:style w:type="paragraph" w:styleId="Rodap">
    <w:name w:val="footer"/>
    <w:basedOn w:val="Normal"/>
    <w:link w:val="RodapChar"/>
    <w:uiPriority w:val="99"/>
    <w:unhideWhenUsed/>
    <w:rsid w:val="001B07F7"/>
    <w:pPr>
      <w:widowControl/>
      <w:tabs>
        <w:tab w:val="center" w:pos="4252"/>
        <w:tab w:val="right" w:pos="8504"/>
      </w:tabs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RodapChar">
    <w:name w:val="Rodapé Char"/>
    <w:basedOn w:val="Fontepargpadro"/>
    <w:link w:val="Rodap"/>
    <w:uiPriority w:val="99"/>
    <w:rsid w:val="001B07F7"/>
  </w:style>
  <w:style w:type="paragraph" w:customStyle="1" w:styleId="Estilopadro">
    <w:name w:val="Estilo padrão"/>
    <w:rsid w:val="00CA3444"/>
    <w:pPr>
      <w:widowControl w:val="0"/>
      <w:suppressAutoHyphens/>
      <w:autoSpaceDN w:val="0"/>
      <w:spacing w:line="240" w:lineRule="auto"/>
    </w:pPr>
    <w:rPr>
      <w:rFonts w:ascii="Times New Roman" w:eastAsia="Lucida Sans Unicode" w:hAnsi="Times New Roman" w:cs="Mangal"/>
      <w:color w:val="00000A"/>
      <w:sz w:val="24"/>
      <w:szCs w:val="24"/>
      <w:lang w:eastAsia="zh-CN" w:bidi="hi-IN"/>
    </w:rPr>
  </w:style>
  <w:style w:type="character" w:styleId="Forte">
    <w:name w:val="Strong"/>
    <w:basedOn w:val="Fontepargpadro"/>
    <w:uiPriority w:val="22"/>
    <w:qFormat/>
    <w:rsid w:val="00CA3444"/>
    <w:rPr>
      <w:b/>
      <w:bCs/>
    </w:rPr>
  </w:style>
  <w:style w:type="paragraph" w:styleId="NormalWeb">
    <w:name w:val="Normal (Web)"/>
    <w:basedOn w:val="Normal"/>
    <w:uiPriority w:val="99"/>
    <w:rsid w:val="00CA3444"/>
    <w:pPr>
      <w:widowControl/>
      <w:suppressAutoHyphens w:val="0"/>
      <w:spacing w:before="100" w:after="100"/>
      <w:textAlignment w:val="auto"/>
    </w:pPr>
    <w:rPr>
      <w:rFonts w:eastAsia="Times New Roman" w:cs="Times New Roman"/>
      <w:kern w:val="0"/>
      <w:lang w:eastAsia="pt-BR" w:bidi="ar-SA"/>
    </w:rPr>
  </w:style>
  <w:style w:type="paragraph" w:customStyle="1" w:styleId="Ementa">
    <w:name w:val="_Ementa"/>
    <w:basedOn w:val="Normal"/>
    <w:rsid w:val="00CA3444"/>
    <w:pPr>
      <w:widowControl/>
      <w:suppressAutoHyphens w:val="0"/>
      <w:spacing w:before="120"/>
      <w:ind w:left="3969"/>
      <w:jc w:val="both"/>
      <w:textAlignment w:val="auto"/>
    </w:pPr>
    <w:rPr>
      <w:rFonts w:ascii="Tahoma" w:eastAsia="Times New Roman" w:hAnsi="Tahoma" w:cs="Tahoma"/>
      <w:b/>
      <w:kern w:val="0"/>
      <w:lang w:eastAsia="pt-BR" w:bidi="ar-SA"/>
    </w:rPr>
  </w:style>
  <w:style w:type="paragraph" w:styleId="PargrafodaLista">
    <w:name w:val="List Paragraph"/>
    <w:basedOn w:val="Normal"/>
    <w:rsid w:val="00CA3444"/>
    <w:pPr>
      <w:ind w:left="720"/>
    </w:pPr>
    <w:rPr>
      <w:szCs w:val="21"/>
    </w:rPr>
  </w:style>
  <w:style w:type="paragraph" w:customStyle="1" w:styleId="i01justificadorecuoprimeiralinha12">
    <w:name w:val="i01_justificado_recuo_primeira_linha_12"/>
    <w:basedOn w:val="Normal"/>
    <w:rsid w:val="00CA3444"/>
    <w:pPr>
      <w:widowControl/>
      <w:suppressAutoHyphens w:val="0"/>
      <w:spacing w:before="100" w:after="100"/>
      <w:textAlignment w:val="auto"/>
    </w:pPr>
    <w:rPr>
      <w:rFonts w:eastAsia="Times New Roman" w:cs="Times New Roman"/>
      <w:kern w:val="0"/>
      <w:lang w:eastAsia="pt-BR" w:bidi="ar-SA"/>
    </w:rPr>
  </w:style>
  <w:style w:type="character" w:styleId="nfase">
    <w:name w:val="Emphasis"/>
    <w:basedOn w:val="Fontepargpadro"/>
    <w:uiPriority w:val="20"/>
    <w:qFormat/>
    <w:rsid w:val="006F0739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rsid w:val="00A13FF2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A13FF2"/>
    <w:rPr>
      <w:rFonts w:asciiTheme="majorHAnsi" w:eastAsiaTheme="majorEastAsia" w:hAnsiTheme="majorHAnsi" w:cs="Mangal"/>
      <w:color w:val="2F5496" w:themeColor="accent1" w:themeShade="BF"/>
      <w:kern w:val="3"/>
      <w:sz w:val="32"/>
      <w:szCs w:val="29"/>
      <w:lang w:eastAsia="zh-CN" w:bidi="hi-IN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26357"/>
    <w:rPr>
      <w:sz w:val="20"/>
      <w:szCs w:val="18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26357"/>
    <w:rPr>
      <w:rFonts w:ascii="Times New Roman" w:eastAsia="Lucida Sans Unicode" w:hAnsi="Times New Roman" w:cs="Mangal"/>
      <w:kern w:val="3"/>
      <w:sz w:val="20"/>
      <w:szCs w:val="18"/>
      <w:lang w:eastAsia="zh-CN" w:bidi="hi-IN"/>
    </w:rPr>
  </w:style>
  <w:style w:type="character" w:styleId="Refdenotaderodap">
    <w:name w:val="footnote reference"/>
    <w:basedOn w:val="Fontepargpadro"/>
    <w:uiPriority w:val="99"/>
    <w:semiHidden/>
    <w:unhideWhenUsed/>
    <w:rsid w:val="0042635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46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38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12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25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89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53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9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5FFA0C-C4B3-4A56-B84A-519C5F783EC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dc42001-9759-4b38-a906-152fbf37e35a}" enabled="1" method="Privileged" siteId="{a50e7b76-8ea5-492c-bf17-97d652fc3ce9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564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Deyvison de Abreu Freitas</dc:creator>
  <cp:keywords/>
  <dc:description/>
  <cp:lastModifiedBy>USUARIO</cp:lastModifiedBy>
  <cp:revision>6</cp:revision>
  <dcterms:created xsi:type="dcterms:W3CDTF">2025-07-07T14:15:00Z</dcterms:created>
  <dcterms:modified xsi:type="dcterms:W3CDTF">2025-07-07T14:37:00Z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1,4,6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Público</vt:lpwstr>
  </property>
</Properties>
</file>