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71891" w:rsidRDefault="005718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571891" w:rsidRDefault="005718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571891" w:rsidRDefault="00571891">
      <w:pPr>
        <w:widowControl w:val="0"/>
        <w:shd w:val="clear" w:color="auto" w:fill="FFFFFF"/>
        <w:spacing w:after="0" w:line="240" w:lineRule="auto"/>
        <w:ind w:left="1416" w:firstLine="707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571891" w:rsidRDefault="007A616E" w:rsidP="007A616E">
      <w:pPr>
        <w:widowControl w:val="0"/>
        <w:spacing w:after="0" w:line="240" w:lineRule="auto"/>
        <w:ind w:left="1416" w:firstLine="707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PEDIDO DE PROVIDÊNCIA N.º ____________/2025</w:t>
      </w:r>
    </w:p>
    <w:p w:rsidR="00571891" w:rsidRDefault="00571891" w:rsidP="007A616E">
      <w:pPr>
        <w:widowControl w:val="0"/>
        <w:spacing w:after="0" w:line="240" w:lineRule="auto"/>
        <w:ind w:left="1416" w:firstLine="707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571891" w:rsidRDefault="00571891" w:rsidP="007A616E">
      <w:pPr>
        <w:widowControl w:val="0"/>
        <w:spacing w:after="0" w:line="240" w:lineRule="auto"/>
        <w:ind w:left="1416" w:firstLine="707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571891" w:rsidRDefault="007A616E" w:rsidP="007A616E">
      <w:pPr>
        <w:widowControl w:val="0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  <w:t xml:space="preserve">Senhor Presidente </w:t>
      </w:r>
    </w:p>
    <w:p w:rsidR="00571891" w:rsidRDefault="00571891" w:rsidP="007A616E">
      <w:pPr>
        <w:widowControl w:val="0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571891" w:rsidRDefault="00571891" w:rsidP="007A616E">
      <w:pPr>
        <w:widowControl w:val="0"/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571891" w:rsidRDefault="007A616E" w:rsidP="007A616E">
      <w:pPr>
        <w:widowControl w:val="0"/>
        <w:spacing w:after="0" w:line="240" w:lineRule="auto"/>
        <w:ind w:left="1416" w:firstLine="707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7A616E">
        <w:rPr>
          <w:rFonts w:ascii="Arial" w:eastAsia="Arial" w:hAnsi="Arial" w:cs="Arial"/>
          <w:color w:val="000000"/>
          <w:sz w:val="24"/>
          <w:szCs w:val="24"/>
        </w:rPr>
        <w:t>Senhores Vereadores</w:t>
      </w:r>
    </w:p>
    <w:p w:rsidR="00571891" w:rsidRDefault="00571891" w:rsidP="007A616E">
      <w:pPr>
        <w:widowControl w:val="0"/>
        <w:spacing w:after="0" w:line="360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:rsidR="00571891" w:rsidRDefault="007A616E" w:rsidP="0044239D">
      <w:pPr>
        <w:widowControl w:val="0"/>
        <w:spacing w:after="0" w:line="360" w:lineRule="auto"/>
        <w:ind w:firstLine="2126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7A616E">
        <w:rPr>
          <w:rFonts w:ascii="Arial" w:eastAsia="Arial" w:hAnsi="Arial" w:cs="Arial"/>
          <w:sz w:val="24"/>
          <w:szCs w:val="24"/>
        </w:rPr>
        <w:t xml:space="preserve">O Vereador que subscreve o presente, após ouvir o plenário, vem, respeitosamente, solicitar que seja encaminhada correspondência ao Excelentíssimo Senhor Prefeito Municipal, Jeferson Douglas Soares Estanislau, com o intuito de requerer providências junto à Secretaria de Obras e/ou órgão competente, no sentido de realizar </w:t>
      </w:r>
      <w:r w:rsidR="00C54E21">
        <w:rPr>
          <w:rFonts w:ascii="Arial" w:eastAsia="Arial" w:hAnsi="Arial" w:cs="Arial"/>
          <w:b/>
          <w:bCs/>
          <w:sz w:val="24"/>
          <w:szCs w:val="24"/>
        </w:rPr>
        <w:t xml:space="preserve">a revitalização </w:t>
      </w:r>
      <w:r w:rsidRPr="006F69DC">
        <w:rPr>
          <w:rFonts w:ascii="Arial" w:eastAsia="Arial" w:hAnsi="Arial" w:cs="Arial"/>
          <w:b/>
          <w:bCs/>
          <w:sz w:val="24"/>
          <w:szCs w:val="24"/>
        </w:rPr>
        <w:t xml:space="preserve">da </w:t>
      </w:r>
      <w:r w:rsidR="00234B3C" w:rsidRPr="006F69DC">
        <w:rPr>
          <w:rFonts w:ascii="Arial" w:eastAsia="Arial" w:hAnsi="Arial" w:cs="Arial"/>
          <w:b/>
          <w:bCs/>
          <w:sz w:val="24"/>
          <w:szCs w:val="24"/>
        </w:rPr>
        <w:t>Rua</w:t>
      </w:r>
      <w:r w:rsidR="00C54E21">
        <w:rPr>
          <w:rFonts w:ascii="Arial" w:eastAsia="Arial" w:hAnsi="Arial" w:cs="Arial"/>
          <w:b/>
          <w:bCs/>
          <w:sz w:val="24"/>
          <w:szCs w:val="24"/>
        </w:rPr>
        <w:t xml:space="preserve"> N</w:t>
      </w:r>
      <w:r w:rsidR="00045C3B">
        <w:rPr>
          <w:rFonts w:ascii="Arial" w:eastAsia="Arial" w:hAnsi="Arial" w:cs="Arial"/>
          <w:b/>
          <w:bCs/>
          <w:sz w:val="24"/>
          <w:szCs w:val="24"/>
        </w:rPr>
        <w:t>, nas imediações da residência número 22</w:t>
      </w:r>
      <w:r w:rsidR="00234B3C" w:rsidRPr="006F69DC">
        <w:rPr>
          <w:rFonts w:ascii="Arial" w:eastAsia="Arial" w:hAnsi="Arial" w:cs="Arial"/>
          <w:b/>
          <w:bCs/>
          <w:sz w:val="24"/>
          <w:szCs w:val="24"/>
        </w:rPr>
        <w:t xml:space="preserve">, no Bairro </w:t>
      </w:r>
      <w:r w:rsidR="00C54E21">
        <w:rPr>
          <w:rFonts w:ascii="Arial" w:eastAsia="Arial" w:hAnsi="Arial" w:cs="Arial"/>
          <w:b/>
          <w:bCs/>
          <w:sz w:val="24"/>
          <w:szCs w:val="24"/>
        </w:rPr>
        <w:t>Nossa Senhora de Lurdes</w:t>
      </w:r>
      <w:r w:rsidRPr="006F69DC">
        <w:rPr>
          <w:rFonts w:ascii="Arial" w:eastAsia="Arial" w:hAnsi="Arial" w:cs="Arial"/>
          <w:b/>
          <w:bCs/>
          <w:sz w:val="24"/>
          <w:szCs w:val="24"/>
        </w:rPr>
        <w:t>, em Sete Lagoas</w:t>
      </w:r>
      <w:r w:rsidR="0006337D">
        <w:rPr>
          <w:rFonts w:ascii="Arial" w:eastAsia="Arial" w:hAnsi="Arial" w:cs="Arial"/>
          <w:b/>
          <w:bCs/>
          <w:sz w:val="24"/>
          <w:szCs w:val="24"/>
        </w:rPr>
        <w:t xml:space="preserve">, </w:t>
      </w:r>
      <w:r w:rsidR="00A139CA">
        <w:rPr>
          <w:rFonts w:ascii="Arial" w:eastAsia="Arial" w:hAnsi="Arial" w:cs="Arial"/>
          <w:b/>
          <w:bCs/>
          <w:sz w:val="24"/>
          <w:szCs w:val="24"/>
        </w:rPr>
        <w:t>coordenadas:</w:t>
      </w:r>
      <w:r w:rsidR="00A139CA" w:rsidRPr="00A139CA">
        <w:t xml:space="preserve"> </w:t>
      </w:r>
      <w:r w:rsidR="00A139CA" w:rsidRPr="00A139CA">
        <w:rPr>
          <w:rFonts w:ascii="Arial" w:eastAsia="Arial" w:hAnsi="Arial" w:cs="Arial"/>
          <w:b/>
          <w:bCs/>
          <w:sz w:val="24"/>
          <w:szCs w:val="24"/>
        </w:rPr>
        <w:t>-19.4324085105544, -44.199539893533924</w:t>
      </w:r>
    </w:p>
    <w:p w:rsidR="0044239D" w:rsidRPr="0044239D" w:rsidRDefault="0044239D" w:rsidP="00A139CA">
      <w:pPr>
        <w:widowControl w:val="0"/>
        <w:spacing w:after="0" w:line="36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44239D" w:rsidRPr="007A616E" w:rsidRDefault="007A616E" w:rsidP="0044239D">
      <w:pPr>
        <w:widowControl w:val="0"/>
        <w:spacing w:after="0" w:line="360" w:lineRule="auto"/>
        <w:ind w:firstLine="2126"/>
        <w:jc w:val="both"/>
        <w:rPr>
          <w:rFonts w:ascii="Arial" w:eastAsia="Arial" w:hAnsi="Arial" w:cs="Arial"/>
          <w:sz w:val="24"/>
          <w:szCs w:val="24"/>
        </w:rPr>
      </w:pPr>
      <w:r w:rsidRPr="0044239D">
        <w:rPr>
          <w:rFonts w:ascii="Arial" w:eastAsia="Arial" w:hAnsi="Arial" w:cs="Arial"/>
          <w:b/>
          <w:bCs/>
          <w:sz w:val="24"/>
          <w:szCs w:val="24"/>
        </w:rPr>
        <w:t>JUSTIFICATIVA</w:t>
      </w:r>
      <w:r w:rsidRPr="007A616E">
        <w:rPr>
          <w:rFonts w:ascii="Arial" w:eastAsia="Arial" w:hAnsi="Arial" w:cs="Arial"/>
          <w:sz w:val="24"/>
          <w:szCs w:val="24"/>
        </w:rPr>
        <w:t xml:space="preserve">: </w:t>
      </w:r>
      <w:r w:rsidR="00A139CA">
        <w:rPr>
          <w:rFonts w:ascii="Arial" w:eastAsia="Arial" w:hAnsi="Arial" w:cs="Arial"/>
          <w:sz w:val="24"/>
          <w:szCs w:val="24"/>
        </w:rPr>
        <w:t xml:space="preserve">A rua </w:t>
      </w:r>
      <w:r w:rsidR="00A139CA" w:rsidRPr="007A616E">
        <w:rPr>
          <w:rFonts w:ascii="Arial" w:eastAsia="Arial" w:hAnsi="Arial" w:cs="Arial"/>
          <w:sz w:val="24"/>
          <w:szCs w:val="24"/>
        </w:rPr>
        <w:t>encontra-se</w:t>
      </w:r>
      <w:r w:rsidRPr="007A616E">
        <w:rPr>
          <w:rFonts w:ascii="Arial" w:eastAsia="Arial" w:hAnsi="Arial" w:cs="Arial"/>
          <w:sz w:val="24"/>
          <w:szCs w:val="24"/>
        </w:rPr>
        <w:t xml:space="preserve"> em estado de conservação precári</w:t>
      </w:r>
      <w:r w:rsidR="0044239D">
        <w:rPr>
          <w:rFonts w:ascii="Arial" w:eastAsia="Arial" w:hAnsi="Arial" w:cs="Arial"/>
          <w:sz w:val="24"/>
          <w:szCs w:val="24"/>
        </w:rPr>
        <w:t>a</w:t>
      </w:r>
      <w:r w:rsidRPr="007A616E">
        <w:rPr>
          <w:rFonts w:ascii="Arial" w:eastAsia="Arial" w:hAnsi="Arial" w:cs="Arial"/>
          <w:sz w:val="24"/>
          <w:szCs w:val="24"/>
        </w:rPr>
        <w:t>, dificultando o tráfego de pedestres e veículos. O desgaste da rua tem causado transtornos à comunidade, comprometendo a mobilidade dos moradores e colocando em risco a segurança daqueles que transitam pela região.</w:t>
      </w:r>
    </w:p>
    <w:p w:rsidR="00571891" w:rsidRDefault="007A616E" w:rsidP="007A616E">
      <w:pPr>
        <w:widowControl w:val="0"/>
        <w:spacing w:after="0" w:line="360" w:lineRule="auto"/>
        <w:ind w:firstLine="2126"/>
        <w:jc w:val="both"/>
        <w:rPr>
          <w:rFonts w:ascii="Arial" w:eastAsia="Arial" w:hAnsi="Arial" w:cs="Arial"/>
          <w:sz w:val="24"/>
          <w:szCs w:val="24"/>
        </w:rPr>
      </w:pPr>
      <w:r w:rsidRPr="007A616E">
        <w:rPr>
          <w:rFonts w:ascii="Arial" w:eastAsia="Arial" w:hAnsi="Arial" w:cs="Arial"/>
          <w:sz w:val="24"/>
          <w:szCs w:val="24"/>
        </w:rPr>
        <w:t>Um dos principais problemas identificados pelos moradores é a precariedade da via, especialmente em pontos mais estreitos, o que dificulta a circulação de veículos e pedestres, principalmente em períodos chuvosos, quando a lama se acumula e compromete a acessibilidade da população.</w:t>
      </w:r>
    </w:p>
    <w:p w:rsidR="00C114F7" w:rsidRDefault="007A616E" w:rsidP="00C114F7">
      <w:pPr>
        <w:widowControl w:val="0"/>
        <w:spacing w:after="0" w:line="360" w:lineRule="auto"/>
        <w:ind w:firstLine="2126"/>
        <w:jc w:val="both"/>
        <w:rPr>
          <w:rFonts w:ascii="Arial" w:eastAsia="Arial" w:hAnsi="Arial" w:cs="Arial"/>
          <w:sz w:val="24"/>
          <w:szCs w:val="24"/>
        </w:rPr>
      </w:pPr>
      <w:r w:rsidRPr="007A616E">
        <w:rPr>
          <w:rFonts w:ascii="Arial" w:eastAsia="Arial" w:hAnsi="Arial" w:cs="Arial"/>
          <w:sz w:val="24"/>
          <w:szCs w:val="24"/>
        </w:rPr>
        <w:t xml:space="preserve">Além disso, o desgaste da via aumenta os riscos de acidentes, principalmente para motoristas e motociclistas, que enfrentam dificuldades para transitar em um pavimento irregular e, em muitos casos, intransitável. </w:t>
      </w:r>
      <w:r w:rsidR="00FB2AED" w:rsidRPr="007A616E">
        <w:rPr>
          <w:rFonts w:ascii="Arial" w:eastAsia="Arial" w:hAnsi="Arial" w:cs="Arial"/>
          <w:sz w:val="24"/>
          <w:szCs w:val="24"/>
        </w:rPr>
        <w:t>As condições da via também dificultam</w:t>
      </w:r>
      <w:r w:rsidRPr="007A616E">
        <w:rPr>
          <w:rFonts w:ascii="Arial" w:eastAsia="Arial" w:hAnsi="Arial" w:cs="Arial"/>
          <w:sz w:val="24"/>
          <w:szCs w:val="24"/>
        </w:rPr>
        <w:t xml:space="preserve"> o acesso dos moradores aos serviços de emergência, além de comprometer o transporte escolar e o tráfego de veículos pesados, que muitas vezes não conseguem trafegar com segurança pela via.</w:t>
      </w:r>
    </w:p>
    <w:p w:rsidR="00EA09A7" w:rsidRDefault="00EA09A7" w:rsidP="0044239D">
      <w:pPr>
        <w:widowControl w:val="0"/>
        <w:spacing w:after="0" w:line="360" w:lineRule="auto"/>
        <w:ind w:firstLine="2126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EA09A7" w:rsidRDefault="00EA09A7" w:rsidP="0044239D">
      <w:pPr>
        <w:widowControl w:val="0"/>
        <w:spacing w:after="0" w:line="360" w:lineRule="auto"/>
        <w:ind w:firstLine="2126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571891" w:rsidRPr="00672ABC" w:rsidRDefault="007A616E" w:rsidP="0044239D">
      <w:pPr>
        <w:widowControl w:val="0"/>
        <w:spacing w:after="0" w:line="360" w:lineRule="auto"/>
        <w:ind w:firstLine="2126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672ABC">
        <w:rPr>
          <w:rFonts w:ascii="Arial" w:eastAsia="Arial" w:hAnsi="Arial" w:cs="Arial"/>
          <w:b/>
          <w:bCs/>
          <w:sz w:val="24"/>
          <w:szCs w:val="24"/>
        </w:rPr>
        <w:lastRenderedPageBreak/>
        <w:t>É necessário, ainda, que a Secretaria de Obras e/ou órgão competente envie uma data prevista para a execução dos serviços mencionados, possibilitando um acompanhamento adequado das ações por parte da comunidade local.</w:t>
      </w:r>
    </w:p>
    <w:p w:rsidR="00571891" w:rsidRPr="007A616E" w:rsidRDefault="007A616E" w:rsidP="0044239D">
      <w:pPr>
        <w:widowControl w:val="0"/>
        <w:spacing w:after="0" w:line="360" w:lineRule="auto"/>
        <w:ind w:firstLine="2126"/>
        <w:jc w:val="both"/>
        <w:rPr>
          <w:rFonts w:ascii="Arial" w:eastAsia="Arial" w:hAnsi="Arial" w:cs="Arial"/>
          <w:sz w:val="24"/>
          <w:szCs w:val="24"/>
        </w:rPr>
      </w:pPr>
      <w:r w:rsidRPr="007A616E">
        <w:rPr>
          <w:rFonts w:ascii="Arial" w:eastAsia="Arial" w:hAnsi="Arial" w:cs="Arial"/>
          <w:sz w:val="24"/>
          <w:szCs w:val="24"/>
        </w:rPr>
        <w:t>Tais medidas são essenciais para garantir a segurança dos motoristas e pedestres, além de melhorar as condições de saúde pública e promover a valorização da área.</w:t>
      </w:r>
    </w:p>
    <w:p w:rsidR="00571891" w:rsidRPr="007A616E" w:rsidRDefault="007A616E" w:rsidP="0044239D">
      <w:pPr>
        <w:widowControl w:val="0"/>
        <w:spacing w:after="0" w:line="360" w:lineRule="auto"/>
        <w:ind w:firstLine="2126"/>
        <w:jc w:val="both"/>
        <w:rPr>
          <w:rFonts w:ascii="Arial" w:eastAsia="Arial" w:hAnsi="Arial" w:cs="Arial"/>
          <w:sz w:val="24"/>
          <w:szCs w:val="24"/>
        </w:rPr>
      </w:pPr>
      <w:r w:rsidRPr="007A616E">
        <w:rPr>
          <w:rFonts w:ascii="Arial" w:eastAsia="Arial" w:hAnsi="Arial" w:cs="Arial"/>
          <w:sz w:val="24"/>
          <w:szCs w:val="24"/>
        </w:rPr>
        <w:t>Por todo o exposto, o Poder Público tem a responsabilidade de assegurar a qualidade de vida dos cidadãos e, portanto, é imprescindível que esta demanda seja atendida com a urgência que o caso requer.</w:t>
      </w:r>
    </w:p>
    <w:p w:rsidR="00571891" w:rsidRPr="007A616E" w:rsidRDefault="007A616E" w:rsidP="007A616E">
      <w:pPr>
        <w:widowControl w:val="0"/>
        <w:spacing w:after="0" w:line="360" w:lineRule="auto"/>
        <w:ind w:firstLine="2126"/>
        <w:jc w:val="both"/>
        <w:rPr>
          <w:rFonts w:ascii="Arial" w:eastAsia="Arial" w:hAnsi="Arial" w:cs="Arial"/>
          <w:sz w:val="24"/>
          <w:szCs w:val="24"/>
        </w:rPr>
      </w:pPr>
      <w:r w:rsidRPr="007A616E">
        <w:rPr>
          <w:rFonts w:ascii="Arial" w:eastAsia="Arial" w:hAnsi="Arial" w:cs="Arial"/>
          <w:sz w:val="24"/>
          <w:szCs w:val="24"/>
        </w:rPr>
        <w:t>Assim, solicito que sejam adotadas as providências necessárias para o atendimento da presente demanda, visando a melhorar as condições de mobilidade e a segurança da população local.</w:t>
      </w:r>
    </w:p>
    <w:p w:rsidR="00571891" w:rsidRPr="007A616E" w:rsidRDefault="00571891" w:rsidP="007A616E">
      <w:pPr>
        <w:widowControl w:val="0"/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571891" w:rsidRPr="007A616E" w:rsidRDefault="007A616E" w:rsidP="007A616E">
      <w:pPr>
        <w:widowControl w:val="0"/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7A616E">
        <w:rPr>
          <w:rFonts w:ascii="Arial" w:eastAsia="Arial" w:hAnsi="Arial" w:cs="Arial"/>
          <w:sz w:val="24"/>
          <w:szCs w:val="24"/>
        </w:rPr>
        <w:t>Atenciosamente,</w:t>
      </w:r>
    </w:p>
    <w:p w:rsidR="00571891" w:rsidRPr="007A616E" w:rsidRDefault="00571891" w:rsidP="007A616E">
      <w:pPr>
        <w:widowControl w:val="0"/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571891" w:rsidRPr="007A616E" w:rsidRDefault="007A616E" w:rsidP="007A616E">
      <w:pPr>
        <w:widowControl w:val="0"/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7A616E">
        <w:rPr>
          <w:rFonts w:ascii="Arial" w:eastAsia="Arial" w:hAnsi="Arial" w:cs="Arial"/>
          <w:sz w:val="24"/>
          <w:szCs w:val="24"/>
        </w:rPr>
        <w:t>Leôncio Lopes</w:t>
      </w:r>
    </w:p>
    <w:p w:rsidR="00571891" w:rsidRPr="007A616E" w:rsidRDefault="007A616E" w:rsidP="007A616E">
      <w:pPr>
        <w:widowControl w:val="0"/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7A616E">
        <w:rPr>
          <w:rFonts w:ascii="Arial" w:eastAsia="Arial" w:hAnsi="Arial" w:cs="Arial"/>
          <w:sz w:val="24"/>
          <w:szCs w:val="24"/>
        </w:rPr>
        <w:t>Vereador – Câmara Municipal de Sete Lagoas</w:t>
      </w:r>
    </w:p>
    <w:p w:rsidR="00521890" w:rsidRDefault="00521890" w:rsidP="007A616E">
      <w:pPr>
        <w:widowControl w:val="0"/>
        <w:spacing w:after="0" w:line="360" w:lineRule="auto"/>
        <w:jc w:val="center"/>
        <w:rPr>
          <w:rFonts w:ascii="Arial" w:eastAsia="Arial" w:hAnsi="Arial" w:cs="Arial"/>
          <w:color w:val="00000A"/>
          <w:sz w:val="24"/>
          <w:szCs w:val="24"/>
        </w:rPr>
      </w:pPr>
    </w:p>
    <w:p w:rsidR="0006337D" w:rsidRDefault="0006337D" w:rsidP="0006337D">
      <w:pPr>
        <w:widowControl w:val="0"/>
        <w:spacing w:after="0" w:line="360" w:lineRule="auto"/>
        <w:rPr>
          <w:rFonts w:ascii="Arial" w:eastAsia="Arial" w:hAnsi="Arial" w:cs="Arial"/>
          <w:color w:val="00000A"/>
          <w:sz w:val="24"/>
          <w:szCs w:val="24"/>
        </w:rPr>
      </w:pPr>
    </w:p>
    <w:sectPr w:rsidR="0006337D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0" w:right="849" w:bottom="1417" w:left="851" w:header="737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25285" w:rsidRDefault="00D25285">
      <w:pPr>
        <w:spacing w:after="0" w:line="240" w:lineRule="auto"/>
      </w:pPr>
      <w:r>
        <w:separator/>
      </w:r>
    </w:p>
  </w:endnote>
  <w:endnote w:type="continuationSeparator" w:id="0">
    <w:p w:rsidR="00D25285" w:rsidRDefault="00D252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CA4FC0E-B4F0-4539-A6D6-3C9106F09849}"/>
    <w:embedBold r:id="rId2" w:fontKey="{3CA0D313-E0C5-4619-8073-8BBA2A2B0BE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1A2CBAF-ADA1-4C63-802B-A9DB381E25FE}"/>
    <w:embedItalic r:id="rId4" w:fontKey="{BC7C762F-3983-459A-929D-6D0305D426D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5" w:fontKey="{21E1925D-D069-4D46-9B71-E545CF7D8923}"/>
    <w:embedBold r:id="rId6" w:fontKey="{FE60014C-32BD-47BC-8A94-F1D2CB4B251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04EBE2F4-FDA4-49D8-BD5C-2A8427FDB9D1}"/>
    <w:embedBold r:id="rId8" w:fontKey="{88A1F905-E240-47B0-A8C0-48DA911F9E1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924D9E30-285D-4C4C-825B-C908DF8F1B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71891" w:rsidRDefault="007A616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Tahoma" w:eastAsia="Tahoma" w:hAnsi="Tahoma" w:cs="Tahoma"/>
        <w:b/>
        <w:color w:val="000000"/>
        <w:sz w:val="20"/>
        <w:szCs w:val="20"/>
      </w:rPr>
    </w:pPr>
    <w:r>
      <w:rPr>
        <w:rFonts w:ascii="Tahoma" w:eastAsia="Tahoma" w:hAnsi="Tahoma" w:cs="Tahoma"/>
        <w:b/>
        <w:color w:val="000000"/>
        <w:sz w:val="20"/>
        <w:szCs w:val="20"/>
      </w:rPr>
      <w:t>GABINETE DO VEREADOR LEÔCIO LOPES</w:t>
    </w:r>
  </w:p>
  <w:p w:rsidR="00571891" w:rsidRDefault="007A616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Tahoma" w:eastAsia="Tahoma" w:hAnsi="Tahoma" w:cs="Tahoma"/>
        <w:color w:val="000000"/>
        <w:sz w:val="20"/>
        <w:szCs w:val="20"/>
      </w:rPr>
    </w:pPr>
    <w:r>
      <w:rPr>
        <w:rFonts w:ascii="Tahoma" w:eastAsia="Tahoma" w:hAnsi="Tahoma" w:cs="Tahoma"/>
        <w:color w:val="000000"/>
        <w:sz w:val="20"/>
        <w:szCs w:val="20"/>
      </w:rPr>
      <w:t xml:space="preserve">Rua Domingos </w:t>
    </w:r>
    <w:proofErr w:type="spellStart"/>
    <w:r>
      <w:rPr>
        <w:rFonts w:ascii="Tahoma" w:eastAsia="Tahoma" w:hAnsi="Tahoma" w:cs="Tahoma"/>
        <w:color w:val="000000"/>
        <w:sz w:val="20"/>
        <w:szCs w:val="20"/>
      </w:rPr>
      <w:t>Louverturi</w:t>
    </w:r>
    <w:proofErr w:type="spellEnd"/>
    <w:r>
      <w:rPr>
        <w:rFonts w:ascii="Tahoma" w:eastAsia="Tahoma" w:hAnsi="Tahoma" w:cs="Tahoma"/>
        <w:color w:val="000000"/>
        <w:sz w:val="20"/>
        <w:szCs w:val="20"/>
      </w:rPr>
      <w:t>, 335, sala 218 – São Geraldo</w:t>
    </w:r>
  </w:p>
  <w:p w:rsidR="00571891" w:rsidRDefault="007A616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Tahoma" w:eastAsia="Tahoma" w:hAnsi="Tahoma" w:cs="Tahoma"/>
        <w:color w:val="000000"/>
        <w:sz w:val="20"/>
        <w:szCs w:val="20"/>
      </w:rPr>
    </w:pPr>
    <w:r>
      <w:rPr>
        <w:rFonts w:ascii="Tahoma" w:eastAsia="Tahoma" w:hAnsi="Tahoma" w:cs="Tahoma"/>
        <w:color w:val="000000"/>
        <w:sz w:val="20"/>
        <w:szCs w:val="20"/>
      </w:rPr>
      <w:t>Sete Lagoas / MG | CEP 35700-046</w:t>
    </w:r>
  </w:p>
  <w:p w:rsidR="00571891" w:rsidRDefault="0057189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  <w:p w:rsidR="00571891" w:rsidRDefault="0057189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25285" w:rsidRDefault="00D25285">
      <w:pPr>
        <w:spacing w:after="0" w:line="240" w:lineRule="auto"/>
      </w:pPr>
      <w:r>
        <w:separator/>
      </w:r>
    </w:p>
  </w:footnote>
  <w:footnote w:type="continuationSeparator" w:id="0">
    <w:p w:rsidR="00D25285" w:rsidRDefault="00D252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71891" w:rsidRDefault="00D2528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style="position:absolute;margin-left:0;margin-top:0;width:607.5pt;height:15in;z-index:-251656704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71891" w:rsidRDefault="00D2528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b/>
        <w:color w:val="000000"/>
        <w:sz w:val="40"/>
        <w:szCs w:val="40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pict w14:anchorId="26B696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style="position:absolute;margin-left:-77.7pt;margin-top:-176.6pt;width:607.5pt;height:15in;z-index:-251658752;mso-position-horizontal-relative:margin;mso-position-vertical-relative:margin">
          <v:imagedata r:id="rId1" o:title="image3"/>
          <w10:wrap anchorx="margin" anchory="margin"/>
        </v:shape>
      </w:pict>
    </w:r>
    <w:r w:rsidR="007A616E">
      <w:rPr>
        <w:rFonts w:ascii="Times New Roman" w:eastAsia="Times New Roman" w:hAnsi="Times New Roman" w:cs="Times New Roman"/>
        <w:b/>
        <w:color w:val="000000"/>
        <w:sz w:val="40"/>
        <w:szCs w:val="40"/>
      </w:rPr>
      <w:t xml:space="preserve"> </w:t>
    </w:r>
    <w:r w:rsidR="007A616E">
      <w:rPr>
        <w:noProof/>
      </w:rPr>
      <w:drawing>
        <wp:anchor distT="0" distB="0" distL="114300" distR="114300" simplePos="0" relativeHeight="251655680" behindDoc="0" locked="0" layoutInCell="1" hidden="0" allowOverlap="1">
          <wp:simplePos x="0" y="0"/>
          <wp:positionH relativeFrom="column">
            <wp:posOffset>-222882</wp:posOffset>
          </wp:positionH>
          <wp:positionV relativeFrom="paragraph">
            <wp:posOffset>123825</wp:posOffset>
          </wp:positionV>
          <wp:extent cx="902970" cy="902970"/>
          <wp:effectExtent l="0" t="0" r="0" b="0"/>
          <wp:wrapSquare wrapText="bothSides" distT="0" distB="0" distL="114300" distR="114300"/>
          <wp:docPr id="4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2970" cy="9029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7A616E">
      <w:rPr>
        <w:noProof/>
      </w:rPr>
      <w:drawing>
        <wp:anchor distT="0" distB="0" distL="114300" distR="114300" simplePos="0" relativeHeight="251656704" behindDoc="0" locked="0" layoutInCell="1" hidden="0" allowOverlap="1">
          <wp:simplePos x="0" y="0"/>
          <wp:positionH relativeFrom="column">
            <wp:posOffset>5107305</wp:posOffset>
          </wp:positionH>
          <wp:positionV relativeFrom="paragraph">
            <wp:posOffset>-447672</wp:posOffset>
          </wp:positionV>
          <wp:extent cx="1065530" cy="1897380"/>
          <wp:effectExtent l="0" t="0" r="0" b="0"/>
          <wp:wrapSquare wrapText="bothSides" distT="0" distB="0" distL="114300" distR="114300"/>
          <wp:docPr id="4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 rot="5400000">
                    <a:off x="0" y="0"/>
                    <a:ext cx="1065530" cy="18973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571891" w:rsidRDefault="007A616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Century" w:eastAsia="Century" w:hAnsi="Century" w:cs="Century"/>
        <w:b/>
        <w:color w:val="000000"/>
        <w:sz w:val="28"/>
        <w:szCs w:val="28"/>
      </w:rPr>
    </w:pPr>
    <w:r>
      <w:rPr>
        <w:rFonts w:ascii="Century" w:eastAsia="Century" w:hAnsi="Century" w:cs="Century"/>
        <w:b/>
        <w:color w:val="000000"/>
        <w:sz w:val="32"/>
        <w:szCs w:val="32"/>
      </w:rPr>
      <w:t>Câmara Municipal de Sete Lagoas</w:t>
    </w:r>
  </w:p>
  <w:p w:rsidR="00571891" w:rsidRDefault="007A616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t>ESTADO DE MINAS GERAIS</w:t>
    </w:r>
  </w:p>
  <w:p w:rsidR="00571891" w:rsidRDefault="007A616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284" w:firstLine="284"/>
      <w:jc w:val="center"/>
      <w:rPr>
        <w:rFonts w:ascii="Tahoma" w:eastAsia="Tahoma" w:hAnsi="Tahoma" w:cs="Tahoma"/>
        <w:color w:val="000000"/>
        <w:sz w:val="20"/>
        <w:szCs w:val="20"/>
      </w:rPr>
    </w:pPr>
    <w:r>
      <w:rPr>
        <w:rFonts w:ascii="Tahoma" w:eastAsia="Tahoma" w:hAnsi="Tahoma" w:cs="Tahoma"/>
        <w:color w:val="000000"/>
        <w:sz w:val="20"/>
        <w:szCs w:val="20"/>
      </w:rPr>
      <w:t xml:space="preserve">Rua Domingos </w:t>
    </w:r>
    <w:proofErr w:type="spellStart"/>
    <w:r>
      <w:rPr>
        <w:rFonts w:ascii="Tahoma" w:eastAsia="Tahoma" w:hAnsi="Tahoma" w:cs="Tahoma"/>
        <w:color w:val="000000"/>
        <w:sz w:val="20"/>
        <w:szCs w:val="20"/>
      </w:rPr>
      <w:t>Louverturi</w:t>
    </w:r>
    <w:proofErr w:type="spellEnd"/>
    <w:r>
      <w:rPr>
        <w:rFonts w:ascii="Tahoma" w:eastAsia="Tahoma" w:hAnsi="Tahoma" w:cs="Tahoma"/>
        <w:color w:val="000000"/>
        <w:sz w:val="20"/>
        <w:szCs w:val="20"/>
      </w:rPr>
      <w:t>, 335, sala 218</w:t>
    </w:r>
  </w:p>
  <w:p w:rsidR="00571891" w:rsidRDefault="0057189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  <w:p w:rsidR="00571891" w:rsidRDefault="0057189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71891" w:rsidRDefault="00D2528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style="position:absolute;margin-left:0;margin-top:0;width:607.5pt;height:15in;z-index:-251657728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1891"/>
    <w:rsid w:val="00045C3B"/>
    <w:rsid w:val="00050241"/>
    <w:rsid w:val="000618ED"/>
    <w:rsid w:val="0006337D"/>
    <w:rsid w:val="00125B14"/>
    <w:rsid w:val="00234B3C"/>
    <w:rsid w:val="002C2B61"/>
    <w:rsid w:val="00357524"/>
    <w:rsid w:val="0044239D"/>
    <w:rsid w:val="00521890"/>
    <w:rsid w:val="00571891"/>
    <w:rsid w:val="005F7016"/>
    <w:rsid w:val="00672ABC"/>
    <w:rsid w:val="00696196"/>
    <w:rsid w:val="006F69DC"/>
    <w:rsid w:val="007A616E"/>
    <w:rsid w:val="008746E7"/>
    <w:rsid w:val="009217DB"/>
    <w:rsid w:val="00981115"/>
    <w:rsid w:val="00A139CA"/>
    <w:rsid w:val="00C114F7"/>
    <w:rsid w:val="00C25C34"/>
    <w:rsid w:val="00C54E21"/>
    <w:rsid w:val="00CB206E"/>
    <w:rsid w:val="00D25285"/>
    <w:rsid w:val="00D7637C"/>
    <w:rsid w:val="00EA09A7"/>
    <w:rsid w:val="00FA1972"/>
    <w:rsid w:val="00FB2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20A89D"/>
  <w15:docId w15:val="{E83D5BFE-5BB2-40D5-B62B-4B4D52A8D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D12454"/>
    <w:pPr>
      <w:tabs>
        <w:tab w:val="center" w:pos="4252"/>
        <w:tab w:val="right" w:pos="8504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CabealhoChar">
    <w:name w:val="Cabeçalho Char"/>
    <w:basedOn w:val="Fontepargpadro"/>
    <w:link w:val="Cabealho"/>
    <w:uiPriority w:val="99"/>
    <w:rsid w:val="00D1245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Rodap">
    <w:name w:val="footer"/>
    <w:basedOn w:val="Normal"/>
    <w:link w:val="RodapChar"/>
    <w:uiPriority w:val="99"/>
    <w:unhideWhenUsed/>
    <w:rsid w:val="00D12454"/>
    <w:pPr>
      <w:tabs>
        <w:tab w:val="center" w:pos="4252"/>
        <w:tab w:val="right" w:pos="8504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RodapChar">
    <w:name w:val="Rodapé Char"/>
    <w:basedOn w:val="Fontepargpadro"/>
    <w:link w:val="Rodap"/>
    <w:uiPriority w:val="99"/>
    <w:rsid w:val="00D1245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9E25AE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441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3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Lbmo4q4ZAwpT2xSbuyqbD8n+Ng==">CgMxLjA4AHIhMVNYMmdUZm9GcUp4cDZPOGJPSDJ3b3JHWVRBRVVlRVFE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2A53E8C-14E7-4AF9-AFEA-D0238775D0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2</Pages>
  <Words>380</Words>
  <Characters>2055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Adelson Lucas Lopes da Silva</dc:creator>
  <cp:keywords/>
  <dc:description/>
  <cp:lastModifiedBy>Nizia Maria Pena Veloso</cp:lastModifiedBy>
  <cp:revision>10</cp:revision>
  <cp:lastPrinted>2025-06-02T17:42:00Z</cp:lastPrinted>
  <dcterms:created xsi:type="dcterms:W3CDTF">2025-02-21T18:01:00Z</dcterms:created>
  <dcterms:modified xsi:type="dcterms:W3CDTF">2025-06-02T17:43:00Z</dcterms:modified>
</cp:coreProperties>
</file>