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1238" w:rsidRPr="00780A4E" w:rsidRDefault="007643A1" w:rsidP="004C1238">
      <w:pPr>
        <w:spacing w:after="0" w:line="276" w:lineRule="auto"/>
        <w:jc w:val="center"/>
        <w:rPr>
          <w:rFonts w:ascii="Arial" w:eastAsia="Times New Roman" w:hAnsi="Arial" w:cs="Arial"/>
          <w:sz w:val="23"/>
          <w:szCs w:val="23"/>
          <w:lang w:eastAsia="pt-BR"/>
        </w:rPr>
      </w:pPr>
      <w:r>
        <w:rPr>
          <w:rFonts w:ascii="Arial" w:eastAsia="Times New Roman" w:hAnsi="Arial" w:cs="Arial"/>
          <w:b/>
          <w:bCs/>
          <w:sz w:val="23"/>
          <w:szCs w:val="23"/>
          <w:lang w:eastAsia="pt-BR"/>
        </w:rPr>
        <w:t>ANTE</w:t>
      </w:r>
      <w:r w:rsidR="004C123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PROJETO DE LEI Nº ________</w:t>
      </w:r>
      <w:r w:rsidR="004C1238" w:rsidRPr="00B32C28">
        <w:rPr>
          <w:rFonts w:ascii="Arial" w:eastAsia="Times New Roman" w:hAnsi="Arial" w:cs="Arial"/>
          <w:b/>
          <w:bCs/>
          <w:sz w:val="23"/>
          <w:szCs w:val="23"/>
          <w:lang w:eastAsia="pt-BR"/>
        </w:rPr>
        <w:t>/2025</w:t>
      </w:r>
    </w:p>
    <w:p w:rsidR="00F77F6D" w:rsidRDefault="00F77F6D" w:rsidP="00031F91">
      <w:pPr>
        <w:spacing w:after="0" w:line="276" w:lineRule="auto"/>
        <w:ind w:right="543" w:firstLine="567"/>
        <w:jc w:val="center"/>
        <w:rPr>
          <w:rFonts w:ascii="Arial" w:hAnsi="Arial" w:cs="Arial"/>
          <w:b/>
          <w:sz w:val="24"/>
          <w:szCs w:val="24"/>
        </w:rPr>
      </w:pPr>
    </w:p>
    <w:p w:rsidR="007643A1" w:rsidRPr="007643A1" w:rsidRDefault="007643A1" w:rsidP="007643A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4C1238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DISPÕE SOBRE </w:t>
      </w:r>
      <w:r w:rsidR="006C4BBE">
        <w:rPr>
          <w:rFonts w:ascii="Arial" w:hAnsi="Arial" w:cs="Arial"/>
          <w:b/>
          <w:bCs/>
          <w:color w:val="000000"/>
          <w:sz w:val="23"/>
          <w:szCs w:val="23"/>
        </w:rPr>
        <w:t>“</w:t>
      </w:r>
      <w:r w:rsidR="006C4BBE" w:rsidRPr="006C4BBE">
        <w:rPr>
          <w:rFonts w:ascii="Arial" w:hAnsi="Arial" w:cs="Arial"/>
          <w:b/>
          <w:bCs/>
          <w:color w:val="000000"/>
          <w:sz w:val="23"/>
          <w:szCs w:val="23"/>
        </w:rPr>
        <w:t>Bolsa Auxílio Permanência para estudantes da Educação de Jovens e Adultos (EJA) no município de Sete Lagoas e dá outras providências."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 xml:space="preserve"> E DÁ OUTRAS PROVIDÊNCIAS</w:t>
      </w:r>
      <w:r>
        <w:rPr>
          <w:rFonts w:ascii="Arial" w:hAnsi="Arial" w:cs="Arial"/>
          <w:b/>
          <w:bCs/>
          <w:color w:val="000000"/>
          <w:sz w:val="23"/>
          <w:szCs w:val="23"/>
        </w:rPr>
        <w:t>”</w:t>
      </w:r>
      <w:r w:rsidRPr="007643A1">
        <w:rPr>
          <w:rFonts w:ascii="Arial" w:hAnsi="Arial" w:cs="Arial"/>
          <w:b/>
          <w:bCs/>
          <w:color w:val="000000"/>
          <w:sz w:val="23"/>
          <w:szCs w:val="23"/>
        </w:rPr>
        <w:t>.</w:t>
      </w: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7643A1" w:rsidRDefault="007643A1" w:rsidP="007643A1">
      <w:pPr>
        <w:spacing w:after="0" w:line="360" w:lineRule="auto"/>
        <w:ind w:left="2268"/>
        <w:jc w:val="both"/>
        <w:outlineLvl w:val="0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1º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6C4BBE">
        <w:rPr>
          <w:rFonts w:ascii="Arial" w:hAnsi="Arial" w:cs="Arial"/>
          <w:color w:val="000000"/>
          <w:sz w:val="24"/>
          <w:szCs w:val="24"/>
        </w:rPr>
        <w:t>Fica instituído o programa Bolsa Auxílio Permanência para estudantes matriculados na Educação de Jovens e Adultos (EJA) no município de Sete Lagoas, visando incentivar e apoiar a continuidade dos estudos.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2º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6C4BBE">
        <w:rPr>
          <w:rFonts w:ascii="Arial" w:hAnsi="Arial" w:cs="Arial"/>
          <w:color w:val="000000"/>
          <w:sz w:val="24"/>
          <w:szCs w:val="24"/>
        </w:rPr>
        <w:t>Os critérios para recebimento do benefício podem incluir:</w:t>
      </w:r>
    </w:p>
    <w:p w:rsidR="006C4BBE" w:rsidRPr="006C4BBE" w:rsidRDefault="006C4BBE" w:rsidP="006C4BBE">
      <w:pPr>
        <w:spacing w:after="0" w:line="360" w:lineRule="auto"/>
        <w:ind w:right="13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6C4BBE">
        <w:rPr>
          <w:rFonts w:ascii="Arial" w:hAnsi="Arial" w:cs="Arial"/>
          <w:color w:val="000000"/>
          <w:sz w:val="24"/>
          <w:szCs w:val="24"/>
        </w:rPr>
        <w:t>a) Comprovação de matrícula e frequência regular nas aulas;</w:t>
      </w:r>
    </w:p>
    <w:p w:rsidR="006C4BBE" w:rsidRPr="006C4BBE" w:rsidRDefault="006C4BBE" w:rsidP="006C4BBE">
      <w:pPr>
        <w:spacing w:after="0" w:line="360" w:lineRule="auto"/>
        <w:ind w:right="1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6C4BBE">
        <w:rPr>
          <w:rFonts w:ascii="Arial" w:hAnsi="Arial" w:cs="Arial"/>
          <w:color w:val="000000"/>
          <w:sz w:val="24"/>
          <w:szCs w:val="24"/>
        </w:rPr>
        <w:t>b) Situação de vulnerabilidade socioeconômica, devidamente comprovada;</w:t>
      </w:r>
    </w:p>
    <w:p w:rsidR="006C4BBE" w:rsidRPr="006C4BBE" w:rsidRDefault="006C4BBE" w:rsidP="006C4BBE">
      <w:pPr>
        <w:spacing w:after="0" w:line="360" w:lineRule="auto"/>
        <w:ind w:right="130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</w:t>
      </w:r>
      <w:r w:rsidRPr="006C4BBE">
        <w:rPr>
          <w:rFonts w:ascii="Arial" w:hAnsi="Arial" w:cs="Arial"/>
          <w:color w:val="000000"/>
          <w:sz w:val="24"/>
          <w:szCs w:val="24"/>
        </w:rPr>
        <w:t>c) Compromisso de participação nas atividades curriculares e extracurriculares propostas pela EJA.</w:t>
      </w:r>
    </w:p>
    <w:p w:rsid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3º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6C4BBE">
        <w:rPr>
          <w:rFonts w:ascii="Arial" w:hAnsi="Arial" w:cs="Arial"/>
          <w:color w:val="000000"/>
          <w:sz w:val="24"/>
          <w:szCs w:val="24"/>
        </w:rPr>
        <w:t>O valor e a duração do auxílio serão determinados de acordo com a disponibilidade orçamentária e poderão ser ajustados de acordo com avaliações periódicas.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4º</w:t>
      </w:r>
      <w:r>
        <w:rPr>
          <w:rFonts w:ascii="Arial" w:hAnsi="Arial" w:cs="Arial"/>
          <w:color w:val="000000"/>
          <w:sz w:val="24"/>
          <w:szCs w:val="24"/>
        </w:rPr>
        <w:t xml:space="preserve">- </w:t>
      </w:r>
      <w:r w:rsidRPr="006C4BBE">
        <w:rPr>
          <w:rFonts w:ascii="Arial" w:hAnsi="Arial" w:cs="Arial"/>
          <w:color w:val="000000"/>
          <w:sz w:val="24"/>
          <w:szCs w:val="24"/>
        </w:rPr>
        <w:t>Encaminha-se a promoção de campanhas de divulgação para assegurar que todos os potenciais beneficiários sejam informados sobre o programa e os procedimentos para solicitação do auxílio.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>Art. 5º</w:t>
      </w:r>
      <w:r>
        <w:rPr>
          <w:rFonts w:ascii="Arial" w:hAnsi="Arial" w:cs="Arial"/>
          <w:color w:val="000000"/>
          <w:sz w:val="24"/>
          <w:szCs w:val="24"/>
        </w:rPr>
        <w:t>-</w:t>
      </w:r>
      <w:r w:rsidRPr="006C4BBE">
        <w:rPr>
          <w:rFonts w:ascii="Arial" w:hAnsi="Arial" w:cs="Arial"/>
          <w:color w:val="000000"/>
          <w:sz w:val="24"/>
          <w:szCs w:val="24"/>
        </w:rPr>
        <w:t>Parcerias com instituições e o envolvimento comunitário são incentivados para apoiar o sucesso e ampliação do programa.</w:t>
      </w:r>
    </w:p>
    <w:p w:rsidR="006C4BBE" w:rsidRPr="006C4BBE" w:rsidRDefault="006C4BBE" w:rsidP="006C4BBE">
      <w:pPr>
        <w:spacing w:after="0" w:line="360" w:lineRule="auto"/>
        <w:ind w:left="284" w:right="130"/>
        <w:jc w:val="both"/>
        <w:rPr>
          <w:rFonts w:ascii="Arial" w:hAnsi="Arial" w:cs="Arial"/>
          <w:color w:val="000000"/>
          <w:sz w:val="24"/>
          <w:szCs w:val="24"/>
        </w:rPr>
      </w:pPr>
    </w:p>
    <w:p w:rsidR="008253E4" w:rsidRPr="006C4BBE" w:rsidRDefault="007643A1" w:rsidP="006C4BBE">
      <w:pPr>
        <w:spacing w:after="0" w:line="360" w:lineRule="auto"/>
        <w:ind w:left="284" w:right="130"/>
        <w:jc w:val="both"/>
        <w:rPr>
          <w:rFonts w:ascii="Arial" w:hAnsi="Arial" w:cs="Arial"/>
          <w:sz w:val="24"/>
          <w:szCs w:val="24"/>
        </w:rPr>
      </w:pPr>
      <w:r w:rsidRPr="006C4BBE">
        <w:rPr>
          <w:rFonts w:ascii="Arial" w:hAnsi="Arial" w:cs="Arial"/>
          <w:color w:val="000000"/>
          <w:sz w:val="24"/>
          <w:szCs w:val="24"/>
        </w:rPr>
        <w:t xml:space="preserve">Art. </w:t>
      </w:r>
      <w:r w:rsidR="006C4BBE">
        <w:rPr>
          <w:rFonts w:ascii="Arial" w:hAnsi="Arial" w:cs="Arial"/>
          <w:color w:val="000000"/>
          <w:sz w:val="24"/>
          <w:szCs w:val="24"/>
        </w:rPr>
        <w:t>6</w:t>
      </w:r>
      <w:r w:rsidRPr="006C4BBE">
        <w:rPr>
          <w:rFonts w:ascii="Arial" w:hAnsi="Arial" w:cs="Arial"/>
          <w:color w:val="000000"/>
          <w:sz w:val="24"/>
          <w:szCs w:val="24"/>
        </w:rPr>
        <w:t>º</w:t>
      </w:r>
      <w:r w:rsidR="006C4BBE">
        <w:rPr>
          <w:rFonts w:ascii="Arial" w:hAnsi="Arial" w:cs="Arial"/>
          <w:color w:val="000000"/>
          <w:sz w:val="24"/>
          <w:szCs w:val="24"/>
        </w:rPr>
        <w:t xml:space="preserve">- </w:t>
      </w:r>
      <w:r w:rsidRPr="006C4BBE">
        <w:rPr>
          <w:rFonts w:ascii="Arial" w:hAnsi="Arial" w:cs="Arial"/>
          <w:color w:val="000000"/>
          <w:sz w:val="24"/>
          <w:szCs w:val="24"/>
        </w:rPr>
        <w:t>Esta lei entra em vigor na data de sua publicação.</w:t>
      </w:r>
    </w:p>
    <w:p w:rsidR="008253E4" w:rsidRPr="006C4BBE" w:rsidRDefault="008253E4" w:rsidP="00031F91">
      <w:pPr>
        <w:spacing w:line="276" w:lineRule="auto"/>
        <w:ind w:right="543" w:firstLine="567"/>
        <w:rPr>
          <w:rFonts w:ascii="Arial" w:hAnsi="Arial" w:cs="Arial"/>
          <w:sz w:val="24"/>
          <w:szCs w:val="24"/>
        </w:rPr>
      </w:pPr>
    </w:p>
    <w:p w:rsidR="004D2E2F" w:rsidRDefault="00B74C2D" w:rsidP="004C1238">
      <w:pPr>
        <w:spacing w:line="276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74C2D">
        <w:rPr>
          <w:rFonts w:ascii="Arial" w:hAnsi="Arial" w:cs="Arial"/>
          <w:noProof/>
          <w:sz w:val="24"/>
          <w:szCs w:val="24"/>
          <w:lang w:eastAsia="pt-BR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915BB41" wp14:editId="61BD761E">
                <wp:simplePos x="0" y="0"/>
                <wp:positionH relativeFrom="margin">
                  <wp:align>right</wp:align>
                </wp:positionH>
                <wp:positionV relativeFrom="paragraph">
                  <wp:posOffset>634</wp:posOffset>
                </wp:positionV>
                <wp:extent cx="6029325" cy="8429625"/>
                <wp:effectExtent l="0" t="0" r="9525" b="9525"/>
                <wp:wrapSquare wrapText="bothSides"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42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F5958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F5958" w:rsidRPr="00086A51" w:rsidRDefault="005F5958" w:rsidP="00B74C2D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</w:p>
                          <w:p w:rsidR="005F5958" w:rsidRPr="007A577F" w:rsidRDefault="005F5958" w:rsidP="00B74C2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4"/>
                                <w:szCs w:val="24"/>
                                <w:lang w:eastAsia="pt-BR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A751A" w:rsidRDefault="008A751A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8A751A" w:rsidRDefault="007643A1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A presente proposta </w:t>
                            </w:r>
                            <w:r w:rsidR="006C4BBE" w:rsidRPr="006C4BBE">
                              <w:rPr>
                                <w:sz w:val="23"/>
                                <w:szCs w:val="23"/>
                              </w:rPr>
                              <w:t>Este busca promover o acesso e a permanência na Educação de Jovens e Adultos (EJA), oferecendo suporte financeiro aos estudantes em situação de vulnerabilidade socioeconômica. A educação é uma ferramenta essencial para o desenvolvimento pessoal e profissional, e o auxílio proposto visa reduzir a evasão escolar, fortalecendo o compromisso com a formação contínua.</w:t>
                            </w:r>
                          </w:p>
                          <w:p w:rsidR="008A751A" w:rsidRDefault="006C4BBE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C4BBE">
                              <w:rPr>
                                <w:sz w:val="23"/>
                                <w:szCs w:val="23"/>
                              </w:rPr>
                              <w:t>Ao incentivar a educação de adultos, promovemos uma sociedade mais justa, igualitária e preparada para os desafios socioeconômicos. O apoio financeiro é um passo crucial para assegurar que todos tenham a oportunidade de concluir sua educação formal.</w:t>
                            </w:r>
                          </w:p>
                          <w:p w:rsidR="00815F77" w:rsidRDefault="006C4BBE" w:rsidP="008A751A">
                            <w:pPr>
                              <w:pStyle w:val="Default"/>
                              <w:spacing w:line="360" w:lineRule="auto"/>
                              <w:ind w:firstLine="709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  <w:r w:rsidRPr="006C4BBE">
                              <w:rPr>
                                <w:sz w:val="23"/>
                                <w:szCs w:val="23"/>
                              </w:rPr>
                              <w:t>Peço o apoio dos nobres vereadores na consideração deste anteprojeto, promovendo a educação inclusiva e de qualidade no município de Sete Lagoas.</w:t>
                            </w:r>
                          </w:p>
                          <w:p w:rsidR="00815F77" w:rsidRDefault="00815F77" w:rsidP="007A577F">
                            <w:pPr>
                              <w:pStyle w:val="Default"/>
                              <w:ind w:firstLine="708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4C1238" w:rsidRDefault="004C1238" w:rsidP="004C1238">
                            <w:pPr>
                              <w:pStyle w:val="Default"/>
                              <w:ind w:firstLine="708"/>
                              <w:jc w:val="center"/>
                              <w:rPr>
                                <w:rFonts w:eastAsia="Times New Roman"/>
                                <w:lang w:eastAsia="pt-BR"/>
                              </w:rPr>
                            </w:pPr>
                            <w:r w:rsidRPr="00DC75FF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00FEA394" wp14:editId="43D622A8">
                                  <wp:extent cx="3050223" cy="904875"/>
                                  <wp:effectExtent l="0" t="0" r="0" b="0"/>
                                  <wp:docPr id="4" name="Imagem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96852" cy="91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5BB41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3.55pt;margin-top:.05pt;width:474.75pt;height:663.7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" stroked="f">
                <v:textbox>
                  <w:txbxContent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F5958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F5958" w:rsidRPr="00086A51" w:rsidRDefault="005F5958" w:rsidP="00B74C2D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</w:p>
                    <w:p w:rsidR="005F5958" w:rsidRPr="007A577F" w:rsidRDefault="005F5958" w:rsidP="00B74C2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4"/>
                          <w:szCs w:val="24"/>
                          <w:lang w:eastAsia="pt-BR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8A751A" w:rsidRDefault="008A751A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8A751A" w:rsidRDefault="007643A1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A presente proposta </w:t>
                      </w:r>
                      <w:r w:rsidR="006C4BBE" w:rsidRPr="006C4BBE">
                        <w:rPr>
                          <w:sz w:val="23"/>
                          <w:szCs w:val="23"/>
                        </w:rPr>
                        <w:t>Este busca promover o acesso e a permanência na Educação de Jovens e Adultos (EJA), oferecendo suporte financeiro aos estudantes em situação de vulnerabilidade socioeconômica. A educação é uma ferramenta essencial para o desenvolvimento pessoal e profissional, e o auxílio proposto visa reduzir a evasão escolar, fortalecendo o compromisso com a formação contínua.</w:t>
                      </w:r>
                    </w:p>
                    <w:p w:rsidR="008A751A" w:rsidRDefault="006C4BBE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 w:rsidRPr="006C4BBE">
                        <w:rPr>
                          <w:sz w:val="23"/>
                          <w:szCs w:val="23"/>
                        </w:rPr>
                        <w:t>Ao incentivar a educação de adultos, promovemos uma sociedade mais justa, igualitária e preparada para os desafios socioeconômicos. O apoio financeiro é um passo crucial para assegurar que todos tenham a oportunidade de concluir sua educação formal.</w:t>
                      </w:r>
                    </w:p>
                    <w:p w:rsidR="00815F77" w:rsidRDefault="006C4BBE" w:rsidP="008A751A">
                      <w:pPr>
                        <w:pStyle w:val="Default"/>
                        <w:spacing w:line="360" w:lineRule="auto"/>
                        <w:ind w:firstLine="709"/>
                        <w:jc w:val="both"/>
                        <w:rPr>
                          <w:sz w:val="23"/>
                          <w:szCs w:val="23"/>
                        </w:rPr>
                      </w:pPr>
                      <w:r w:rsidRPr="006C4BBE">
                        <w:rPr>
                          <w:sz w:val="23"/>
                          <w:szCs w:val="23"/>
                        </w:rPr>
                        <w:t>Peço o apoio dos nobres vereadores na consideração deste anteprojeto, promovendo a educação inclusiva e de qualidade no município de Sete Lagoas.</w:t>
                      </w:r>
                    </w:p>
                    <w:p w:rsidR="00815F77" w:rsidRDefault="00815F77" w:rsidP="007A577F">
                      <w:pPr>
                        <w:pStyle w:val="Default"/>
                        <w:ind w:firstLine="708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4C1238" w:rsidRDefault="004C1238" w:rsidP="004C1238">
                      <w:pPr>
                        <w:pStyle w:val="Default"/>
                        <w:ind w:firstLine="708"/>
                        <w:jc w:val="center"/>
                        <w:rPr>
                          <w:rFonts w:eastAsia="Times New Roman"/>
                          <w:lang w:eastAsia="pt-BR"/>
                        </w:rPr>
                      </w:pPr>
                      <w:r w:rsidRPr="00DC75FF">
                        <w:rPr>
                          <w:noProof/>
                          <w:lang w:eastAsia="pt-BR"/>
                        </w:rPr>
                        <w:drawing>
                          <wp:inline distT="0" distB="0" distL="0" distR="0" wp14:anchorId="00FEA394" wp14:editId="43D622A8">
                            <wp:extent cx="3050223" cy="904875"/>
                            <wp:effectExtent l="0" t="0" r="0" b="0"/>
                            <wp:docPr id="4" name="Imagem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96852" cy="91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D2E2F" w:rsidSect="007C225A">
      <w:headerReference w:type="default" r:id="rId8"/>
      <w:footerReference w:type="default" r:id="rId9"/>
      <w:pgSz w:w="11906" w:h="16838"/>
      <w:pgMar w:top="720" w:right="1133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9F3" w:rsidRDefault="00B659F3" w:rsidP="00E77456">
      <w:pPr>
        <w:spacing w:after="0" w:line="240" w:lineRule="auto"/>
      </w:pPr>
      <w:r>
        <w:separator/>
      </w:r>
    </w:p>
  </w:endnote>
  <w:endnote w:type="continuationSeparator" w:id="0">
    <w:p w:rsidR="00B659F3" w:rsidRDefault="00B659F3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>
    <w:pPr>
      <w:pStyle w:val="Rodap"/>
    </w:pPr>
  </w:p>
  <w:p w:rsidR="005F5958" w:rsidRPr="00E77456" w:rsidRDefault="005F5958" w:rsidP="00E77456">
    <w:pPr>
      <w:jc w:val="center"/>
      <w:rPr>
        <w:b/>
      </w:rPr>
    </w:pPr>
    <w:r w:rsidRPr="00E77456">
      <w:rPr>
        <w:b/>
      </w:rPr>
      <w:t xml:space="preserve">GABINETE MARCELO </w:t>
    </w:r>
    <w:r>
      <w:rPr>
        <w:b/>
      </w:rPr>
      <w:t>COOPERSELTTA</w:t>
    </w:r>
  </w:p>
  <w:p w:rsidR="005F5958" w:rsidRDefault="005F5958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>, 335 – 2º Andar, Sala 215, B. São Geraldo – Sete Lagoas/MG - CEP: 35700-178</w:t>
    </w:r>
  </w:p>
  <w:p w:rsidR="005F5958" w:rsidRDefault="005F5958" w:rsidP="00E77456">
    <w:pPr>
      <w:jc w:val="center"/>
    </w:pPr>
    <w:r>
      <w:t xml:space="preserve">Fone: 31 3779-6341/31 3779-6342 | </w:t>
    </w:r>
  </w:p>
  <w:p w:rsidR="005F5958" w:rsidRDefault="005F59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9F3" w:rsidRDefault="00B659F3" w:rsidP="00E77456">
      <w:pPr>
        <w:spacing w:after="0" w:line="240" w:lineRule="auto"/>
      </w:pPr>
      <w:r>
        <w:separator/>
      </w:r>
    </w:p>
  </w:footnote>
  <w:footnote w:type="continuationSeparator" w:id="0">
    <w:p w:rsidR="00B659F3" w:rsidRDefault="00B659F3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F5958" w:rsidRDefault="005F5958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10" name="Imagem 10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F5958" w:rsidRDefault="005F59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160714"/>
    <w:multiLevelType w:val="hybridMultilevel"/>
    <w:tmpl w:val="BF3040B0"/>
    <w:lvl w:ilvl="0" w:tplc="2CB6BA0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31F91"/>
    <w:rsid w:val="00065F86"/>
    <w:rsid w:val="00086A51"/>
    <w:rsid w:val="000C06AF"/>
    <w:rsid w:val="00103754"/>
    <w:rsid w:val="001313B7"/>
    <w:rsid w:val="00133502"/>
    <w:rsid w:val="00147B3C"/>
    <w:rsid w:val="00162021"/>
    <w:rsid w:val="001655AA"/>
    <w:rsid w:val="00174B66"/>
    <w:rsid w:val="001A53F0"/>
    <w:rsid w:val="002467F6"/>
    <w:rsid w:val="002A00D3"/>
    <w:rsid w:val="002C5218"/>
    <w:rsid w:val="003245C2"/>
    <w:rsid w:val="00367B30"/>
    <w:rsid w:val="0039235B"/>
    <w:rsid w:val="003C5FD1"/>
    <w:rsid w:val="0040769B"/>
    <w:rsid w:val="0043768A"/>
    <w:rsid w:val="0047306D"/>
    <w:rsid w:val="00484AB9"/>
    <w:rsid w:val="00484C5B"/>
    <w:rsid w:val="004A05C4"/>
    <w:rsid w:val="004B4CF7"/>
    <w:rsid w:val="004C1238"/>
    <w:rsid w:val="004C41D1"/>
    <w:rsid w:val="004D2E2F"/>
    <w:rsid w:val="004F0DD6"/>
    <w:rsid w:val="00517E74"/>
    <w:rsid w:val="00552EBF"/>
    <w:rsid w:val="005C3A67"/>
    <w:rsid w:val="005D5DA8"/>
    <w:rsid w:val="005F5958"/>
    <w:rsid w:val="006060D6"/>
    <w:rsid w:val="00612F26"/>
    <w:rsid w:val="00642C53"/>
    <w:rsid w:val="00666499"/>
    <w:rsid w:val="00692D48"/>
    <w:rsid w:val="006A45A8"/>
    <w:rsid w:val="006C0788"/>
    <w:rsid w:val="006C4BBE"/>
    <w:rsid w:val="006D6F8D"/>
    <w:rsid w:val="00710643"/>
    <w:rsid w:val="007232AE"/>
    <w:rsid w:val="0074496D"/>
    <w:rsid w:val="0074598D"/>
    <w:rsid w:val="007643A1"/>
    <w:rsid w:val="00780A4E"/>
    <w:rsid w:val="007A2647"/>
    <w:rsid w:val="007A577F"/>
    <w:rsid w:val="007A79AB"/>
    <w:rsid w:val="007C225A"/>
    <w:rsid w:val="007D6BBA"/>
    <w:rsid w:val="007E67F1"/>
    <w:rsid w:val="008147F6"/>
    <w:rsid w:val="00815F77"/>
    <w:rsid w:val="008253E4"/>
    <w:rsid w:val="00843A59"/>
    <w:rsid w:val="008A751A"/>
    <w:rsid w:val="008D4643"/>
    <w:rsid w:val="008D6BA0"/>
    <w:rsid w:val="008E37B9"/>
    <w:rsid w:val="008F43C0"/>
    <w:rsid w:val="00922544"/>
    <w:rsid w:val="009A5B05"/>
    <w:rsid w:val="009B1598"/>
    <w:rsid w:val="009E0421"/>
    <w:rsid w:val="009F6890"/>
    <w:rsid w:val="00A3586E"/>
    <w:rsid w:val="00A53351"/>
    <w:rsid w:val="00A6201C"/>
    <w:rsid w:val="00A7613F"/>
    <w:rsid w:val="00A7741A"/>
    <w:rsid w:val="00AD647A"/>
    <w:rsid w:val="00B222EF"/>
    <w:rsid w:val="00B260E9"/>
    <w:rsid w:val="00B312B2"/>
    <w:rsid w:val="00B32C28"/>
    <w:rsid w:val="00B633E3"/>
    <w:rsid w:val="00B659F3"/>
    <w:rsid w:val="00B74C2D"/>
    <w:rsid w:val="00BD5C56"/>
    <w:rsid w:val="00BE2EDC"/>
    <w:rsid w:val="00C717F7"/>
    <w:rsid w:val="00C922BE"/>
    <w:rsid w:val="00CC1B3A"/>
    <w:rsid w:val="00CF516B"/>
    <w:rsid w:val="00D05491"/>
    <w:rsid w:val="00D45487"/>
    <w:rsid w:val="00D47C19"/>
    <w:rsid w:val="00DC75FF"/>
    <w:rsid w:val="00DF646E"/>
    <w:rsid w:val="00E3454B"/>
    <w:rsid w:val="00E77456"/>
    <w:rsid w:val="00EA423C"/>
    <w:rsid w:val="00EC38BF"/>
    <w:rsid w:val="00EF298B"/>
    <w:rsid w:val="00F026EA"/>
    <w:rsid w:val="00F16DFF"/>
    <w:rsid w:val="00F30523"/>
    <w:rsid w:val="00F41742"/>
    <w:rsid w:val="00F656A1"/>
    <w:rsid w:val="00F77F6D"/>
    <w:rsid w:val="00FB2ED0"/>
    <w:rsid w:val="00FC79E1"/>
    <w:rsid w:val="00FD4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E0F796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C06AF"/>
    <w:pPr>
      <w:ind w:left="720"/>
      <w:contextualSpacing/>
    </w:pPr>
  </w:style>
  <w:style w:type="paragraph" w:customStyle="1" w:styleId="Normal1">
    <w:name w:val="Normal1"/>
    <w:rsid w:val="00F77F6D"/>
    <w:pPr>
      <w:spacing w:after="0" w:line="276" w:lineRule="auto"/>
    </w:pPr>
    <w:rPr>
      <w:rFonts w:ascii="Arial" w:eastAsia="Arial" w:hAnsi="Arial" w:cs="Arial"/>
      <w:lang w:eastAsia="pt-BR"/>
    </w:rPr>
  </w:style>
  <w:style w:type="character" w:styleId="Hyperlink">
    <w:name w:val="Hyperlink"/>
    <w:basedOn w:val="Fontepargpadro"/>
    <w:uiPriority w:val="99"/>
    <w:unhideWhenUsed/>
    <w:rsid w:val="00F77F6D"/>
    <w:rPr>
      <w:color w:val="0000FF"/>
      <w:u w:val="single"/>
    </w:rPr>
  </w:style>
  <w:style w:type="paragraph" w:customStyle="1" w:styleId="artigo">
    <w:name w:val="artigo"/>
    <w:basedOn w:val="Normal"/>
    <w:rsid w:val="00F7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Marcelo Pires Rodrigues</cp:lastModifiedBy>
  <cp:revision>2</cp:revision>
  <dcterms:created xsi:type="dcterms:W3CDTF">2025-05-28T17:39:00Z</dcterms:created>
  <dcterms:modified xsi:type="dcterms:W3CDTF">2025-05-28T17:39:00Z</dcterms:modified>
</cp:coreProperties>
</file>