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AE25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PEDIDO DE PROVIDÊNCIA  Nº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20A5381D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08FB0841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A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D86138" w:rsidRPr="00D86138">
        <w:rPr>
          <w:rFonts w:ascii="Arial" w:eastAsia="Times New Roman" w:hAnsi="Arial" w:cs="Arial"/>
          <w:b/>
          <w:bCs/>
          <w:u w:val="single"/>
          <w:lang w:bidi="ar-SA"/>
        </w:rPr>
        <w:t>CRIAÇÃO DE UMA SALA MULTIDISCIPLINAR NA UNIDADE BÁSICA DE SAÚDE – UBS DO BARREIRO.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7D0E85C6" w14:textId="77777777" w:rsidR="00D86138" w:rsidRPr="00D86138" w:rsidRDefault="00D86138" w:rsidP="00D8613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86138">
        <w:rPr>
          <w:rFonts w:ascii="Arial" w:eastAsia="Times" w:hAnsi="Arial" w:cs="Arial"/>
          <w:bCs/>
          <w:lang w:eastAsia="ar-SA"/>
        </w:rPr>
        <w:t>A Unidade Básica de Saúde do Barreiro tem se destacado pela demanda crescente de atendimentos e pela necessidade de atuação integrada entre diferentes profissionais da saúde, como médicos, enfermeiros, psicólogos, nutricionistas, fisioterapeutas e assistentes sociais.</w:t>
      </w:r>
    </w:p>
    <w:p w14:paraId="73B1A783" w14:textId="77777777" w:rsidR="00D86138" w:rsidRPr="00D86138" w:rsidRDefault="00D86138" w:rsidP="00D8613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86138">
        <w:rPr>
          <w:rFonts w:ascii="Arial" w:eastAsia="Times" w:hAnsi="Arial" w:cs="Arial"/>
          <w:bCs/>
          <w:lang w:eastAsia="ar-SA"/>
        </w:rPr>
        <w:t>Atualmente, não há um espaço estruturado que possibilite o atendimento conjunto e reservado dessas equipes, o que compromete o desenvolvimento de ações integradas de promoção, prevenção e recuperação da saúde dos usuários.</w:t>
      </w:r>
    </w:p>
    <w:p w14:paraId="62689F75" w14:textId="77777777" w:rsidR="00D86138" w:rsidRPr="00D86138" w:rsidRDefault="00D86138" w:rsidP="00D8613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86138">
        <w:rPr>
          <w:rFonts w:ascii="Arial" w:eastAsia="Times" w:hAnsi="Arial" w:cs="Arial"/>
          <w:bCs/>
          <w:lang w:eastAsia="ar-SA"/>
        </w:rPr>
        <w:t>Dessa forma, este pedido visa a implantação de uma sala multidisciplinar na UBS do Barreiro, destinada ao atendimento conjunto de pacientes pelas diferentes categorias profissionais, bem como à realização de reuniões de equipe, escutas qualificadas, atendimentos compartilhados e grupos terapêuticos.</w:t>
      </w:r>
    </w:p>
    <w:p w14:paraId="23FB36A1" w14:textId="1EF76767" w:rsidR="00D86138" w:rsidRDefault="00D86138" w:rsidP="00D8613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D86138">
        <w:rPr>
          <w:rFonts w:ascii="Arial" w:eastAsia="Times" w:hAnsi="Arial" w:cs="Arial"/>
          <w:bCs/>
          <w:lang w:eastAsia="ar-SA"/>
        </w:rPr>
        <w:t>A medida visa ampliar a resolutividade da atenção básica, valorizar o trabalho em equipe e oferecer um ambiente mais adequado e humanizado aos usuários e profissionais.</w:t>
      </w:r>
    </w:p>
    <w:p w14:paraId="3FF72F7A" w14:textId="77777777" w:rsidR="00D86138" w:rsidRDefault="00D86138" w:rsidP="0097149D">
      <w:pPr>
        <w:pStyle w:val="Cabealho1"/>
        <w:spacing w:line="360" w:lineRule="auto"/>
        <w:jc w:val="center"/>
        <w:rPr>
          <w:rFonts w:ascii="Arial" w:eastAsia="Times" w:hAnsi="Arial" w:cs="Arial"/>
          <w:bCs/>
          <w:lang w:eastAsia="ar-SA"/>
        </w:rPr>
      </w:pPr>
    </w:p>
    <w:p w14:paraId="6A0D506C" w14:textId="391D9C05" w:rsidR="0097149D" w:rsidRPr="0097149D" w:rsidRDefault="0097149D" w:rsidP="0097149D">
      <w:pPr>
        <w:pStyle w:val="Cabealho1"/>
        <w:spacing w:line="360" w:lineRule="auto"/>
        <w:jc w:val="center"/>
        <w:rPr>
          <w:rFonts w:ascii="Arial" w:hAnsi="Arial" w:cs="Arial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77777777" w:rsidR="0097149D" w:rsidRP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58A9DA" w14:textId="77777777" w:rsidR="0097149D" w:rsidRPr="0097149D" w:rsidRDefault="0097149D" w:rsidP="0097149D">
      <w:pPr>
        <w:pStyle w:val="Standard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4635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D8613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2F5084"/>
    <w:rsid w:val="00382EE3"/>
    <w:rsid w:val="0097149D"/>
    <w:rsid w:val="00BA6FAD"/>
    <w:rsid w:val="00D86138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3</cp:revision>
  <cp:lastPrinted>2024-12-18T14:00:00Z</cp:lastPrinted>
  <dcterms:created xsi:type="dcterms:W3CDTF">2025-04-24T18:43:00Z</dcterms:created>
  <dcterms:modified xsi:type="dcterms:W3CDTF">2025-04-24T18:44:00Z</dcterms:modified>
</cp:coreProperties>
</file>