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1F3F5FDF" w:rsidR="00231D1B" w:rsidRPr="003C24B9" w:rsidRDefault="00562275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E863FE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</w:t>
      </w:r>
      <w:r w:rsidR="00231D1B" w:rsidRPr="003C24B9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N.º ____________/2025</w:t>
      </w:r>
    </w:p>
    <w:p w14:paraId="2E48F04C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C24B9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Pr="003C24B9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C24B9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3C24B9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6FC855E5" w14:textId="3026EDBD" w:rsidR="00562275" w:rsidRPr="00562275" w:rsidRDefault="00562275" w:rsidP="00562275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 e regimentais, requer, após ouvida a Casa, que seja enviada correspondência ao Exmo. Sr. </w:t>
      </w:r>
      <w:r w:rsidRPr="00562275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Prefeito Jeferson Douglas Soares Estanislau</w:t>
      </w: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com cópia para a Secretaria Municipal de Saúde, solicitando informações detalhadas sobre a atual situação de funcionamento da Estratégia Saúde da Família</w:t>
      </w: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(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ESF</w:t>
      </w: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) do Bairro Santa Felicidade.</w:t>
      </w:r>
    </w:p>
    <w:p w14:paraId="1AF02AD9" w14:textId="530458C7" w:rsidR="00562275" w:rsidRPr="00562275" w:rsidRDefault="007B6F1A" w:rsidP="00562275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="00562275"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Moradores do Bairro Santa Felicidade têm relatado inúmeras dificuldades relacionadas ao funcionamento da </w:t>
      </w:r>
      <w:r w:rsid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ESF</w:t>
      </w:r>
      <w:r w:rsidR="00562275"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local, entre elas:</w:t>
      </w:r>
    </w:p>
    <w:p w14:paraId="0AA8980F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Baixa oferta de vagas para atendimento, dificultando o acesso da população aos serviços de saúde;</w:t>
      </w:r>
    </w:p>
    <w:p w14:paraId="00DE2708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Ausência de linha telefônica na unidade, impedindo contato da população para agendamentos ou informações;</w:t>
      </w:r>
    </w:p>
    <w:p w14:paraId="658C1E7E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Falta de Agentes Comunitários de Saúde (ACS) atuando no território;</w:t>
      </w:r>
    </w:p>
    <w:p w14:paraId="4B7AB7A4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Insuficiência de profissionais médicos, prejudicando o acompanhamento de pacientes e a realização de atendimentos regulares;</w:t>
      </w:r>
    </w:p>
    <w:p w14:paraId="3DE3FB26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Atendimento considerado precário e desorganizado, comprometendo a humanização e a eficiência do serviço;</w:t>
      </w:r>
    </w:p>
    <w:p w14:paraId="6E26C235" w14:textId="77777777" w:rsidR="00562275" w:rsidRPr="00562275" w:rsidRDefault="00562275" w:rsidP="00562275">
      <w:pPr>
        <w:widowControl w:val="0"/>
        <w:numPr>
          <w:ilvl w:val="0"/>
          <w:numId w:val="9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Localização distante e de difícil acesso, agravando a dificuldade dos moradores, especialmente idosos, gestantes e pessoas com mobilidade reduzida.</w:t>
      </w:r>
    </w:p>
    <w:p w14:paraId="5FF5708D" w14:textId="77777777" w:rsidR="00562275" w:rsidRPr="00562275" w:rsidRDefault="00562275" w:rsidP="00562275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disso, requer-se que a Secretaria Municipal de Saúde preste as seguintes informações:</w:t>
      </w:r>
    </w:p>
    <w:p w14:paraId="65EBB074" w14:textId="230EA668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lastRenderedPageBreak/>
        <w:t xml:space="preserve">Quantos médicos estão atualmente lotados na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ESF</w:t>
      </w: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Santa Felicidade e qual a carga horária de atendimento semanal?</w:t>
      </w:r>
    </w:p>
    <w:p w14:paraId="1DDD4D2D" w14:textId="77777777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Existe previsão para reposição ou ampliação da equipe médica e de enfermagem?</w:t>
      </w:r>
    </w:p>
    <w:p w14:paraId="4DE67490" w14:textId="77777777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Há Agentes Comunitários de Saúde designados para atender a região? Em caso negativo, há previsão de designação ou concurso para suprir a ausência?</w:t>
      </w:r>
    </w:p>
    <w:p w14:paraId="1D12A184" w14:textId="77777777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Quais são os critérios utilizados para agendamento de consultas e por que a quantidade de vagas está reduzida?</w:t>
      </w:r>
    </w:p>
    <w:p w14:paraId="6ECAF953" w14:textId="77777777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Por qual motivo a unidade não dispõe de linha telefônica? Há previsão para instalação?</w:t>
      </w:r>
    </w:p>
    <w:p w14:paraId="7BCBE414" w14:textId="77777777" w:rsidR="00562275" w:rsidRPr="00562275" w:rsidRDefault="00562275" w:rsidP="00562275">
      <w:pPr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Existe estudo da Secretaria de Saúde sobre a adequação da localização da unidade, considerando o difícil acesso relatado pela população?</w:t>
      </w:r>
    </w:p>
    <w:p w14:paraId="57F9C814" w14:textId="77777777" w:rsidR="00562275" w:rsidRPr="00562275" w:rsidRDefault="00562275" w:rsidP="00562275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56227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presente requerimento tem por finalidade fiscalizar a qualidade do serviço público de saúde no bairro, garantindo condições mínimas de acesso e atendimento digno aos moradores da região de Santa Felicidade.</w:t>
      </w:r>
    </w:p>
    <w:p w14:paraId="0299B032" w14:textId="247D8800" w:rsidR="00721F63" w:rsidRPr="003C24B9" w:rsidRDefault="007B6F1A" w:rsidP="00562275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Sete Lagoas, </w:t>
      </w:r>
      <w:r w:rsidR="005D556D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11</w:t>
      </w:r>
      <w:r w:rsidR="00E72C80"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abril</w:t>
      </w:r>
      <w:r w:rsidRPr="003C24B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2025.</w:t>
      </w:r>
    </w:p>
    <w:p w14:paraId="5A1773C6" w14:textId="29702B2B" w:rsidR="00E72C80" w:rsidRPr="003C24B9" w:rsidRDefault="00E72C80" w:rsidP="00E72C80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C24B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99BA1B" wp14:editId="732FDA6E">
            <wp:simplePos x="0" y="0"/>
            <wp:positionH relativeFrom="column">
              <wp:posOffset>1939290</wp:posOffset>
            </wp:positionH>
            <wp:positionV relativeFrom="paragraph">
              <wp:posOffset>316230</wp:posOffset>
            </wp:positionV>
            <wp:extent cx="1295400" cy="488687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00B18" w14:textId="661AB3CA" w:rsidR="00E72C80" w:rsidRPr="00505B7C" w:rsidRDefault="00E72C80" w:rsidP="00E72C80">
      <w:pPr>
        <w:widowControl w:val="0"/>
        <w:suppressAutoHyphens/>
        <w:autoSpaceDN w:val="0"/>
        <w:spacing w:line="360" w:lineRule="auto"/>
        <w:ind w:firstLine="2126"/>
        <w:jc w:val="both"/>
      </w:pPr>
    </w:p>
    <w:sectPr w:rsidR="00E72C80" w:rsidRPr="00505B7C" w:rsidSect="009E5767">
      <w:headerReference w:type="default" r:id="rId8"/>
      <w:footerReference w:type="default" r:id="rId9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E24B" w14:textId="77777777" w:rsidR="00312BAC" w:rsidRDefault="00312BAC" w:rsidP="00C40A99">
      <w:pPr>
        <w:spacing w:after="0" w:line="240" w:lineRule="auto"/>
      </w:pPr>
      <w:r>
        <w:separator/>
      </w:r>
    </w:p>
  </w:endnote>
  <w:endnote w:type="continuationSeparator" w:id="0">
    <w:p w14:paraId="66A1DD36" w14:textId="77777777" w:rsidR="00312BAC" w:rsidRDefault="00312BAC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2242228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0790" cy="92392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B76C" w14:textId="77777777" w:rsidR="00312BAC" w:rsidRDefault="00312BAC" w:rsidP="00C40A99">
      <w:pPr>
        <w:spacing w:after="0" w:line="240" w:lineRule="auto"/>
      </w:pPr>
      <w:r>
        <w:separator/>
      </w:r>
    </w:p>
  </w:footnote>
  <w:footnote w:type="continuationSeparator" w:id="0">
    <w:p w14:paraId="402A2232" w14:textId="77777777" w:rsidR="00312BAC" w:rsidRDefault="00312BAC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463BB40E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531395" cy="121920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9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224"/>
    <w:multiLevelType w:val="multilevel"/>
    <w:tmpl w:val="0EEE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0BFE"/>
    <w:multiLevelType w:val="multilevel"/>
    <w:tmpl w:val="85B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E0453"/>
    <w:multiLevelType w:val="multilevel"/>
    <w:tmpl w:val="172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14151"/>
    <w:multiLevelType w:val="multilevel"/>
    <w:tmpl w:val="2A70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037E7"/>
    <w:multiLevelType w:val="multilevel"/>
    <w:tmpl w:val="B116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D63BE"/>
    <w:multiLevelType w:val="multilevel"/>
    <w:tmpl w:val="60F8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A6791"/>
    <w:multiLevelType w:val="multilevel"/>
    <w:tmpl w:val="048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77D2F"/>
    <w:multiLevelType w:val="multilevel"/>
    <w:tmpl w:val="8F9A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2656D"/>
    <w:multiLevelType w:val="multilevel"/>
    <w:tmpl w:val="A716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9779D"/>
    <w:multiLevelType w:val="multilevel"/>
    <w:tmpl w:val="1C06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25AEB"/>
    <w:rsid w:val="00086F37"/>
    <w:rsid w:val="000B76C4"/>
    <w:rsid w:val="000E1BBD"/>
    <w:rsid w:val="00176715"/>
    <w:rsid w:val="001C7335"/>
    <w:rsid w:val="001D1344"/>
    <w:rsid w:val="001D5F23"/>
    <w:rsid w:val="001F31E2"/>
    <w:rsid w:val="00202EA4"/>
    <w:rsid w:val="00231D1B"/>
    <w:rsid w:val="002A16C1"/>
    <w:rsid w:val="002F4299"/>
    <w:rsid w:val="00312BAC"/>
    <w:rsid w:val="00370E89"/>
    <w:rsid w:val="00394917"/>
    <w:rsid w:val="003971BE"/>
    <w:rsid w:val="003B409F"/>
    <w:rsid w:val="003C24B9"/>
    <w:rsid w:val="003C5D29"/>
    <w:rsid w:val="003E5712"/>
    <w:rsid w:val="00433B13"/>
    <w:rsid w:val="00442F2B"/>
    <w:rsid w:val="00464A21"/>
    <w:rsid w:val="004F1198"/>
    <w:rsid w:val="004F7D80"/>
    <w:rsid w:val="00505B7C"/>
    <w:rsid w:val="0052187F"/>
    <w:rsid w:val="00562275"/>
    <w:rsid w:val="005665AF"/>
    <w:rsid w:val="005D556D"/>
    <w:rsid w:val="006104DE"/>
    <w:rsid w:val="00652384"/>
    <w:rsid w:val="006549CE"/>
    <w:rsid w:val="006806AB"/>
    <w:rsid w:val="006B6EF6"/>
    <w:rsid w:val="006D21DE"/>
    <w:rsid w:val="00713257"/>
    <w:rsid w:val="00721F63"/>
    <w:rsid w:val="0072353A"/>
    <w:rsid w:val="00754091"/>
    <w:rsid w:val="00760225"/>
    <w:rsid w:val="007A4B5B"/>
    <w:rsid w:val="007B6F1A"/>
    <w:rsid w:val="007D07D2"/>
    <w:rsid w:val="007F65EC"/>
    <w:rsid w:val="008233A7"/>
    <w:rsid w:val="00825ED4"/>
    <w:rsid w:val="008518E9"/>
    <w:rsid w:val="008642F0"/>
    <w:rsid w:val="008A7C09"/>
    <w:rsid w:val="009616C2"/>
    <w:rsid w:val="009853D7"/>
    <w:rsid w:val="009907F2"/>
    <w:rsid w:val="009A6CA6"/>
    <w:rsid w:val="009B17A0"/>
    <w:rsid w:val="009B7019"/>
    <w:rsid w:val="009C24B6"/>
    <w:rsid w:val="009E5767"/>
    <w:rsid w:val="00A0207E"/>
    <w:rsid w:val="00A232F6"/>
    <w:rsid w:val="00A5759A"/>
    <w:rsid w:val="00AA06E0"/>
    <w:rsid w:val="00AB4C81"/>
    <w:rsid w:val="00AB52CF"/>
    <w:rsid w:val="00AC7071"/>
    <w:rsid w:val="00B35A92"/>
    <w:rsid w:val="00B85993"/>
    <w:rsid w:val="00BD0F7D"/>
    <w:rsid w:val="00BF23B6"/>
    <w:rsid w:val="00C40A99"/>
    <w:rsid w:val="00C81488"/>
    <w:rsid w:val="00C9156D"/>
    <w:rsid w:val="00CA10D7"/>
    <w:rsid w:val="00CD27F1"/>
    <w:rsid w:val="00D021A1"/>
    <w:rsid w:val="00D073FF"/>
    <w:rsid w:val="00D227B7"/>
    <w:rsid w:val="00D62587"/>
    <w:rsid w:val="00D65691"/>
    <w:rsid w:val="00D77496"/>
    <w:rsid w:val="00D82707"/>
    <w:rsid w:val="00DE79C2"/>
    <w:rsid w:val="00E23916"/>
    <w:rsid w:val="00E319B2"/>
    <w:rsid w:val="00E43823"/>
    <w:rsid w:val="00E52FB3"/>
    <w:rsid w:val="00E5393C"/>
    <w:rsid w:val="00E70E0D"/>
    <w:rsid w:val="00E72C80"/>
    <w:rsid w:val="00E863FE"/>
    <w:rsid w:val="00EA2387"/>
    <w:rsid w:val="00EA4D2E"/>
    <w:rsid w:val="00EC4759"/>
    <w:rsid w:val="00EC7209"/>
    <w:rsid w:val="00EE1E99"/>
    <w:rsid w:val="00EF3D98"/>
    <w:rsid w:val="00F00B5A"/>
    <w:rsid w:val="00F55F74"/>
    <w:rsid w:val="00F84919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2025-04-11T17:22:00Z</cp:lastPrinted>
  <dcterms:created xsi:type="dcterms:W3CDTF">2025-04-11T18:03:00Z</dcterms:created>
  <dcterms:modified xsi:type="dcterms:W3CDTF">2025-04-11T18:03:00Z</dcterms:modified>
</cp:coreProperties>
</file>