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34F01" w14:textId="77777777" w:rsidR="00A50495" w:rsidRDefault="00A50495" w:rsidP="00A50495">
      <w:pPr>
        <w:spacing w:after="0" w:line="360" w:lineRule="auto"/>
        <w:jc w:val="right"/>
        <w:rPr>
          <w:rFonts w:ascii="Century Gothic" w:hAnsi="Century Gothic"/>
          <w:sz w:val="24"/>
          <w:szCs w:val="24"/>
        </w:rPr>
      </w:pPr>
      <w:r>
        <w:rPr>
          <w:rFonts w:ascii="Century Gothic" w:hAnsi="Century Gothic"/>
          <w:sz w:val="24"/>
          <w:szCs w:val="24"/>
        </w:rPr>
        <w:t>REQUERIMENTO</w:t>
      </w:r>
      <w:r w:rsidRPr="00AD4D4E">
        <w:rPr>
          <w:rFonts w:ascii="Century Gothic" w:hAnsi="Century Gothic"/>
          <w:sz w:val="24"/>
          <w:szCs w:val="24"/>
        </w:rPr>
        <w:t xml:space="preserve"> _________/202</w:t>
      </w:r>
      <w:r>
        <w:rPr>
          <w:rFonts w:ascii="Century Gothic" w:hAnsi="Century Gothic"/>
          <w:sz w:val="24"/>
          <w:szCs w:val="24"/>
        </w:rPr>
        <w:t>5</w:t>
      </w:r>
    </w:p>
    <w:p w14:paraId="2E8ADD50" w14:textId="77777777" w:rsidR="00A50495" w:rsidRPr="00AD4D4E" w:rsidRDefault="00A50495" w:rsidP="00A50495">
      <w:pPr>
        <w:spacing w:after="0" w:line="360" w:lineRule="auto"/>
        <w:jc w:val="right"/>
        <w:rPr>
          <w:rFonts w:ascii="Century Gothic" w:hAnsi="Century Gothic"/>
          <w:sz w:val="24"/>
          <w:szCs w:val="24"/>
        </w:rPr>
      </w:pPr>
    </w:p>
    <w:p w14:paraId="20591AF5" w14:textId="77777777" w:rsidR="00A50495" w:rsidRPr="00AD4D4E" w:rsidRDefault="00A50495" w:rsidP="00A50495">
      <w:pPr>
        <w:tabs>
          <w:tab w:val="left" w:pos="1800"/>
        </w:tabs>
        <w:spacing w:after="0" w:line="360" w:lineRule="auto"/>
        <w:jc w:val="both"/>
        <w:rPr>
          <w:rFonts w:ascii="Century Gothic" w:hAnsi="Century Gothic"/>
          <w:sz w:val="24"/>
          <w:szCs w:val="24"/>
        </w:rPr>
      </w:pPr>
      <w:r w:rsidRPr="00AD4D4E">
        <w:rPr>
          <w:rFonts w:ascii="Century Gothic" w:hAnsi="Century Gothic"/>
          <w:sz w:val="24"/>
          <w:szCs w:val="24"/>
        </w:rPr>
        <w:t>Exmo. Sr. Presidente,</w:t>
      </w:r>
    </w:p>
    <w:p w14:paraId="156BFB21" w14:textId="77777777" w:rsidR="00A50495" w:rsidRPr="00AD4D4E" w:rsidRDefault="00A50495" w:rsidP="00A50495">
      <w:pPr>
        <w:spacing w:after="0" w:line="360" w:lineRule="auto"/>
        <w:jc w:val="both"/>
        <w:rPr>
          <w:rFonts w:ascii="Century Gothic" w:hAnsi="Century Gothic"/>
          <w:sz w:val="24"/>
          <w:szCs w:val="24"/>
        </w:rPr>
      </w:pPr>
      <w:r w:rsidRPr="00AD4D4E">
        <w:rPr>
          <w:rFonts w:ascii="Century Gothic" w:hAnsi="Century Gothic"/>
          <w:sz w:val="24"/>
          <w:szCs w:val="24"/>
        </w:rPr>
        <w:t>Exmo. Senhores Vereadores,</w:t>
      </w:r>
    </w:p>
    <w:p w14:paraId="6A8DD775" w14:textId="77777777" w:rsidR="00A50495" w:rsidRPr="00AD4D4E" w:rsidRDefault="00A50495" w:rsidP="00A50495">
      <w:pPr>
        <w:spacing w:after="0" w:line="360" w:lineRule="auto"/>
        <w:jc w:val="both"/>
        <w:rPr>
          <w:rFonts w:ascii="Century Gothic" w:hAnsi="Century Gothic"/>
          <w:sz w:val="24"/>
          <w:szCs w:val="24"/>
        </w:rPr>
      </w:pPr>
    </w:p>
    <w:p w14:paraId="41301DE1" w14:textId="7AF188AC" w:rsidR="00BF6835" w:rsidRPr="00BF6835" w:rsidRDefault="00A50495" w:rsidP="00BF6835">
      <w:pPr>
        <w:spacing w:after="0" w:line="360" w:lineRule="auto"/>
        <w:jc w:val="both"/>
        <w:rPr>
          <w:rFonts w:ascii="Century Gothic" w:hAnsi="Century Gothic"/>
          <w:sz w:val="24"/>
          <w:szCs w:val="24"/>
        </w:rPr>
      </w:pPr>
      <w:r w:rsidRPr="00AD4D4E">
        <w:rPr>
          <w:rFonts w:ascii="Century Gothic" w:hAnsi="Century Gothic"/>
          <w:sz w:val="24"/>
          <w:szCs w:val="24"/>
        </w:rPr>
        <w:tab/>
        <w:t xml:space="preserve">O Vereador que este subscreve, requer, </w:t>
      </w:r>
      <w:r>
        <w:rPr>
          <w:rFonts w:ascii="Century Gothic" w:hAnsi="Century Gothic"/>
          <w:b/>
          <w:bCs/>
          <w:sz w:val="24"/>
          <w:szCs w:val="24"/>
        </w:rPr>
        <w:t>A</w:t>
      </w:r>
      <w:r w:rsidRPr="00AD4D4E">
        <w:rPr>
          <w:rFonts w:ascii="Century Gothic" w:hAnsi="Century Gothic"/>
          <w:b/>
          <w:bCs/>
          <w:sz w:val="24"/>
          <w:szCs w:val="24"/>
        </w:rPr>
        <w:t xml:space="preserve"> TÍTULO DE FISCALIZAÇÃO</w:t>
      </w:r>
      <w:r w:rsidRPr="00AD4D4E">
        <w:rPr>
          <w:rFonts w:ascii="Century Gothic" w:hAnsi="Century Gothic"/>
          <w:sz w:val="24"/>
          <w:szCs w:val="24"/>
        </w:rPr>
        <w:t>, que ouvida a casa e após tr</w:t>
      </w:r>
      <w:r>
        <w:rPr>
          <w:rFonts w:ascii="Century Gothic" w:hAnsi="Century Gothic"/>
          <w:sz w:val="24"/>
          <w:szCs w:val="24"/>
        </w:rPr>
        <w:t>â</w:t>
      </w:r>
      <w:r w:rsidRPr="00AD4D4E">
        <w:rPr>
          <w:rFonts w:ascii="Century Gothic" w:hAnsi="Century Gothic"/>
          <w:sz w:val="24"/>
          <w:szCs w:val="24"/>
        </w:rPr>
        <w:t>mites regimentais,</w:t>
      </w:r>
      <w:r w:rsidR="00BF6835">
        <w:rPr>
          <w:rFonts w:ascii="Century Gothic" w:hAnsi="Century Gothic"/>
          <w:sz w:val="24"/>
          <w:szCs w:val="24"/>
        </w:rPr>
        <w:t xml:space="preserve"> s</w:t>
      </w:r>
      <w:r w:rsidR="00BF6835" w:rsidRPr="00BF6835">
        <w:rPr>
          <w:rFonts w:ascii="Century Gothic" w:hAnsi="Century Gothic"/>
          <w:sz w:val="24"/>
          <w:szCs w:val="24"/>
        </w:rPr>
        <w:t>olicita-se o envio de correspondência ao Secretário Municipal de Saúde para que preste esclarecimentos sobre o relatório da Auditoria Especial nº 01/2024, que analisou a execução do Contrato Administrativo nº 042/2022, firmado pelo Município de Sete Lagoas/MG, por meio das Secretarias de Administração, Planejamento, Tecnologia e Comunicação Social e da Secretaria Municipal de Saúde, com a empresa Brasil84 Publicidade e Propaganda LTDA.</w:t>
      </w:r>
    </w:p>
    <w:p w14:paraId="6DF70C7D" w14:textId="77777777" w:rsidR="00BF6835" w:rsidRPr="00BF6835" w:rsidRDefault="00BF6835" w:rsidP="00BF6835">
      <w:pPr>
        <w:spacing w:after="0" w:line="360" w:lineRule="auto"/>
        <w:jc w:val="both"/>
        <w:rPr>
          <w:rFonts w:ascii="Century Gothic" w:hAnsi="Century Gothic"/>
          <w:sz w:val="24"/>
          <w:szCs w:val="24"/>
        </w:rPr>
      </w:pPr>
      <w:r w:rsidRPr="00BF6835">
        <w:rPr>
          <w:rFonts w:ascii="Century Gothic" w:hAnsi="Century Gothic"/>
          <w:sz w:val="24"/>
          <w:szCs w:val="24"/>
        </w:rPr>
        <w:t>Diante disso, solicita-se as seguintes informações e documentos:</w:t>
      </w:r>
    </w:p>
    <w:p w14:paraId="39A709C0" w14:textId="77777777" w:rsidR="00BF6835" w:rsidRPr="00BF6835" w:rsidRDefault="00BF6835" w:rsidP="00BF6835">
      <w:pPr>
        <w:pStyle w:val="PargrafodaLista"/>
        <w:numPr>
          <w:ilvl w:val="0"/>
          <w:numId w:val="3"/>
        </w:numPr>
        <w:spacing w:after="0" w:line="360" w:lineRule="auto"/>
        <w:jc w:val="both"/>
        <w:rPr>
          <w:rFonts w:ascii="Century Gothic" w:hAnsi="Century Gothic"/>
          <w:sz w:val="24"/>
          <w:szCs w:val="24"/>
        </w:rPr>
      </w:pPr>
      <w:r w:rsidRPr="00BF6835">
        <w:rPr>
          <w:rFonts w:ascii="Century Gothic" w:hAnsi="Century Gothic"/>
          <w:sz w:val="24"/>
          <w:szCs w:val="24"/>
        </w:rPr>
        <w:t>Cópia das notas fiscais emitidas pela empresa Brasil84 e os respectivos comprovantes de pagamento referentes aos anos de 2022, 2023 e 2024.</w:t>
      </w:r>
    </w:p>
    <w:p w14:paraId="582DEBC8" w14:textId="77777777" w:rsidR="00BF6835" w:rsidRPr="00BF6835" w:rsidRDefault="00BF6835" w:rsidP="00BF6835">
      <w:pPr>
        <w:pStyle w:val="PargrafodaLista"/>
        <w:numPr>
          <w:ilvl w:val="0"/>
          <w:numId w:val="3"/>
        </w:numPr>
        <w:spacing w:after="0" w:line="360" w:lineRule="auto"/>
        <w:jc w:val="both"/>
        <w:rPr>
          <w:rFonts w:ascii="Century Gothic" w:hAnsi="Century Gothic"/>
          <w:sz w:val="24"/>
          <w:szCs w:val="24"/>
        </w:rPr>
      </w:pPr>
      <w:r w:rsidRPr="00BF6835">
        <w:rPr>
          <w:rFonts w:ascii="Century Gothic" w:hAnsi="Century Gothic"/>
          <w:sz w:val="24"/>
          <w:szCs w:val="24"/>
        </w:rPr>
        <w:t>Nome e matrícula do responsável pelas liquidações e pagamentos realizados à empresa Brasil84 no período mencionado.</w:t>
      </w:r>
    </w:p>
    <w:p w14:paraId="74BB3A1C" w14:textId="77777777" w:rsidR="00BF6835" w:rsidRPr="00BF6835" w:rsidRDefault="00BF6835" w:rsidP="00BF6835">
      <w:pPr>
        <w:pStyle w:val="PargrafodaLista"/>
        <w:numPr>
          <w:ilvl w:val="0"/>
          <w:numId w:val="3"/>
        </w:numPr>
        <w:spacing w:after="0" w:line="360" w:lineRule="auto"/>
        <w:jc w:val="both"/>
        <w:rPr>
          <w:rFonts w:ascii="Century Gothic" w:hAnsi="Century Gothic"/>
          <w:sz w:val="24"/>
          <w:szCs w:val="24"/>
        </w:rPr>
      </w:pPr>
      <w:r w:rsidRPr="00BF6835">
        <w:rPr>
          <w:rFonts w:ascii="Century Gothic" w:hAnsi="Century Gothic"/>
          <w:sz w:val="24"/>
          <w:szCs w:val="24"/>
        </w:rPr>
        <w:t>Esclarecimento sobre a utilização da dotação orçamentária nº 13.01.10.302.2076.2613.3339039000000.0155, prevista na Lei Municipal nº 9.208/2022, para pagamento dos serviços prestados pela empresa Brasil84. Essa dotação poderia ter sido usada para publicidade? Se não, qual seria sua aplicação correta?</w:t>
      </w:r>
    </w:p>
    <w:p w14:paraId="4DB137F0" w14:textId="77777777" w:rsidR="00BF6835" w:rsidRPr="00BF6835" w:rsidRDefault="00BF6835" w:rsidP="00BF6835">
      <w:pPr>
        <w:pStyle w:val="PargrafodaLista"/>
        <w:numPr>
          <w:ilvl w:val="0"/>
          <w:numId w:val="3"/>
        </w:numPr>
        <w:spacing w:after="0" w:line="360" w:lineRule="auto"/>
        <w:jc w:val="both"/>
        <w:rPr>
          <w:rFonts w:ascii="Century Gothic" w:hAnsi="Century Gothic"/>
          <w:sz w:val="24"/>
          <w:szCs w:val="24"/>
        </w:rPr>
      </w:pPr>
      <w:r w:rsidRPr="00BF6835">
        <w:rPr>
          <w:rFonts w:ascii="Century Gothic" w:hAnsi="Century Gothic"/>
          <w:sz w:val="24"/>
          <w:szCs w:val="24"/>
        </w:rPr>
        <w:lastRenderedPageBreak/>
        <w:t>Quais dotações orçamentárias da Secretaria de Saúde foram utilizadas para a quitação do Contrato Administrativo NLC nº 042/2022?</w:t>
      </w:r>
    </w:p>
    <w:p w14:paraId="22BBBE18" w14:textId="77777777" w:rsidR="00BF6835" w:rsidRPr="00BF6835" w:rsidRDefault="00BF6835" w:rsidP="00BF6835">
      <w:pPr>
        <w:pStyle w:val="PargrafodaLista"/>
        <w:numPr>
          <w:ilvl w:val="0"/>
          <w:numId w:val="3"/>
        </w:numPr>
        <w:spacing w:after="0" w:line="360" w:lineRule="auto"/>
        <w:jc w:val="both"/>
        <w:rPr>
          <w:rFonts w:ascii="Century Gothic" w:hAnsi="Century Gothic"/>
          <w:sz w:val="24"/>
          <w:szCs w:val="24"/>
        </w:rPr>
      </w:pPr>
      <w:r w:rsidRPr="00BF6835">
        <w:rPr>
          <w:rFonts w:ascii="Century Gothic" w:hAnsi="Century Gothic"/>
          <w:sz w:val="24"/>
          <w:szCs w:val="24"/>
        </w:rPr>
        <w:t>As seguintes rubricas utilizadas para pagamento do contrato são adequadas para despesas com publicidade, ou deveriam ser destinadas ao custeio de ações de saúde?</w:t>
      </w:r>
    </w:p>
    <w:p w14:paraId="17785246" w14:textId="77777777" w:rsidR="00BF6835" w:rsidRPr="00BF6835" w:rsidRDefault="00BF6835" w:rsidP="00BF6835">
      <w:pPr>
        <w:pStyle w:val="PargrafodaLista"/>
        <w:spacing w:after="0" w:line="360" w:lineRule="auto"/>
        <w:ind w:left="1440"/>
        <w:jc w:val="both"/>
        <w:rPr>
          <w:rFonts w:ascii="Century Gothic" w:hAnsi="Century Gothic"/>
          <w:sz w:val="24"/>
          <w:szCs w:val="24"/>
        </w:rPr>
      </w:pPr>
      <w:r w:rsidRPr="00BF6835">
        <w:rPr>
          <w:rFonts w:ascii="Century Gothic" w:hAnsi="Century Gothic"/>
          <w:sz w:val="24"/>
          <w:szCs w:val="24"/>
        </w:rPr>
        <w:t>13.01.10.305.2077.2616.3339039000000.159</w:t>
      </w:r>
    </w:p>
    <w:p w14:paraId="7DF8F9B4" w14:textId="77777777" w:rsidR="00BF6835" w:rsidRPr="00BF6835" w:rsidRDefault="00BF6835" w:rsidP="00BF6835">
      <w:pPr>
        <w:pStyle w:val="PargrafodaLista"/>
        <w:spacing w:after="0" w:line="360" w:lineRule="auto"/>
        <w:ind w:left="1440"/>
        <w:jc w:val="both"/>
        <w:rPr>
          <w:rFonts w:ascii="Century Gothic" w:hAnsi="Century Gothic"/>
          <w:sz w:val="24"/>
          <w:szCs w:val="24"/>
        </w:rPr>
      </w:pPr>
      <w:r w:rsidRPr="00BF6835">
        <w:rPr>
          <w:rFonts w:ascii="Century Gothic" w:hAnsi="Century Gothic"/>
          <w:sz w:val="24"/>
          <w:szCs w:val="24"/>
        </w:rPr>
        <w:t>13.01.10.301.2073.2608.3339039000000.255</w:t>
      </w:r>
    </w:p>
    <w:p w14:paraId="53906A05" w14:textId="77777777" w:rsidR="00BF6835" w:rsidRPr="00BF6835" w:rsidRDefault="00BF6835" w:rsidP="00BF6835">
      <w:pPr>
        <w:pStyle w:val="PargrafodaLista"/>
        <w:spacing w:after="0" w:line="360" w:lineRule="auto"/>
        <w:ind w:left="1440"/>
        <w:jc w:val="both"/>
        <w:rPr>
          <w:rFonts w:ascii="Century Gothic" w:hAnsi="Century Gothic"/>
          <w:sz w:val="24"/>
          <w:szCs w:val="24"/>
        </w:rPr>
      </w:pPr>
      <w:r w:rsidRPr="00BF6835">
        <w:rPr>
          <w:rFonts w:ascii="Century Gothic" w:hAnsi="Century Gothic"/>
          <w:sz w:val="24"/>
          <w:szCs w:val="24"/>
        </w:rPr>
        <w:t>13.01.10.303.2072.2607.3339039000000.2621000</w:t>
      </w:r>
    </w:p>
    <w:p w14:paraId="664036ED" w14:textId="77777777" w:rsidR="00BF6835" w:rsidRPr="00BF6835" w:rsidRDefault="00BF6835" w:rsidP="00BF6835">
      <w:pPr>
        <w:pStyle w:val="PargrafodaLista"/>
        <w:numPr>
          <w:ilvl w:val="0"/>
          <w:numId w:val="3"/>
        </w:numPr>
        <w:spacing w:after="0" w:line="360" w:lineRule="auto"/>
        <w:jc w:val="both"/>
        <w:rPr>
          <w:rFonts w:ascii="Century Gothic" w:hAnsi="Century Gothic"/>
          <w:sz w:val="24"/>
          <w:szCs w:val="24"/>
        </w:rPr>
      </w:pPr>
      <w:r w:rsidRPr="00BF6835">
        <w:rPr>
          <w:rFonts w:ascii="Century Gothic" w:hAnsi="Century Gothic"/>
          <w:sz w:val="24"/>
          <w:szCs w:val="24"/>
        </w:rPr>
        <w:t>Qual instrumento jurídico foi utilizado para validar os pagamentos adicionais aos empenhos já emitidos?</w:t>
      </w:r>
    </w:p>
    <w:p w14:paraId="48881EA1" w14:textId="77777777" w:rsidR="00BF6835" w:rsidRPr="00BF6835" w:rsidRDefault="00BF6835" w:rsidP="00BF6835">
      <w:pPr>
        <w:pStyle w:val="PargrafodaLista"/>
        <w:numPr>
          <w:ilvl w:val="0"/>
          <w:numId w:val="3"/>
        </w:numPr>
        <w:spacing w:after="0" w:line="360" w:lineRule="auto"/>
        <w:jc w:val="both"/>
        <w:rPr>
          <w:rFonts w:ascii="Century Gothic" w:hAnsi="Century Gothic"/>
          <w:sz w:val="24"/>
          <w:szCs w:val="24"/>
        </w:rPr>
      </w:pPr>
      <w:r w:rsidRPr="00BF6835">
        <w:rPr>
          <w:rFonts w:ascii="Century Gothic" w:hAnsi="Century Gothic"/>
          <w:sz w:val="24"/>
          <w:szCs w:val="24"/>
        </w:rPr>
        <w:t>Qual o valor total das notas fiscais emitidas pela Brasil84 para a Secretaria de Saúde?</w:t>
      </w:r>
    </w:p>
    <w:p w14:paraId="290BDBFC" w14:textId="77777777" w:rsidR="00BF6835" w:rsidRPr="00BF6835" w:rsidRDefault="00BF6835" w:rsidP="00BF6835">
      <w:pPr>
        <w:pStyle w:val="PargrafodaLista"/>
        <w:numPr>
          <w:ilvl w:val="0"/>
          <w:numId w:val="3"/>
        </w:numPr>
        <w:spacing w:after="0" w:line="360" w:lineRule="auto"/>
        <w:jc w:val="both"/>
        <w:rPr>
          <w:rFonts w:ascii="Century Gothic" w:hAnsi="Century Gothic"/>
          <w:sz w:val="24"/>
          <w:szCs w:val="24"/>
        </w:rPr>
      </w:pPr>
      <w:r w:rsidRPr="00BF6835">
        <w:rPr>
          <w:rFonts w:ascii="Century Gothic" w:hAnsi="Century Gothic"/>
          <w:sz w:val="24"/>
          <w:szCs w:val="24"/>
        </w:rPr>
        <w:t>Quais foram as campanhas publicitárias realizadas pela Secretaria de Saúde que justificam os valores pagos à Brasil84?</w:t>
      </w:r>
    </w:p>
    <w:p w14:paraId="47030FB0" w14:textId="77777777" w:rsidR="00BF6835" w:rsidRPr="00BF6835" w:rsidRDefault="00BF6835" w:rsidP="00BF6835">
      <w:pPr>
        <w:pStyle w:val="PargrafodaLista"/>
        <w:numPr>
          <w:ilvl w:val="0"/>
          <w:numId w:val="3"/>
        </w:numPr>
        <w:spacing w:after="0" w:line="360" w:lineRule="auto"/>
        <w:jc w:val="both"/>
        <w:rPr>
          <w:rFonts w:ascii="Century Gothic" w:hAnsi="Century Gothic"/>
          <w:sz w:val="24"/>
          <w:szCs w:val="24"/>
        </w:rPr>
      </w:pPr>
      <w:r w:rsidRPr="00BF6835">
        <w:rPr>
          <w:rFonts w:ascii="Century Gothic" w:hAnsi="Century Gothic"/>
          <w:sz w:val="24"/>
          <w:szCs w:val="24"/>
        </w:rPr>
        <w:t>Qual a justificativa para o empenho nº 1862, emitido em 18/04/2022, ter sido assinado pelo Sr. Marcelo Rodrigues da Costa Fernandes, considerando que ele foi nomeado apenas em 1º de maio de 2022?</w:t>
      </w:r>
    </w:p>
    <w:p w14:paraId="5B7DB52B" w14:textId="77777777" w:rsidR="00BF6835" w:rsidRPr="00BF6835" w:rsidRDefault="00BF6835" w:rsidP="00BF6835">
      <w:pPr>
        <w:pStyle w:val="PargrafodaLista"/>
        <w:numPr>
          <w:ilvl w:val="0"/>
          <w:numId w:val="3"/>
        </w:numPr>
        <w:spacing w:after="0" w:line="360" w:lineRule="auto"/>
        <w:jc w:val="both"/>
        <w:rPr>
          <w:rFonts w:ascii="Century Gothic" w:hAnsi="Century Gothic"/>
          <w:sz w:val="24"/>
          <w:szCs w:val="24"/>
        </w:rPr>
      </w:pPr>
      <w:r w:rsidRPr="00BF6835">
        <w:rPr>
          <w:rFonts w:ascii="Century Gothic" w:hAnsi="Century Gothic"/>
          <w:sz w:val="24"/>
          <w:szCs w:val="24"/>
        </w:rPr>
        <w:t>Qual foi o valor empenhado e efetivamente pago pela Secretaria de Saúde acima dos créditos orçamentários disponíveis, conforme o artigo 59 da Lei Federal nº 4.320/64?</w:t>
      </w:r>
    </w:p>
    <w:p w14:paraId="009C117C" w14:textId="77777777" w:rsidR="00BF6835" w:rsidRPr="00BF6835" w:rsidRDefault="00BF6835" w:rsidP="00BF6835">
      <w:pPr>
        <w:spacing w:before="100" w:beforeAutospacing="1" w:after="100" w:afterAutospacing="1" w:line="240" w:lineRule="auto"/>
        <w:ind w:firstLine="708"/>
        <w:rPr>
          <w:rFonts w:ascii="Century Gothic" w:hAnsi="Century Gothic"/>
          <w:sz w:val="24"/>
          <w:szCs w:val="24"/>
        </w:rPr>
      </w:pPr>
      <w:r w:rsidRPr="00BF6835">
        <w:rPr>
          <w:rFonts w:ascii="Century Gothic" w:hAnsi="Century Gothic"/>
          <w:sz w:val="24"/>
          <w:szCs w:val="24"/>
        </w:rPr>
        <w:t>Esses esclarecimentos são essenciais para garantir a transparência e a correta aplicação dos recursos públicos.</w:t>
      </w:r>
    </w:p>
    <w:p w14:paraId="17929619" w14:textId="77777777" w:rsidR="00BF6835" w:rsidRDefault="00BF6835" w:rsidP="00A50495">
      <w:pPr>
        <w:spacing w:after="0" w:line="360" w:lineRule="auto"/>
        <w:jc w:val="both"/>
        <w:rPr>
          <w:rFonts w:ascii="Century Gothic" w:hAnsi="Century Gothic"/>
          <w:sz w:val="24"/>
          <w:szCs w:val="24"/>
        </w:rPr>
      </w:pPr>
    </w:p>
    <w:p w14:paraId="0969C6C2" w14:textId="77777777" w:rsidR="00BF6835" w:rsidRDefault="00BF6835" w:rsidP="00A50495">
      <w:pPr>
        <w:spacing w:after="0" w:line="360" w:lineRule="auto"/>
        <w:jc w:val="both"/>
        <w:rPr>
          <w:rFonts w:ascii="Century Gothic" w:hAnsi="Century Gothic"/>
          <w:sz w:val="24"/>
          <w:szCs w:val="24"/>
        </w:rPr>
      </w:pPr>
    </w:p>
    <w:p w14:paraId="6F655891" w14:textId="77777777" w:rsidR="00D91226" w:rsidRDefault="00A50495" w:rsidP="00D91226">
      <w:pPr>
        <w:pStyle w:val="NormalWeb"/>
        <w:rPr>
          <w:rFonts w:ascii="Century Gothic" w:hAnsi="Century Gothic"/>
        </w:rPr>
      </w:pPr>
      <w:r w:rsidRPr="00AD4D4E">
        <w:rPr>
          <w:rFonts w:ascii="Century Gothic" w:hAnsi="Century Gothic"/>
        </w:rPr>
        <w:lastRenderedPageBreak/>
        <w:t xml:space="preserve">JUSTIFICATIVA: </w:t>
      </w:r>
    </w:p>
    <w:p w14:paraId="0AD06315" w14:textId="77777777" w:rsidR="00D91226" w:rsidRDefault="00D91226" w:rsidP="00D91226">
      <w:pPr>
        <w:pStyle w:val="NormalWeb"/>
        <w:rPr>
          <w:rFonts w:ascii="Century Gothic" w:hAnsi="Century Gothic"/>
        </w:rPr>
      </w:pPr>
    </w:p>
    <w:p w14:paraId="6AAB3224" w14:textId="1E03974F" w:rsidR="00D91226" w:rsidRPr="00D91226" w:rsidRDefault="00D91226" w:rsidP="00D91226">
      <w:pPr>
        <w:spacing w:after="0" w:line="360" w:lineRule="auto"/>
        <w:jc w:val="both"/>
        <w:rPr>
          <w:rFonts w:ascii="Century Gothic" w:hAnsi="Century Gothic"/>
          <w:sz w:val="24"/>
          <w:szCs w:val="24"/>
        </w:rPr>
      </w:pPr>
      <w:r w:rsidRPr="00D91226">
        <w:rPr>
          <w:rFonts w:ascii="Century Gothic" w:hAnsi="Century Gothic"/>
          <w:sz w:val="24"/>
          <w:szCs w:val="24"/>
        </w:rPr>
        <w:t>O presente requerimento tem como objetivo garantir a transparência e a fiscalização dos gastos públicos, especialmente no que se refere à execução do Contrato Administrativo nº 042/2022, firmado pelo Município de Sete Lagoas/MG com a empresa Brasil84 Publicidade e Propaganda LTDA. A Auditoria Especial nº 01/2024 apontou questões relevantes que necessitam de esclarecimentos por parte da Secretaria Municipal de Fazenda e Planejamento.</w:t>
      </w:r>
    </w:p>
    <w:p w14:paraId="44AF7069" w14:textId="77777777" w:rsidR="00D91226" w:rsidRPr="00D91226" w:rsidRDefault="00D91226" w:rsidP="00D91226">
      <w:pPr>
        <w:spacing w:after="0" w:line="360" w:lineRule="auto"/>
        <w:jc w:val="both"/>
        <w:rPr>
          <w:rFonts w:ascii="Century Gothic" w:hAnsi="Century Gothic"/>
          <w:sz w:val="24"/>
          <w:szCs w:val="24"/>
        </w:rPr>
      </w:pPr>
      <w:r w:rsidRPr="00D91226">
        <w:rPr>
          <w:rFonts w:ascii="Century Gothic" w:hAnsi="Century Gothic"/>
          <w:sz w:val="24"/>
          <w:szCs w:val="24"/>
        </w:rPr>
        <w:t>A solicitação de cópias das notas fiscais, comprovantes de pagamento, dados dos responsáveis pelas liquidações e pagamentos e outras informações pertinentes visa garantir que os recursos públicos estão sendo utilizados de forma adequada e conforme o previsto no contrato e na legislação vigente. Além disso, a análise das dotações orçamentárias utilizadas para os pagamentos permitirá averiguar se houve desvios na aplicação dos recursos.</w:t>
      </w:r>
    </w:p>
    <w:p w14:paraId="1978441D" w14:textId="77777777" w:rsidR="00D91226" w:rsidRPr="00D91226" w:rsidRDefault="00D91226" w:rsidP="00D91226">
      <w:pPr>
        <w:spacing w:after="0" w:line="360" w:lineRule="auto"/>
        <w:jc w:val="both"/>
        <w:rPr>
          <w:rFonts w:ascii="Century Gothic" w:hAnsi="Century Gothic"/>
          <w:sz w:val="24"/>
          <w:szCs w:val="24"/>
        </w:rPr>
      </w:pPr>
      <w:r w:rsidRPr="00D91226">
        <w:rPr>
          <w:rFonts w:ascii="Century Gothic" w:hAnsi="Century Gothic"/>
          <w:sz w:val="24"/>
          <w:szCs w:val="24"/>
        </w:rPr>
        <w:t>Outro ponto de extrema relevância é a verificação de possíveis prejuízos ao erário municipal, tendo em vista que, conforme apontado no relatório da auditoria interna, os descontos aplicados nas notas fiscais da empresa Brasil84 não correspondem ao estipulado no processo licitatório. Dessa forma, é imprescindível obter o valor total do prejuízo sofrido pelo Município, bem como o montante total das notas fiscais emitidas e dos descontos aplicados.</w:t>
      </w:r>
    </w:p>
    <w:p w14:paraId="35D9C974" w14:textId="77777777" w:rsidR="00D91226" w:rsidRPr="00D91226" w:rsidRDefault="00D91226" w:rsidP="00D91226">
      <w:pPr>
        <w:spacing w:after="0" w:line="360" w:lineRule="auto"/>
        <w:jc w:val="both"/>
        <w:rPr>
          <w:rFonts w:ascii="Century Gothic" w:hAnsi="Century Gothic"/>
          <w:sz w:val="24"/>
          <w:szCs w:val="24"/>
        </w:rPr>
      </w:pPr>
      <w:r w:rsidRPr="00D91226">
        <w:rPr>
          <w:rFonts w:ascii="Century Gothic" w:hAnsi="Century Gothic"/>
          <w:sz w:val="24"/>
          <w:szCs w:val="24"/>
        </w:rPr>
        <w:t xml:space="preserve">A solicitação de documentação referente ao </w:t>
      </w:r>
      <w:proofErr w:type="spellStart"/>
      <w:r w:rsidRPr="00D91226">
        <w:rPr>
          <w:rFonts w:ascii="Century Gothic" w:hAnsi="Century Gothic"/>
          <w:sz w:val="24"/>
          <w:szCs w:val="24"/>
        </w:rPr>
        <w:t>pré</w:t>
      </w:r>
      <w:proofErr w:type="spellEnd"/>
      <w:r w:rsidRPr="00D91226">
        <w:rPr>
          <w:rFonts w:ascii="Century Gothic" w:hAnsi="Century Gothic"/>
          <w:sz w:val="24"/>
          <w:szCs w:val="24"/>
        </w:rPr>
        <w:t>-cadastramento das empresas habilitadas, às subcontratações realizadas e às autorizações de pagamentos contribuirá para uma análise detalhada da execução contratual, permitindo identificar eventuais irregularidades e assegurar a correta prestação dos serviços contratados.</w:t>
      </w:r>
    </w:p>
    <w:p w14:paraId="7F123477" w14:textId="77777777" w:rsidR="00D91226" w:rsidRPr="00D91226" w:rsidRDefault="00D91226" w:rsidP="00D91226">
      <w:pPr>
        <w:spacing w:after="0" w:line="360" w:lineRule="auto"/>
        <w:jc w:val="both"/>
        <w:rPr>
          <w:rFonts w:ascii="Century Gothic" w:hAnsi="Century Gothic"/>
          <w:sz w:val="24"/>
          <w:szCs w:val="24"/>
        </w:rPr>
      </w:pPr>
      <w:r w:rsidRPr="00D91226">
        <w:rPr>
          <w:rFonts w:ascii="Century Gothic" w:hAnsi="Century Gothic"/>
          <w:sz w:val="24"/>
          <w:szCs w:val="24"/>
        </w:rPr>
        <w:lastRenderedPageBreak/>
        <w:t>Assim, diante da necessidade de garantir a legalidade, moralidade e eficiência na gestão dos recursos públicos, solicitamos o encaminhamento deste requerimento para obtenção das informações e documentos elencados, visando resguardar o interesse público e garantir o cumprimento da legislação vigente.</w:t>
      </w:r>
    </w:p>
    <w:p w14:paraId="0C876784" w14:textId="7873A473" w:rsidR="00325016" w:rsidRDefault="00325016" w:rsidP="00D91226">
      <w:pPr>
        <w:spacing w:after="0" w:line="360" w:lineRule="auto"/>
        <w:jc w:val="both"/>
        <w:rPr>
          <w:rFonts w:ascii="Century Gothic" w:hAnsi="Century Gothic"/>
          <w:sz w:val="24"/>
          <w:szCs w:val="24"/>
        </w:rPr>
      </w:pPr>
    </w:p>
    <w:p w14:paraId="06F72132" w14:textId="77777777" w:rsidR="001B63A2" w:rsidRPr="00325016" w:rsidRDefault="001B63A2" w:rsidP="001B63A2">
      <w:pPr>
        <w:spacing w:after="0" w:line="360" w:lineRule="auto"/>
        <w:ind w:firstLine="708"/>
        <w:jc w:val="both"/>
        <w:rPr>
          <w:rFonts w:ascii="Century Gothic" w:hAnsi="Century Gothic"/>
          <w:sz w:val="24"/>
          <w:szCs w:val="24"/>
        </w:rPr>
      </w:pPr>
    </w:p>
    <w:p w14:paraId="51908FCC" w14:textId="56E9F05D" w:rsidR="00A50495" w:rsidRPr="00AD4D4E" w:rsidRDefault="00A50495" w:rsidP="00A50495">
      <w:pPr>
        <w:spacing w:after="0" w:line="360" w:lineRule="auto"/>
        <w:ind w:firstLine="709"/>
        <w:rPr>
          <w:rFonts w:ascii="Century Gothic" w:hAnsi="Century Gothic"/>
          <w:sz w:val="24"/>
          <w:szCs w:val="24"/>
        </w:rPr>
      </w:pPr>
      <w:r w:rsidRPr="00AD4D4E">
        <w:rPr>
          <w:rFonts w:ascii="Century Gothic" w:hAnsi="Century Gothic"/>
          <w:sz w:val="24"/>
          <w:szCs w:val="24"/>
        </w:rPr>
        <w:t xml:space="preserve">Sala de Sessões, </w:t>
      </w:r>
      <w:r w:rsidR="003900AD">
        <w:rPr>
          <w:rFonts w:ascii="Century Gothic" w:hAnsi="Century Gothic"/>
          <w:sz w:val="24"/>
          <w:szCs w:val="24"/>
        </w:rPr>
        <w:t>31</w:t>
      </w:r>
      <w:r>
        <w:rPr>
          <w:rFonts w:ascii="Century Gothic" w:hAnsi="Century Gothic"/>
          <w:sz w:val="24"/>
          <w:szCs w:val="24"/>
        </w:rPr>
        <w:t xml:space="preserve"> de </w:t>
      </w:r>
      <w:r w:rsidR="003900AD">
        <w:rPr>
          <w:rFonts w:ascii="Century Gothic" w:hAnsi="Century Gothic"/>
          <w:sz w:val="24"/>
          <w:szCs w:val="24"/>
        </w:rPr>
        <w:t xml:space="preserve">março </w:t>
      </w:r>
      <w:r>
        <w:rPr>
          <w:rFonts w:ascii="Century Gothic" w:hAnsi="Century Gothic"/>
          <w:sz w:val="24"/>
          <w:szCs w:val="24"/>
        </w:rPr>
        <w:t>de 2025.</w:t>
      </w:r>
    </w:p>
    <w:p w14:paraId="31E96265" w14:textId="77777777" w:rsidR="00A50495" w:rsidRPr="00AD4D4E" w:rsidRDefault="00A50495" w:rsidP="00A50495">
      <w:pPr>
        <w:spacing w:after="0" w:line="360" w:lineRule="auto"/>
        <w:ind w:firstLine="709"/>
        <w:rPr>
          <w:rFonts w:ascii="Century Gothic" w:hAnsi="Century Gothic"/>
          <w:sz w:val="24"/>
          <w:szCs w:val="24"/>
        </w:rPr>
      </w:pPr>
      <w:r w:rsidRPr="00AD4D4E">
        <w:rPr>
          <w:rFonts w:ascii="Century Gothic" w:hAnsi="Century Gothic"/>
          <w:noProof/>
          <w:sz w:val="24"/>
          <w:szCs w:val="24"/>
          <w:lang w:eastAsia="pt-BR"/>
        </w:rPr>
        <w:drawing>
          <wp:inline distT="0" distB="0" distL="0" distR="0" wp14:anchorId="5FE957AC" wp14:editId="15D54B10">
            <wp:extent cx="3141530" cy="65595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INATURA-IVSO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46187" cy="656927"/>
                    </a:xfrm>
                    <a:prstGeom prst="rect">
                      <a:avLst/>
                    </a:prstGeom>
                  </pic:spPr>
                </pic:pic>
              </a:graphicData>
            </a:graphic>
          </wp:inline>
        </w:drawing>
      </w:r>
    </w:p>
    <w:p w14:paraId="61709C00" w14:textId="77777777" w:rsidR="00A50495" w:rsidRPr="00AD4D4E" w:rsidRDefault="00A50495" w:rsidP="00A50495">
      <w:pPr>
        <w:spacing w:after="0" w:line="360" w:lineRule="auto"/>
        <w:ind w:firstLine="709"/>
        <w:rPr>
          <w:rFonts w:ascii="Century Gothic" w:hAnsi="Century Gothic"/>
          <w:sz w:val="24"/>
          <w:szCs w:val="24"/>
        </w:rPr>
      </w:pPr>
      <w:r w:rsidRPr="00AD4D4E">
        <w:rPr>
          <w:rFonts w:ascii="Century Gothic" w:hAnsi="Century Gothic"/>
          <w:sz w:val="24"/>
          <w:szCs w:val="24"/>
        </w:rPr>
        <w:t>IVSON GOMES DE CASTRO</w:t>
      </w:r>
    </w:p>
    <w:p w14:paraId="0188B4D5" w14:textId="56B3767A" w:rsidR="002700C1" w:rsidRPr="001D02F6" w:rsidRDefault="00A50495" w:rsidP="001B63A2">
      <w:pPr>
        <w:spacing w:after="0" w:line="360" w:lineRule="auto"/>
        <w:ind w:firstLine="709"/>
      </w:pPr>
      <w:r w:rsidRPr="00AD4D4E">
        <w:rPr>
          <w:rFonts w:ascii="Century Gothic" w:hAnsi="Century Gothic"/>
          <w:sz w:val="24"/>
          <w:szCs w:val="24"/>
        </w:rPr>
        <w:t>VEREADOR</w:t>
      </w:r>
    </w:p>
    <w:sectPr w:rsidR="002700C1" w:rsidRPr="001D02F6" w:rsidSect="003E6BBF">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8FF2D" w14:textId="77777777" w:rsidR="009B35ED" w:rsidRDefault="009B35ED" w:rsidP="003E6BBF">
      <w:pPr>
        <w:spacing w:after="0" w:line="240" w:lineRule="auto"/>
      </w:pPr>
      <w:r>
        <w:separator/>
      </w:r>
    </w:p>
  </w:endnote>
  <w:endnote w:type="continuationSeparator" w:id="0">
    <w:p w14:paraId="165A0D96" w14:textId="77777777" w:rsidR="009B35ED" w:rsidRDefault="009B35ED" w:rsidP="003E6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12B4D" w14:textId="77777777" w:rsidR="003E6BBF" w:rsidRDefault="003E6BBF">
    <w:pPr>
      <w:pStyle w:val="Rodap"/>
    </w:pPr>
    <w:r>
      <w:rPr>
        <w:noProof/>
      </w:rPr>
      <w:drawing>
        <wp:anchor distT="0" distB="0" distL="114300" distR="114300" simplePos="0" relativeHeight="251660288" behindDoc="0" locked="0" layoutInCell="1" allowOverlap="1" wp14:anchorId="15207450" wp14:editId="191AEDCB">
          <wp:simplePos x="0" y="0"/>
          <wp:positionH relativeFrom="margin">
            <wp:posOffset>-290830</wp:posOffset>
          </wp:positionH>
          <wp:positionV relativeFrom="paragraph">
            <wp:posOffset>67755</wp:posOffset>
          </wp:positionV>
          <wp:extent cx="5979160" cy="497205"/>
          <wp:effectExtent l="0" t="0" r="254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9160" cy="49720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9CE3E" w14:textId="77777777" w:rsidR="009B35ED" w:rsidRDefault="009B35ED" w:rsidP="003E6BBF">
      <w:pPr>
        <w:spacing w:after="0" w:line="240" w:lineRule="auto"/>
      </w:pPr>
      <w:r>
        <w:separator/>
      </w:r>
    </w:p>
  </w:footnote>
  <w:footnote w:type="continuationSeparator" w:id="0">
    <w:p w14:paraId="06BE0027" w14:textId="77777777" w:rsidR="009B35ED" w:rsidRDefault="009B35ED" w:rsidP="003E6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95879" w14:textId="77777777" w:rsidR="003E6BBF" w:rsidRDefault="003E6BBF">
    <w:pPr>
      <w:pStyle w:val="Cabealho"/>
    </w:pPr>
    <w:r>
      <w:rPr>
        <w:noProof/>
      </w:rPr>
      <w:drawing>
        <wp:anchor distT="0" distB="0" distL="114300" distR="114300" simplePos="0" relativeHeight="251659264" behindDoc="0" locked="0" layoutInCell="1" allowOverlap="1" wp14:anchorId="77820EC4" wp14:editId="537D6D3D">
          <wp:simplePos x="0" y="0"/>
          <wp:positionH relativeFrom="margin">
            <wp:align>center</wp:align>
          </wp:positionH>
          <wp:positionV relativeFrom="paragraph">
            <wp:posOffset>-449580</wp:posOffset>
          </wp:positionV>
          <wp:extent cx="5884545" cy="1362075"/>
          <wp:effectExtent l="0" t="0" r="1905" b="952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4545" cy="1362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0DD496B4" wp14:editId="2FA62D31">
          <wp:simplePos x="0" y="0"/>
          <wp:positionH relativeFrom="column">
            <wp:posOffset>-1175385</wp:posOffset>
          </wp:positionH>
          <wp:positionV relativeFrom="paragraph">
            <wp:posOffset>-440055</wp:posOffset>
          </wp:positionV>
          <wp:extent cx="228600" cy="1066800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0A8A"/>
    <w:multiLevelType w:val="hybridMultilevel"/>
    <w:tmpl w:val="209A350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15:restartNumberingAfterBreak="0">
    <w:nsid w:val="2C1D06C2"/>
    <w:multiLevelType w:val="hybridMultilevel"/>
    <w:tmpl w:val="C27CA526"/>
    <w:lvl w:ilvl="0" w:tplc="0416000F">
      <w:start w:val="1"/>
      <w:numFmt w:val="decimal"/>
      <w:lvlText w:val="%1."/>
      <w:lvlJc w:val="left"/>
      <w:pPr>
        <w:ind w:left="1440" w:hanging="360"/>
      </w:pPr>
      <w:rPr>
        <w:rFont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15:restartNumberingAfterBreak="0">
    <w:nsid w:val="361503A8"/>
    <w:multiLevelType w:val="hybridMultilevel"/>
    <w:tmpl w:val="DB46BA4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02C65EC"/>
    <w:multiLevelType w:val="multilevel"/>
    <w:tmpl w:val="97F668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B62A7C"/>
    <w:multiLevelType w:val="hybridMultilevel"/>
    <w:tmpl w:val="C27CA526"/>
    <w:lvl w:ilvl="0" w:tplc="0416000F">
      <w:start w:val="1"/>
      <w:numFmt w:val="decimal"/>
      <w:lvlText w:val="%1."/>
      <w:lvlJc w:val="left"/>
      <w:pPr>
        <w:ind w:left="1440" w:hanging="360"/>
      </w:pPr>
      <w:rPr>
        <w:rFont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BF"/>
    <w:rsid w:val="0003575E"/>
    <w:rsid w:val="000B60CE"/>
    <w:rsid w:val="000F15B8"/>
    <w:rsid w:val="0019060D"/>
    <w:rsid w:val="001A283C"/>
    <w:rsid w:val="001B63A2"/>
    <w:rsid w:val="001D02F6"/>
    <w:rsid w:val="002700C1"/>
    <w:rsid w:val="002E35D3"/>
    <w:rsid w:val="00325016"/>
    <w:rsid w:val="00364CF5"/>
    <w:rsid w:val="003900AD"/>
    <w:rsid w:val="003D5846"/>
    <w:rsid w:val="003E6BBF"/>
    <w:rsid w:val="00405B55"/>
    <w:rsid w:val="00515417"/>
    <w:rsid w:val="00544C16"/>
    <w:rsid w:val="00572FB5"/>
    <w:rsid w:val="00573DE9"/>
    <w:rsid w:val="005B7527"/>
    <w:rsid w:val="005C1C32"/>
    <w:rsid w:val="00646CEE"/>
    <w:rsid w:val="007476C0"/>
    <w:rsid w:val="007D3512"/>
    <w:rsid w:val="007E23CD"/>
    <w:rsid w:val="008B39EE"/>
    <w:rsid w:val="0090268C"/>
    <w:rsid w:val="00974CE0"/>
    <w:rsid w:val="009A5790"/>
    <w:rsid w:val="009B35ED"/>
    <w:rsid w:val="009C578B"/>
    <w:rsid w:val="00A26DCA"/>
    <w:rsid w:val="00A44F36"/>
    <w:rsid w:val="00A50495"/>
    <w:rsid w:val="00AE6DCB"/>
    <w:rsid w:val="00B478F6"/>
    <w:rsid w:val="00B77F9E"/>
    <w:rsid w:val="00B91786"/>
    <w:rsid w:val="00BC6063"/>
    <w:rsid w:val="00BF6835"/>
    <w:rsid w:val="00C61B01"/>
    <w:rsid w:val="00C81F1E"/>
    <w:rsid w:val="00C93162"/>
    <w:rsid w:val="00CD1973"/>
    <w:rsid w:val="00D0672D"/>
    <w:rsid w:val="00D50D7F"/>
    <w:rsid w:val="00D91226"/>
    <w:rsid w:val="00EA402F"/>
    <w:rsid w:val="00F303E3"/>
    <w:rsid w:val="00F379CE"/>
    <w:rsid w:val="00FC4CE7"/>
    <w:rsid w:val="00FE78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6B461"/>
  <w15:chartTrackingRefBased/>
  <w15:docId w15:val="{B6A65480-95D3-45B9-8668-A8928AC8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49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E6B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6BBF"/>
  </w:style>
  <w:style w:type="paragraph" w:styleId="Rodap">
    <w:name w:val="footer"/>
    <w:basedOn w:val="Normal"/>
    <w:link w:val="RodapChar"/>
    <w:uiPriority w:val="99"/>
    <w:unhideWhenUsed/>
    <w:rsid w:val="003E6BBF"/>
    <w:pPr>
      <w:tabs>
        <w:tab w:val="center" w:pos="4252"/>
        <w:tab w:val="right" w:pos="8504"/>
      </w:tabs>
      <w:spacing w:after="0" w:line="240" w:lineRule="auto"/>
    </w:pPr>
  </w:style>
  <w:style w:type="character" w:customStyle="1" w:styleId="RodapChar">
    <w:name w:val="Rodapé Char"/>
    <w:basedOn w:val="Fontepargpadro"/>
    <w:link w:val="Rodap"/>
    <w:uiPriority w:val="99"/>
    <w:rsid w:val="003E6BBF"/>
  </w:style>
  <w:style w:type="paragraph" w:styleId="NormalWeb">
    <w:name w:val="Normal (Web)"/>
    <w:basedOn w:val="Normal"/>
    <w:uiPriority w:val="99"/>
    <w:semiHidden/>
    <w:unhideWhenUsed/>
    <w:rsid w:val="00974CE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jsinterpretarlinksremoved">
    <w:name w:val="js_interpretarlinksremoved"/>
    <w:basedOn w:val="Fontepargpadro"/>
    <w:rsid w:val="00974CE0"/>
  </w:style>
  <w:style w:type="character" w:styleId="Hyperlink">
    <w:name w:val="Hyperlink"/>
    <w:basedOn w:val="Fontepargpadro"/>
    <w:uiPriority w:val="99"/>
    <w:semiHidden/>
    <w:unhideWhenUsed/>
    <w:rsid w:val="00974CE0"/>
    <w:rPr>
      <w:color w:val="0000FF"/>
      <w:u w:val="single"/>
    </w:rPr>
  </w:style>
  <w:style w:type="paragraph" w:styleId="PargrafodaLista">
    <w:name w:val="List Paragraph"/>
    <w:basedOn w:val="Normal"/>
    <w:uiPriority w:val="34"/>
    <w:qFormat/>
    <w:rsid w:val="001D02F6"/>
    <w:pPr>
      <w:spacing w:after="200" w:line="276" w:lineRule="auto"/>
      <w:ind w:left="720"/>
      <w:contextualSpacing/>
    </w:pPr>
  </w:style>
  <w:style w:type="character" w:styleId="Forte">
    <w:name w:val="Strong"/>
    <w:basedOn w:val="Fontepargpadro"/>
    <w:uiPriority w:val="22"/>
    <w:qFormat/>
    <w:rsid w:val="00BF68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76843">
      <w:bodyDiv w:val="1"/>
      <w:marLeft w:val="0"/>
      <w:marRight w:val="0"/>
      <w:marTop w:val="0"/>
      <w:marBottom w:val="0"/>
      <w:divBdr>
        <w:top w:val="none" w:sz="0" w:space="0" w:color="auto"/>
        <w:left w:val="none" w:sz="0" w:space="0" w:color="auto"/>
        <w:bottom w:val="none" w:sz="0" w:space="0" w:color="auto"/>
        <w:right w:val="none" w:sz="0" w:space="0" w:color="auto"/>
      </w:divBdr>
    </w:div>
    <w:div w:id="544146255">
      <w:bodyDiv w:val="1"/>
      <w:marLeft w:val="0"/>
      <w:marRight w:val="0"/>
      <w:marTop w:val="0"/>
      <w:marBottom w:val="0"/>
      <w:divBdr>
        <w:top w:val="none" w:sz="0" w:space="0" w:color="auto"/>
        <w:left w:val="none" w:sz="0" w:space="0" w:color="auto"/>
        <w:bottom w:val="none" w:sz="0" w:space="0" w:color="auto"/>
        <w:right w:val="none" w:sz="0" w:space="0" w:color="auto"/>
      </w:divBdr>
    </w:div>
    <w:div w:id="703141179">
      <w:bodyDiv w:val="1"/>
      <w:marLeft w:val="0"/>
      <w:marRight w:val="0"/>
      <w:marTop w:val="0"/>
      <w:marBottom w:val="0"/>
      <w:divBdr>
        <w:top w:val="none" w:sz="0" w:space="0" w:color="auto"/>
        <w:left w:val="none" w:sz="0" w:space="0" w:color="auto"/>
        <w:bottom w:val="none" w:sz="0" w:space="0" w:color="auto"/>
        <w:right w:val="none" w:sz="0" w:space="0" w:color="auto"/>
      </w:divBdr>
    </w:div>
    <w:div w:id="1120415594">
      <w:bodyDiv w:val="1"/>
      <w:marLeft w:val="0"/>
      <w:marRight w:val="0"/>
      <w:marTop w:val="0"/>
      <w:marBottom w:val="0"/>
      <w:divBdr>
        <w:top w:val="none" w:sz="0" w:space="0" w:color="auto"/>
        <w:left w:val="none" w:sz="0" w:space="0" w:color="auto"/>
        <w:bottom w:val="none" w:sz="0" w:space="0" w:color="auto"/>
        <w:right w:val="none" w:sz="0" w:space="0" w:color="auto"/>
      </w:divBdr>
    </w:div>
    <w:div w:id="1467428613">
      <w:bodyDiv w:val="1"/>
      <w:marLeft w:val="0"/>
      <w:marRight w:val="0"/>
      <w:marTop w:val="0"/>
      <w:marBottom w:val="0"/>
      <w:divBdr>
        <w:top w:val="none" w:sz="0" w:space="0" w:color="auto"/>
        <w:left w:val="none" w:sz="0" w:space="0" w:color="auto"/>
        <w:bottom w:val="none" w:sz="0" w:space="0" w:color="auto"/>
        <w:right w:val="none" w:sz="0" w:space="0" w:color="auto"/>
      </w:divBdr>
    </w:div>
    <w:div w:id="213444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702</Words>
  <Characters>3796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de Oliveira Soares</dc:creator>
  <cp:keywords/>
  <dc:description/>
  <cp:lastModifiedBy>Usuario</cp:lastModifiedBy>
  <cp:revision>6</cp:revision>
  <cp:lastPrinted>2025-04-01T19:29:00Z</cp:lastPrinted>
  <dcterms:created xsi:type="dcterms:W3CDTF">2025-03-31T17:49:00Z</dcterms:created>
  <dcterms:modified xsi:type="dcterms:W3CDTF">2025-04-01T19:35:00Z</dcterms:modified>
</cp:coreProperties>
</file>