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411B" w14:textId="77777777" w:rsidR="009C0C3F" w:rsidRPr="004838B1" w:rsidRDefault="009C0C3F" w:rsidP="009C0C3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7A64A1F7" w14:textId="77777777" w:rsidR="009C0C3F" w:rsidRPr="004838B1" w:rsidRDefault="009C0C3F" w:rsidP="009C0C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01A675EC" w14:textId="77777777" w:rsidR="009C0C3F" w:rsidRPr="004838B1" w:rsidRDefault="009C0C3F" w:rsidP="009C0C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6A069581" w14:textId="77777777" w:rsidR="009C0C3F" w:rsidRPr="007277D9" w:rsidRDefault="009C0C3F" w:rsidP="009C0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sz w:val="24"/>
          <w:szCs w:val="24"/>
        </w:rPr>
        <w:t xml:space="preserve">implementado para que seja o sistema </w:t>
      </w:r>
      <w:r w:rsidRPr="00875BA0">
        <w:rPr>
          <w:rFonts w:ascii="Times New Roman" w:hAnsi="Times New Roman" w:cs="Times New Roman"/>
          <w:sz w:val="24"/>
          <w:szCs w:val="24"/>
        </w:rPr>
        <w:t xml:space="preserve">de </w:t>
      </w:r>
      <w:r w:rsidRPr="00875BA0">
        <w:rPr>
          <w:rFonts w:ascii="Times New Roman" w:hAnsi="Times New Roman" w:cs="Times New Roman"/>
          <w:b/>
          <w:bCs/>
          <w:sz w:val="24"/>
          <w:szCs w:val="24"/>
        </w:rPr>
        <w:t>controle de fluxo</w:t>
      </w:r>
      <w:r w:rsidRPr="00875BA0">
        <w:rPr>
          <w:rFonts w:ascii="Times New Roman" w:hAnsi="Times New Roman" w:cs="Times New Roman"/>
          <w:sz w:val="24"/>
          <w:szCs w:val="24"/>
        </w:rPr>
        <w:t xml:space="preserve"> para operação nos horários de pico, </w:t>
      </w:r>
      <w:r>
        <w:rPr>
          <w:rFonts w:ascii="Times New Roman" w:hAnsi="Times New Roman" w:cs="Times New Roman"/>
          <w:sz w:val="24"/>
          <w:szCs w:val="24"/>
        </w:rPr>
        <w:t xml:space="preserve">no semáforo instalado </w:t>
      </w:r>
      <w:r w:rsidRPr="0043575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0106E1">
        <w:rPr>
          <w:rFonts w:ascii="Times New Roman" w:hAnsi="Times New Roman" w:cs="Times New Roman"/>
          <w:b/>
          <w:sz w:val="24"/>
          <w:szCs w:val="24"/>
        </w:rPr>
        <w:t xml:space="preserve">rua </w:t>
      </w:r>
      <w:proofErr w:type="spellStart"/>
      <w:r w:rsidRPr="000106E1">
        <w:rPr>
          <w:rFonts w:ascii="Times New Roman" w:hAnsi="Times New Roman" w:cs="Times New Roman"/>
          <w:b/>
          <w:sz w:val="24"/>
          <w:szCs w:val="24"/>
        </w:rPr>
        <w:t>Cirílo</w:t>
      </w:r>
      <w:proofErr w:type="spellEnd"/>
      <w:r w:rsidRPr="000106E1">
        <w:rPr>
          <w:rFonts w:ascii="Times New Roman" w:hAnsi="Times New Roman" w:cs="Times New Roman"/>
          <w:b/>
          <w:sz w:val="24"/>
          <w:szCs w:val="24"/>
        </w:rPr>
        <w:t xml:space="preserve"> de Abreu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106E1">
        <w:rPr>
          <w:rFonts w:ascii="Times New Roman" w:hAnsi="Times New Roman" w:cs="Times New Roman"/>
          <w:b/>
          <w:sz w:val="24"/>
          <w:szCs w:val="24"/>
        </w:rPr>
        <w:t xml:space="preserve"> 1181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06E1">
        <w:rPr>
          <w:rFonts w:ascii="Times New Roman" w:hAnsi="Times New Roman" w:cs="Times New Roman"/>
          <w:b/>
          <w:sz w:val="24"/>
          <w:szCs w:val="24"/>
        </w:rPr>
        <w:t xml:space="preserve">Centro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106E1">
        <w:rPr>
          <w:rFonts w:ascii="Times New Roman" w:hAnsi="Times New Roman" w:cs="Times New Roman"/>
          <w:b/>
          <w:sz w:val="24"/>
          <w:szCs w:val="24"/>
        </w:rPr>
        <w:t xml:space="preserve">m frente ao Restaurante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106E1">
        <w:rPr>
          <w:rFonts w:ascii="Times New Roman" w:hAnsi="Times New Roman" w:cs="Times New Roman"/>
          <w:b/>
          <w:sz w:val="24"/>
          <w:szCs w:val="24"/>
        </w:rPr>
        <w:t>opular</w:t>
      </w:r>
      <w:r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p w14:paraId="19A26D9A" w14:textId="77777777" w:rsidR="009C0C3F" w:rsidRPr="004838B1" w:rsidRDefault="009C0C3F" w:rsidP="009C0C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375EE" w14:textId="77777777" w:rsidR="009C0C3F" w:rsidRPr="00103315" w:rsidRDefault="009C0C3F" w:rsidP="009C0C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033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Inicialmente, explica-se que semáforo de controle de fluxo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033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tipo de sinal programado para funcionar de maneira específica durante os horários de maior tráfego, ajustando os ciclos de sinalização para otimizar o fluxo de veículos e reduzir congestionamentos nas vias mais movimentadas. Justifica-se o presente pedido, uma vez que tanto a sincronização e readequação dos semáforos, bem como a implantação do </w:t>
      </w:r>
      <w:r w:rsidRPr="001033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controle de fluxo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033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pico,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proporcionará maior fluidez no trânsito, reduzindo congestionamentos e melhorando a mobilidade urbana. </w:t>
      </w:r>
    </w:p>
    <w:p w14:paraId="27DFDBCB" w14:textId="77777777" w:rsidR="009C0C3F" w:rsidRPr="004838B1" w:rsidRDefault="009C0C3F" w:rsidP="009C0C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FB44A" w14:textId="77777777" w:rsidR="009C0C3F" w:rsidRPr="004838B1" w:rsidRDefault="009C0C3F" w:rsidP="009C0C3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59B467E7" w14:textId="77777777" w:rsidR="009C0C3F" w:rsidRDefault="009C0C3F" w:rsidP="009C0C3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45AE9F32" wp14:editId="571E2711">
            <wp:extent cx="1693103" cy="1335045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2EDC5" w14:textId="77777777" w:rsidR="009C0C3F" w:rsidRDefault="009C0C3F" w:rsidP="009C0C3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E2D79C3" w14:textId="2B18840A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55EC" w14:textId="77777777" w:rsidR="00341319" w:rsidRDefault="00341319" w:rsidP="00A05635">
      <w:pPr>
        <w:spacing w:after="0" w:line="240" w:lineRule="auto"/>
      </w:pPr>
      <w:r>
        <w:separator/>
      </w:r>
    </w:p>
  </w:endnote>
  <w:endnote w:type="continuationSeparator" w:id="0">
    <w:p w14:paraId="2441C8F2" w14:textId="77777777" w:rsidR="00341319" w:rsidRDefault="00341319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513D" w14:textId="77777777" w:rsidR="00341319" w:rsidRDefault="00341319" w:rsidP="00A05635">
      <w:pPr>
        <w:spacing w:after="0" w:line="240" w:lineRule="auto"/>
      </w:pPr>
      <w:r>
        <w:separator/>
      </w:r>
    </w:p>
  </w:footnote>
  <w:footnote w:type="continuationSeparator" w:id="0">
    <w:p w14:paraId="172005BD" w14:textId="77777777" w:rsidR="00341319" w:rsidRDefault="00341319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41319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19</cp:revision>
  <cp:lastPrinted>2025-03-13T14:10:00Z</cp:lastPrinted>
  <dcterms:created xsi:type="dcterms:W3CDTF">2025-03-13T13:09:00Z</dcterms:created>
  <dcterms:modified xsi:type="dcterms:W3CDTF">2025-03-13T14:26:00Z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