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7481" w14:textId="77777777" w:rsidR="00A141AC" w:rsidRPr="0093465C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Pr="0093465C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3EE2F213" w14:textId="77777777" w:rsidR="00605191" w:rsidRDefault="00605191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3DCFC5F5" w14:textId="77777777" w:rsidR="00605191" w:rsidRDefault="00605191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54052020" w:rsidR="00F90610" w:rsidRPr="0093465C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93465C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93465C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93465C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93465C">
        <w:rPr>
          <w:rFonts w:asciiTheme="minorHAnsi" w:hAnsiTheme="minorHAnsi" w:cstheme="minorHAnsi"/>
          <w:sz w:val="24"/>
          <w:szCs w:val="24"/>
        </w:rPr>
        <w:t>_______/202</w:t>
      </w:r>
      <w:r w:rsidR="00605191">
        <w:rPr>
          <w:rFonts w:asciiTheme="minorHAnsi" w:hAnsiTheme="minorHAnsi" w:cstheme="minorHAnsi"/>
          <w:sz w:val="24"/>
          <w:szCs w:val="24"/>
        </w:rPr>
        <w:t>5</w:t>
      </w:r>
      <w:r w:rsidRPr="009346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B4F798" w14:textId="77777777" w:rsidR="00AE3AC1" w:rsidRPr="0093465C" w:rsidRDefault="00AE3AC1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728B41AE" w14:textId="39B62116" w:rsidR="009F516E" w:rsidRPr="0093465C" w:rsidRDefault="009F516E" w:rsidP="009F516E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 w:rsidRPr="0093465C">
        <w:rPr>
          <w:rFonts w:cstheme="minorHAnsi"/>
          <w:b/>
          <w:sz w:val="24"/>
          <w:szCs w:val="24"/>
        </w:rPr>
        <w:t xml:space="preserve">INSTITUI </w:t>
      </w:r>
      <w:r w:rsidR="00105E0B" w:rsidRPr="0093465C">
        <w:rPr>
          <w:rFonts w:cstheme="minorHAnsi"/>
          <w:b/>
          <w:sz w:val="24"/>
          <w:szCs w:val="24"/>
        </w:rPr>
        <w:t xml:space="preserve">O </w:t>
      </w:r>
      <w:r w:rsidR="00A10733" w:rsidRPr="0093465C">
        <w:rPr>
          <w:rFonts w:cstheme="minorHAnsi"/>
          <w:b/>
          <w:sz w:val="24"/>
          <w:szCs w:val="24"/>
        </w:rPr>
        <w:t>“</w:t>
      </w:r>
      <w:r w:rsidR="0093465C" w:rsidRPr="0093465C">
        <w:rPr>
          <w:rFonts w:cstheme="minorHAnsi"/>
          <w:b/>
          <w:sz w:val="24"/>
          <w:szCs w:val="24"/>
        </w:rPr>
        <w:t>NOVEMBRO VERMELHO</w:t>
      </w:r>
      <w:r w:rsidR="00105E0B" w:rsidRPr="0093465C">
        <w:rPr>
          <w:rFonts w:cstheme="minorHAnsi"/>
          <w:b/>
          <w:sz w:val="24"/>
          <w:szCs w:val="24"/>
        </w:rPr>
        <w:t>”</w:t>
      </w:r>
      <w:r w:rsidR="00D76F13" w:rsidRPr="0093465C">
        <w:rPr>
          <w:rFonts w:cstheme="minorHAnsi"/>
          <w:b/>
          <w:sz w:val="24"/>
          <w:szCs w:val="24"/>
        </w:rPr>
        <w:t xml:space="preserve">, MÊS </w:t>
      </w:r>
      <w:r w:rsidR="00105E0B" w:rsidRPr="0093465C">
        <w:rPr>
          <w:rFonts w:cstheme="minorHAnsi"/>
          <w:b/>
          <w:sz w:val="24"/>
          <w:szCs w:val="24"/>
        </w:rPr>
        <w:t>DE CONSCIENTIZAÇÃO E</w:t>
      </w:r>
      <w:r w:rsidR="005D1703" w:rsidRPr="0093465C">
        <w:rPr>
          <w:rFonts w:cstheme="minorHAnsi"/>
          <w:b/>
          <w:sz w:val="24"/>
          <w:szCs w:val="24"/>
        </w:rPr>
        <w:t xml:space="preserve"> PREVENÇÃO DO</w:t>
      </w:r>
      <w:r w:rsidR="00A10733" w:rsidRPr="0093465C">
        <w:rPr>
          <w:rFonts w:cstheme="minorHAnsi"/>
          <w:b/>
          <w:sz w:val="24"/>
          <w:szCs w:val="24"/>
        </w:rPr>
        <w:t xml:space="preserve"> CÂNCER </w:t>
      </w:r>
      <w:r w:rsidR="0093465C" w:rsidRPr="0093465C">
        <w:rPr>
          <w:rFonts w:cstheme="minorHAnsi"/>
          <w:b/>
          <w:sz w:val="24"/>
          <w:szCs w:val="24"/>
        </w:rPr>
        <w:t>DE BOCA</w:t>
      </w:r>
      <w:r w:rsidR="00105E0B" w:rsidRPr="0093465C">
        <w:rPr>
          <w:rFonts w:cstheme="minorHAnsi"/>
          <w:b/>
          <w:sz w:val="24"/>
          <w:szCs w:val="24"/>
        </w:rPr>
        <w:t xml:space="preserve"> NO MUNICÍPIO</w:t>
      </w:r>
      <w:r w:rsidRPr="0093465C">
        <w:rPr>
          <w:rFonts w:cstheme="minorHAnsi"/>
          <w:b/>
          <w:sz w:val="24"/>
          <w:szCs w:val="24"/>
        </w:rPr>
        <w:t xml:space="preserve"> SETE LAGOAS E DÁ OUTRAS PROVIDÊNCIAS</w:t>
      </w:r>
    </w:p>
    <w:p w14:paraId="6363AAA4" w14:textId="77777777" w:rsidR="00426174" w:rsidRPr="0093465C" w:rsidRDefault="00426174" w:rsidP="00AD7251">
      <w:pPr>
        <w:spacing w:after="15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307D3A09" w14:textId="4185E80B" w:rsidR="009F516E" w:rsidRPr="0093465C" w:rsidRDefault="009F516E" w:rsidP="00D76F13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3465C">
        <w:rPr>
          <w:rFonts w:asciiTheme="minorHAnsi" w:hAnsiTheme="minorHAnsi" w:cstheme="minorHAnsi"/>
          <w:b/>
          <w:bCs/>
        </w:rPr>
        <w:t>Art. 1</w:t>
      </w:r>
      <w:r w:rsidRPr="0093465C">
        <w:rPr>
          <w:rFonts w:asciiTheme="minorHAnsi" w:hAnsiTheme="minorHAnsi" w:cstheme="minorHAnsi"/>
          <w:b/>
          <w:bCs/>
          <w:strike/>
        </w:rPr>
        <w:t>º</w:t>
      </w:r>
      <w:r w:rsidRPr="0093465C">
        <w:rPr>
          <w:rFonts w:asciiTheme="minorHAnsi" w:hAnsiTheme="minorHAnsi" w:cstheme="minorHAnsi"/>
        </w:rPr>
        <w:t xml:space="preserve"> Fica instituído</w:t>
      </w:r>
      <w:r w:rsidR="00105E0B" w:rsidRPr="0093465C">
        <w:rPr>
          <w:rFonts w:asciiTheme="minorHAnsi" w:hAnsiTheme="minorHAnsi" w:cstheme="minorHAnsi"/>
        </w:rPr>
        <w:t xml:space="preserve"> no âmbito do Município de Sete Lagoas o “</w:t>
      </w:r>
      <w:proofErr w:type="gramStart"/>
      <w:r w:rsidR="0093465C" w:rsidRPr="0093465C">
        <w:rPr>
          <w:rFonts w:asciiTheme="minorHAnsi" w:hAnsiTheme="minorHAnsi" w:cstheme="minorHAnsi"/>
        </w:rPr>
        <w:t>Novembro</w:t>
      </w:r>
      <w:proofErr w:type="gramEnd"/>
      <w:r w:rsidR="0093465C" w:rsidRPr="0093465C">
        <w:rPr>
          <w:rFonts w:asciiTheme="minorHAnsi" w:hAnsiTheme="minorHAnsi" w:cstheme="minorHAnsi"/>
        </w:rPr>
        <w:t xml:space="preserve"> </w:t>
      </w:r>
      <w:r w:rsidR="00605191">
        <w:rPr>
          <w:rFonts w:asciiTheme="minorHAnsi" w:hAnsiTheme="minorHAnsi" w:cstheme="minorHAnsi"/>
        </w:rPr>
        <w:t>Vermelho</w:t>
      </w:r>
      <w:r w:rsidR="00105E0B" w:rsidRPr="0093465C">
        <w:rPr>
          <w:rFonts w:asciiTheme="minorHAnsi" w:hAnsiTheme="minorHAnsi" w:cstheme="minorHAnsi"/>
        </w:rPr>
        <w:t>”</w:t>
      </w:r>
      <w:r w:rsidR="00D76F13" w:rsidRPr="0093465C">
        <w:rPr>
          <w:rFonts w:asciiTheme="minorHAnsi" w:hAnsiTheme="minorHAnsi" w:cstheme="minorHAnsi"/>
        </w:rPr>
        <w:t xml:space="preserve"> a ser realizado anualmente no mês de</w:t>
      </w:r>
      <w:r w:rsidR="00A10733" w:rsidRPr="0093465C">
        <w:rPr>
          <w:rFonts w:asciiTheme="minorHAnsi" w:hAnsiTheme="minorHAnsi" w:cstheme="minorHAnsi"/>
        </w:rPr>
        <w:t xml:space="preserve"> </w:t>
      </w:r>
      <w:r w:rsidR="0093465C" w:rsidRPr="0093465C">
        <w:rPr>
          <w:rFonts w:asciiTheme="minorHAnsi" w:hAnsiTheme="minorHAnsi" w:cstheme="minorHAnsi"/>
        </w:rPr>
        <w:t>novembro</w:t>
      </w:r>
      <w:r w:rsidR="00D76F13" w:rsidRPr="0093465C">
        <w:rPr>
          <w:rFonts w:asciiTheme="minorHAnsi" w:hAnsiTheme="minorHAnsi" w:cstheme="minorHAnsi"/>
        </w:rPr>
        <w:t xml:space="preserve">, com o </w:t>
      </w:r>
      <w:r w:rsidRPr="0093465C">
        <w:rPr>
          <w:rFonts w:asciiTheme="minorHAnsi" w:hAnsiTheme="minorHAnsi" w:cstheme="minorHAnsi"/>
        </w:rPr>
        <w:t>objetivo</w:t>
      </w:r>
      <w:r w:rsidR="00A141AC" w:rsidRPr="0093465C">
        <w:rPr>
          <w:rFonts w:asciiTheme="minorHAnsi" w:hAnsiTheme="minorHAnsi" w:cstheme="minorHAnsi"/>
        </w:rPr>
        <w:t xml:space="preserve"> </w:t>
      </w:r>
      <w:r w:rsidR="00D76F13" w:rsidRPr="0093465C">
        <w:rPr>
          <w:rFonts w:asciiTheme="minorHAnsi" w:hAnsiTheme="minorHAnsi" w:cstheme="minorHAnsi"/>
        </w:rPr>
        <w:t xml:space="preserve">de </w:t>
      </w:r>
      <w:r w:rsidR="00887686" w:rsidRPr="0093465C">
        <w:rPr>
          <w:rFonts w:asciiTheme="minorHAnsi" w:hAnsiTheme="minorHAnsi" w:cstheme="minorHAnsi"/>
        </w:rPr>
        <w:t>conscientizar</w:t>
      </w:r>
      <w:r w:rsidR="00D76F13" w:rsidRPr="0093465C">
        <w:rPr>
          <w:rFonts w:asciiTheme="minorHAnsi" w:hAnsiTheme="minorHAnsi" w:cstheme="minorHAnsi"/>
        </w:rPr>
        <w:t xml:space="preserve"> </w:t>
      </w:r>
      <w:r w:rsidR="005D1703" w:rsidRPr="0093465C">
        <w:rPr>
          <w:rFonts w:asciiTheme="minorHAnsi" w:hAnsiTheme="minorHAnsi" w:cstheme="minorHAnsi"/>
        </w:rPr>
        <w:t>e prevenir</w:t>
      </w:r>
      <w:r w:rsidR="00D76F13" w:rsidRPr="0093465C">
        <w:rPr>
          <w:rFonts w:asciiTheme="minorHAnsi" w:hAnsiTheme="minorHAnsi" w:cstheme="minorHAnsi"/>
        </w:rPr>
        <w:t xml:space="preserve">, </w:t>
      </w:r>
      <w:r w:rsidR="003B7781" w:rsidRPr="0093465C">
        <w:rPr>
          <w:rFonts w:asciiTheme="minorHAnsi" w:hAnsiTheme="minorHAnsi" w:cstheme="minorHAnsi"/>
        </w:rPr>
        <w:t>em âmbito local,</w:t>
      </w:r>
      <w:r w:rsidR="00887686" w:rsidRPr="0093465C">
        <w:rPr>
          <w:rFonts w:asciiTheme="minorHAnsi" w:hAnsiTheme="minorHAnsi" w:cstheme="minorHAnsi"/>
        </w:rPr>
        <w:t xml:space="preserve"> </w:t>
      </w:r>
      <w:r w:rsidR="005D1703" w:rsidRPr="0093465C">
        <w:rPr>
          <w:rFonts w:asciiTheme="minorHAnsi" w:hAnsiTheme="minorHAnsi" w:cstheme="minorHAnsi"/>
        </w:rPr>
        <w:t>o</w:t>
      </w:r>
      <w:r w:rsidR="00D76F13" w:rsidRPr="0093465C">
        <w:rPr>
          <w:rFonts w:asciiTheme="minorHAnsi" w:hAnsiTheme="minorHAnsi" w:cstheme="minorHAnsi"/>
        </w:rPr>
        <w:t xml:space="preserve"> </w:t>
      </w:r>
      <w:r w:rsidR="00A10733" w:rsidRPr="0093465C">
        <w:rPr>
          <w:rFonts w:asciiTheme="minorHAnsi" w:hAnsiTheme="minorHAnsi" w:cstheme="minorHAnsi"/>
        </w:rPr>
        <w:t xml:space="preserve">câncer </w:t>
      </w:r>
      <w:r w:rsidR="0093465C" w:rsidRPr="0093465C">
        <w:rPr>
          <w:rFonts w:asciiTheme="minorHAnsi" w:hAnsiTheme="minorHAnsi" w:cstheme="minorHAnsi"/>
        </w:rPr>
        <w:t>de boca.</w:t>
      </w:r>
      <w:r w:rsidR="00D76F13" w:rsidRPr="0093465C">
        <w:rPr>
          <w:rFonts w:asciiTheme="minorHAnsi" w:hAnsiTheme="minorHAnsi" w:cstheme="minorHAnsi"/>
        </w:rPr>
        <w:t xml:space="preserve"> </w:t>
      </w:r>
    </w:p>
    <w:p w14:paraId="1E5CD27A" w14:textId="77777777" w:rsidR="00661094" w:rsidRPr="0093465C" w:rsidRDefault="00661094" w:rsidP="006610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9BCEE1C" w14:textId="04314A70" w:rsidR="00661094" w:rsidRPr="0093465C" w:rsidRDefault="00661094" w:rsidP="0066109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465C">
        <w:rPr>
          <w:rFonts w:eastAsia="Times New Roman" w:cstheme="minorHAnsi"/>
          <w:b/>
          <w:bCs/>
          <w:sz w:val="24"/>
          <w:szCs w:val="24"/>
          <w:lang w:eastAsia="pt-BR"/>
        </w:rPr>
        <w:t>Art.3</w:t>
      </w:r>
      <w:r w:rsidRPr="0093465C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3465C">
        <w:rPr>
          <w:rFonts w:eastAsia="Times New Roman" w:cstheme="minorHAnsi"/>
          <w:sz w:val="24"/>
          <w:szCs w:val="24"/>
          <w:lang w:eastAsia="pt-BR"/>
        </w:rPr>
        <w:t xml:space="preserve"> Na semana poderão acontecer eventos educativos, culturais e sociais como debates, seminários, simpósios, palestras, apresentações e audiências públicas que abordem a temática.</w:t>
      </w:r>
    </w:p>
    <w:p w14:paraId="27969BC8" w14:textId="77777777" w:rsidR="00A141AC" w:rsidRPr="0093465C" w:rsidRDefault="00A141AC" w:rsidP="009F516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576A1ED9" w14:textId="3A18DC56" w:rsidR="007C3923" w:rsidRPr="0093465C" w:rsidRDefault="009F516E" w:rsidP="0008193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465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Art. </w:t>
      </w:r>
      <w:r w:rsidR="00661094" w:rsidRPr="0093465C">
        <w:rPr>
          <w:rFonts w:eastAsia="Times New Roman" w:cstheme="minorHAnsi"/>
          <w:b/>
          <w:bCs/>
          <w:sz w:val="24"/>
          <w:szCs w:val="24"/>
          <w:lang w:eastAsia="pt-BR"/>
        </w:rPr>
        <w:t>4</w:t>
      </w:r>
      <w:r w:rsidRPr="0093465C">
        <w:rPr>
          <w:rFonts w:eastAsia="Times New Roman" w:cstheme="minorHAnsi"/>
          <w:b/>
          <w:bCs/>
          <w:strike/>
          <w:sz w:val="24"/>
          <w:szCs w:val="24"/>
          <w:lang w:eastAsia="pt-BR"/>
        </w:rPr>
        <w:t>º</w:t>
      </w:r>
      <w:r w:rsidRPr="0093465C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14:paraId="1D2E4C9E" w14:textId="77777777" w:rsidR="00A42381" w:rsidRPr="0093465C" w:rsidRDefault="00A42381" w:rsidP="00934346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143DFE73" w14:textId="2F25B852" w:rsidR="00E3148A" w:rsidRPr="0093465C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3465C">
        <w:rPr>
          <w:rFonts w:cstheme="minorHAnsi"/>
          <w:sz w:val="24"/>
          <w:szCs w:val="24"/>
        </w:rPr>
        <w:t xml:space="preserve">Sete Lagoas, </w:t>
      </w:r>
      <w:r w:rsidR="00605191">
        <w:rPr>
          <w:rFonts w:cstheme="minorHAnsi"/>
          <w:sz w:val="24"/>
          <w:szCs w:val="24"/>
        </w:rPr>
        <w:t>10</w:t>
      </w:r>
      <w:r w:rsidR="0093465C" w:rsidRPr="0093465C">
        <w:rPr>
          <w:rFonts w:cstheme="minorHAnsi"/>
          <w:sz w:val="24"/>
          <w:szCs w:val="24"/>
        </w:rPr>
        <w:t xml:space="preserve"> de </w:t>
      </w:r>
      <w:r w:rsidR="00605191">
        <w:rPr>
          <w:rFonts w:cstheme="minorHAnsi"/>
          <w:sz w:val="24"/>
          <w:szCs w:val="24"/>
        </w:rPr>
        <w:t>fevereiro</w:t>
      </w:r>
      <w:r w:rsidR="00CE45E9" w:rsidRPr="0093465C">
        <w:rPr>
          <w:rFonts w:cstheme="minorHAnsi"/>
          <w:sz w:val="24"/>
          <w:szCs w:val="24"/>
        </w:rPr>
        <w:t xml:space="preserve"> </w:t>
      </w:r>
      <w:r w:rsidR="00661094" w:rsidRPr="0093465C">
        <w:rPr>
          <w:rFonts w:cstheme="minorHAnsi"/>
          <w:sz w:val="24"/>
          <w:szCs w:val="24"/>
        </w:rPr>
        <w:t>de 202</w:t>
      </w:r>
      <w:r w:rsidR="00605191">
        <w:rPr>
          <w:rFonts w:cstheme="minorHAnsi"/>
          <w:sz w:val="24"/>
          <w:szCs w:val="24"/>
        </w:rPr>
        <w:t>5</w:t>
      </w:r>
    </w:p>
    <w:p w14:paraId="38E63A19" w14:textId="22906734" w:rsidR="00A141AC" w:rsidRPr="0093465C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3465C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D942" w14:textId="7F6C73A8" w:rsidR="00C40649" w:rsidRPr="0093465C" w:rsidRDefault="00E3148A" w:rsidP="00DE22B1">
      <w:pPr>
        <w:jc w:val="center"/>
        <w:rPr>
          <w:rFonts w:cstheme="minorHAnsi"/>
          <w:b/>
          <w:bCs/>
          <w:sz w:val="24"/>
          <w:szCs w:val="24"/>
        </w:rPr>
      </w:pPr>
      <w:r w:rsidRPr="0093465C">
        <w:rPr>
          <w:rFonts w:cstheme="minorHAnsi"/>
          <w:b/>
          <w:bCs/>
          <w:sz w:val="24"/>
          <w:szCs w:val="24"/>
        </w:rPr>
        <w:t>JUSTIFICATIVA</w:t>
      </w:r>
    </w:p>
    <w:p w14:paraId="2D1AF5FC" w14:textId="014001F3" w:rsidR="009B3336" w:rsidRPr="0093465C" w:rsidRDefault="00CE45E9" w:rsidP="0093465C">
      <w:pPr>
        <w:pStyle w:val="Corpodetexto"/>
        <w:spacing w:before="1"/>
        <w:ind w:left="112" w:right="113" w:firstLine="708"/>
        <w:jc w:val="both"/>
        <w:rPr>
          <w:rFonts w:asciiTheme="minorHAnsi" w:hAnsiTheme="minorHAnsi" w:cstheme="minorHAnsi"/>
        </w:rPr>
      </w:pPr>
      <w:r w:rsidRPr="0093465C">
        <w:rPr>
          <w:rFonts w:asciiTheme="minorHAnsi" w:hAnsiTheme="minorHAnsi" w:cstheme="minorHAnsi"/>
        </w:rPr>
        <w:t xml:space="preserve">O objetivo da presente proposição é conscientizar e </w:t>
      </w:r>
      <w:r w:rsidR="005D1703" w:rsidRPr="0093465C">
        <w:rPr>
          <w:rFonts w:asciiTheme="minorHAnsi" w:hAnsiTheme="minorHAnsi" w:cstheme="minorHAnsi"/>
        </w:rPr>
        <w:t>preveni</w:t>
      </w:r>
      <w:r w:rsidRPr="0093465C">
        <w:rPr>
          <w:rFonts w:asciiTheme="minorHAnsi" w:hAnsiTheme="minorHAnsi" w:cstheme="minorHAnsi"/>
        </w:rPr>
        <w:t xml:space="preserve">r, no âmbito do Município de Sete Lagoas, a população local, sobre o diagnóstico </w:t>
      </w:r>
      <w:r w:rsidR="00E36A37" w:rsidRPr="0093465C">
        <w:rPr>
          <w:rFonts w:asciiTheme="minorHAnsi" w:hAnsiTheme="minorHAnsi" w:cstheme="minorHAnsi"/>
        </w:rPr>
        <w:t xml:space="preserve">e tratamento do câncer </w:t>
      </w:r>
      <w:r w:rsidR="0093465C" w:rsidRPr="0093465C">
        <w:rPr>
          <w:rFonts w:asciiTheme="minorHAnsi" w:hAnsiTheme="minorHAnsi" w:cstheme="minorHAnsi"/>
        </w:rPr>
        <w:t xml:space="preserve">de boca que atinge mais de 15 mil novos casos por ano, principalmente em homens acima de 40 anos, sendo uma das formas mais incidentes de câncer no Brasil. Portanto, trata-se de uma campanha de alerta para a prevenção e diagnóstico precoce do câncer de boca </w:t>
      </w:r>
      <w:r w:rsidR="00C40649" w:rsidRPr="0093465C">
        <w:rPr>
          <w:rFonts w:asciiTheme="minorHAnsi" w:hAnsiTheme="minorHAnsi" w:cstheme="minorHAnsi"/>
        </w:rPr>
        <w:t>e</w:t>
      </w:r>
      <w:r w:rsidR="0093465C" w:rsidRPr="0093465C">
        <w:rPr>
          <w:rFonts w:asciiTheme="minorHAnsi" w:hAnsiTheme="minorHAnsi" w:cstheme="minorHAnsi"/>
        </w:rPr>
        <w:t>,</w:t>
      </w:r>
      <w:r w:rsidR="00C40649" w:rsidRPr="0093465C">
        <w:rPr>
          <w:rFonts w:asciiTheme="minorHAnsi" w:hAnsiTheme="minorHAnsi" w:cstheme="minorHAnsi"/>
        </w:rPr>
        <w:t xml:space="preserve"> face à relevância e constitucionalidade do tema, requeiro o apoio dos nobres pares para a aprovação do presente Projeto de Lei por se tratar de assunto de relevante interesse público.</w:t>
      </w:r>
    </w:p>
    <w:p w14:paraId="7EC78092" w14:textId="77777777" w:rsidR="00CB2E18" w:rsidRPr="0093465C" w:rsidRDefault="00CB2E18" w:rsidP="00CB2E18">
      <w:pPr>
        <w:pStyle w:val="PargrafodaLista"/>
        <w:spacing w:after="120" w:line="240" w:lineRule="auto"/>
        <w:ind w:left="0"/>
        <w:jc w:val="both"/>
        <w:rPr>
          <w:rFonts w:cstheme="minorHAnsi"/>
          <w:sz w:val="24"/>
          <w:szCs w:val="24"/>
        </w:rPr>
      </w:pPr>
    </w:p>
    <w:p w14:paraId="57E23F17" w14:textId="77777777" w:rsidR="00605191" w:rsidRPr="0093465C" w:rsidRDefault="00605191" w:rsidP="00605191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93465C">
        <w:rPr>
          <w:rFonts w:cstheme="minorHAnsi"/>
          <w:sz w:val="24"/>
          <w:szCs w:val="24"/>
        </w:rPr>
        <w:t xml:space="preserve">Sete Lagoas, </w:t>
      </w:r>
      <w:r>
        <w:rPr>
          <w:rFonts w:cstheme="minorHAnsi"/>
          <w:sz w:val="24"/>
          <w:szCs w:val="24"/>
        </w:rPr>
        <w:t>10</w:t>
      </w:r>
      <w:r w:rsidRPr="0093465C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fevereiro</w:t>
      </w:r>
      <w:r w:rsidRPr="0093465C">
        <w:rPr>
          <w:rFonts w:cstheme="minorHAnsi"/>
          <w:sz w:val="24"/>
          <w:szCs w:val="24"/>
        </w:rPr>
        <w:t xml:space="preserve"> de 202</w:t>
      </w:r>
      <w:r>
        <w:rPr>
          <w:rFonts w:cstheme="minorHAnsi"/>
          <w:sz w:val="24"/>
          <w:szCs w:val="24"/>
        </w:rPr>
        <w:t>5</w:t>
      </w:r>
    </w:p>
    <w:p w14:paraId="74D6011A" w14:textId="77777777" w:rsidR="00CB2E18" w:rsidRPr="0093465C" w:rsidRDefault="00CB2E18" w:rsidP="00CB2E18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93465C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50F52619" wp14:editId="67C37D66">
            <wp:extent cx="2668772" cy="8902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E42A" w14:textId="3D339427" w:rsidR="00E10A43" w:rsidRPr="0093465C" w:rsidRDefault="00E10A43" w:rsidP="00DE22B1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</w:p>
    <w:sectPr w:rsidR="00E10A43" w:rsidRPr="0093465C" w:rsidSect="00DE22B1">
      <w:headerReference w:type="default" r:id="rId9"/>
      <w:footerReference w:type="default" r:id="rId10"/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055D" w14:textId="77777777" w:rsidR="007C15F5" w:rsidRDefault="007C15F5" w:rsidP="009D654D">
      <w:pPr>
        <w:spacing w:after="0" w:line="240" w:lineRule="auto"/>
      </w:pPr>
      <w:r>
        <w:separator/>
      </w:r>
    </w:p>
  </w:endnote>
  <w:endnote w:type="continuationSeparator" w:id="0">
    <w:p w14:paraId="7F23F195" w14:textId="77777777" w:rsidR="007C15F5" w:rsidRDefault="007C15F5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0A" w14:textId="31A75B28" w:rsidR="001F7ED1" w:rsidRDefault="0019699D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2EE3" w14:textId="77777777" w:rsidR="007C15F5" w:rsidRDefault="007C15F5" w:rsidP="009D654D">
      <w:pPr>
        <w:spacing w:after="0" w:line="240" w:lineRule="auto"/>
      </w:pPr>
      <w:r>
        <w:separator/>
      </w:r>
    </w:p>
  </w:footnote>
  <w:footnote w:type="continuationSeparator" w:id="0">
    <w:p w14:paraId="04B94A02" w14:textId="77777777" w:rsidR="007C15F5" w:rsidRDefault="007C15F5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2A2" w14:textId="3B1F9FEB" w:rsidR="009D654D" w:rsidRPr="00B96F2F" w:rsidRDefault="00605191">
    <w:pPr>
      <w:pStyle w:val="Cabealho"/>
    </w:pPr>
    <w:r>
      <w:rPr>
        <w:noProof/>
      </w:rPr>
      <w:pict w14:anchorId="1CE91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458548" o:spid="_x0000_s2049" type="#_x0000_t75" style="position:absolute;margin-left:-48.8pt;margin-top:-49.3pt;width:593.7pt;height:839.7pt;z-index:-251658240;mso-position-horizontal-relative:margin;mso-position-vertical-relative:margin" o:allowincell="f">
          <v:imagedata r:id="rId1" o:title="NOVO MODEL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2.25pt;height:2.25pt" o:bullet="t">
        <v:imagedata r:id="rId1" o:title="clip_image001"/>
      </v:shape>
    </w:pict>
  </w:numPicBullet>
  <w:numPicBullet w:numPicBulletId="1">
    <w:pict>
      <v:shape id="_x0000_i1221" type="#_x0000_t75" alt="http://www.camarasg.rs.gov.br/img/spacer.gif" style="width:2.25pt;height:2.2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1BE6"/>
    <w:rsid w:val="000C0807"/>
    <w:rsid w:val="000C5789"/>
    <w:rsid w:val="000D27F3"/>
    <w:rsid w:val="000E1DF2"/>
    <w:rsid w:val="000F4AD5"/>
    <w:rsid w:val="00105E0B"/>
    <w:rsid w:val="00124547"/>
    <w:rsid w:val="00137A57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1322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E4EDB"/>
    <w:rsid w:val="002F596D"/>
    <w:rsid w:val="00313531"/>
    <w:rsid w:val="00322EC1"/>
    <w:rsid w:val="00327290"/>
    <w:rsid w:val="00333BDD"/>
    <w:rsid w:val="00335033"/>
    <w:rsid w:val="00362049"/>
    <w:rsid w:val="00372CCE"/>
    <w:rsid w:val="00372F3A"/>
    <w:rsid w:val="00380A83"/>
    <w:rsid w:val="00384A15"/>
    <w:rsid w:val="003A4575"/>
    <w:rsid w:val="003B1A60"/>
    <w:rsid w:val="003B7781"/>
    <w:rsid w:val="00410568"/>
    <w:rsid w:val="00410AEA"/>
    <w:rsid w:val="0041543C"/>
    <w:rsid w:val="00415A43"/>
    <w:rsid w:val="00426174"/>
    <w:rsid w:val="004515D6"/>
    <w:rsid w:val="00465350"/>
    <w:rsid w:val="00475BB4"/>
    <w:rsid w:val="00480B83"/>
    <w:rsid w:val="004A2AB3"/>
    <w:rsid w:val="004A59C9"/>
    <w:rsid w:val="004B24A2"/>
    <w:rsid w:val="004C2718"/>
    <w:rsid w:val="004C496C"/>
    <w:rsid w:val="004E202D"/>
    <w:rsid w:val="004F6B59"/>
    <w:rsid w:val="00534B5A"/>
    <w:rsid w:val="00546691"/>
    <w:rsid w:val="00547D6B"/>
    <w:rsid w:val="00547E2A"/>
    <w:rsid w:val="00570208"/>
    <w:rsid w:val="00572770"/>
    <w:rsid w:val="00573391"/>
    <w:rsid w:val="00581906"/>
    <w:rsid w:val="005915B5"/>
    <w:rsid w:val="005949E1"/>
    <w:rsid w:val="00594ED7"/>
    <w:rsid w:val="00596948"/>
    <w:rsid w:val="005C2593"/>
    <w:rsid w:val="005C3639"/>
    <w:rsid w:val="005D1703"/>
    <w:rsid w:val="005E5341"/>
    <w:rsid w:val="00605191"/>
    <w:rsid w:val="00617688"/>
    <w:rsid w:val="00621B4B"/>
    <w:rsid w:val="00661094"/>
    <w:rsid w:val="0067107F"/>
    <w:rsid w:val="006766E5"/>
    <w:rsid w:val="006768BD"/>
    <w:rsid w:val="00694FE7"/>
    <w:rsid w:val="006A24E1"/>
    <w:rsid w:val="006A599D"/>
    <w:rsid w:val="006A7B3D"/>
    <w:rsid w:val="006D6A2F"/>
    <w:rsid w:val="006E0F84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15F5"/>
    <w:rsid w:val="007C3923"/>
    <w:rsid w:val="007C40B1"/>
    <w:rsid w:val="00803648"/>
    <w:rsid w:val="008213BE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553C"/>
    <w:rsid w:val="009307CE"/>
    <w:rsid w:val="00934346"/>
    <w:rsid w:val="0093465C"/>
    <w:rsid w:val="00943459"/>
    <w:rsid w:val="00945ABB"/>
    <w:rsid w:val="00946482"/>
    <w:rsid w:val="009835A0"/>
    <w:rsid w:val="009979D1"/>
    <w:rsid w:val="009B3336"/>
    <w:rsid w:val="009D654D"/>
    <w:rsid w:val="009F516E"/>
    <w:rsid w:val="00A10733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448D"/>
    <w:rsid w:val="00AD7251"/>
    <w:rsid w:val="00AE3AC1"/>
    <w:rsid w:val="00AE5FEC"/>
    <w:rsid w:val="00B11F12"/>
    <w:rsid w:val="00B2633C"/>
    <w:rsid w:val="00B325D1"/>
    <w:rsid w:val="00B9302B"/>
    <w:rsid w:val="00B9410E"/>
    <w:rsid w:val="00B96F2F"/>
    <w:rsid w:val="00BA6079"/>
    <w:rsid w:val="00BB11D4"/>
    <w:rsid w:val="00C006CE"/>
    <w:rsid w:val="00C12FAF"/>
    <w:rsid w:val="00C25B35"/>
    <w:rsid w:val="00C30020"/>
    <w:rsid w:val="00C402B5"/>
    <w:rsid w:val="00C40649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B2E18"/>
    <w:rsid w:val="00CC2347"/>
    <w:rsid w:val="00CD69F3"/>
    <w:rsid w:val="00CE1262"/>
    <w:rsid w:val="00CE270F"/>
    <w:rsid w:val="00CE45E9"/>
    <w:rsid w:val="00CE4F89"/>
    <w:rsid w:val="00CF3AB9"/>
    <w:rsid w:val="00CF6920"/>
    <w:rsid w:val="00D20687"/>
    <w:rsid w:val="00D23C89"/>
    <w:rsid w:val="00D330CD"/>
    <w:rsid w:val="00D63D1C"/>
    <w:rsid w:val="00D76F13"/>
    <w:rsid w:val="00D77163"/>
    <w:rsid w:val="00D816F9"/>
    <w:rsid w:val="00D97B54"/>
    <w:rsid w:val="00DB3C1F"/>
    <w:rsid w:val="00DC3B1B"/>
    <w:rsid w:val="00DC59C9"/>
    <w:rsid w:val="00DC67E0"/>
    <w:rsid w:val="00DE22B1"/>
    <w:rsid w:val="00DF29C7"/>
    <w:rsid w:val="00DF7077"/>
    <w:rsid w:val="00E10A43"/>
    <w:rsid w:val="00E2155D"/>
    <w:rsid w:val="00E3148A"/>
    <w:rsid w:val="00E36A37"/>
    <w:rsid w:val="00E40EFE"/>
    <w:rsid w:val="00E47F03"/>
    <w:rsid w:val="00E53B43"/>
    <w:rsid w:val="00E55325"/>
    <w:rsid w:val="00E555A6"/>
    <w:rsid w:val="00E55886"/>
    <w:rsid w:val="00E6197C"/>
    <w:rsid w:val="00E66BF4"/>
    <w:rsid w:val="00EA2111"/>
    <w:rsid w:val="00F069B8"/>
    <w:rsid w:val="00F1448D"/>
    <w:rsid w:val="00F3328D"/>
    <w:rsid w:val="00F45C6F"/>
    <w:rsid w:val="00F5646D"/>
    <w:rsid w:val="00F612EE"/>
    <w:rsid w:val="00F75379"/>
    <w:rsid w:val="00F90610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475B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5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05E0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3465C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34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3DF-5687-42C4-8554-AFFEBC67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Giane Xavier de Oliveira Rodrigues</cp:lastModifiedBy>
  <cp:revision>10</cp:revision>
  <cp:lastPrinted>2023-10-16T18:47:00Z</cp:lastPrinted>
  <dcterms:created xsi:type="dcterms:W3CDTF">2024-02-26T12:56:00Z</dcterms:created>
  <dcterms:modified xsi:type="dcterms:W3CDTF">2025-01-24T14:12:00Z</dcterms:modified>
</cp:coreProperties>
</file>