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12499" w14:textId="4705992D" w:rsidR="00AE543B" w:rsidRPr="00AE543B" w:rsidRDefault="007210BB" w:rsidP="007210BB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\x</w:t>
      </w:r>
      <w:bookmarkStart w:id="0" w:name="_GoBack"/>
      <w:bookmarkEnd w:id="0"/>
      <w:r w:rsidR="00AE543B" w:rsidRPr="00AE543B">
        <w:rPr>
          <w:rFonts w:ascii="Times New Roman" w:hAnsi="Times New Roman" w:cs="Times New Roman"/>
          <w:b/>
          <w:bCs/>
        </w:rPr>
        <w:t xml:space="preserve">PROJETO DE LEI </w:t>
      </w:r>
      <w:proofErr w:type="spellStart"/>
      <w:r w:rsidR="00AE543B" w:rsidRPr="00AE543B">
        <w:rPr>
          <w:rFonts w:ascii="Times New Roman" w:hAnsi="Times New Roman" w:cs="Times New Roman"/>
          <w:b/>
          <w:bCs/>
        </w:rPr>
        <w:t>N°</w:t>
      </w:r>
      <w:proofErr w:type="spellEnd"/>
      <w:r w:rsidR="00AE543B" w:rsidRPr="00AE543B">
        <w:rPr>
          <w:rFonts w:ascii="Times New Roman" w:hAnsi="Times New Roman" w:cs="Times New Roman"/>
          <w:b/>
          <w:bCs/>
        </w:rPr>
        <w:t>_____/202</w:t>
      </w:r>
      <w:r w:rsidR="00AE543B">
        <w:rPr>
          <w:rFonts w:ascii="Times New Roman" w:hAnsi="Times New Roman" w:cs="Times New Roman"/>
          <w:b/>
          <w:bCs/>
        </w:rPr>
        <w:t>5</w:t>
      </w:r>
      <w:r w:rsidR="00AE543B" w:rsidRPr="00AE543B">
        <w:rPr>
          <w:rFonts w:ascii="Times New Roman" w:hAnsi="Times New Roman" w:cs="Times New Roman"/>
          <w:b/>
          <w:bCs/>
        </w:rPr>
        <w:t>.</w:t>
      </w:r>
    </w:p>
    <w:p w14:paraId="48D5AEEA" w14:textId="77777777" w:rsidR="00AE543B" w:rsidRPr="00AE543B" w:rsidRDefault="00AE543B" w:rsidP="00AE543B">
      <w:pPr>
        <w:pStyle w:val="Standard"/>
        <w:jc w:val="center"/>
        <w:rPr>
          <w:rFonts w:ascii="Arial Narrow" w:hAnsi="Arial Narrow"/>
        </w:rPr>
      </w:pPr>
    </w:p>
    <w:p w14:paraId="48A41CBA" w14:textId="573D6A32" w:rsidR="00AE543B" w:rsidRPr="00AE543B" w:rsidRDefault="00AE543B" w:rsidP="00AE543B">
      <w:pPr>
        <w:pStyle w:val="Padro"/>
        <w:shd w:val="clear" w:color="auto" w:fill="FFFFFF"/>
        <w:spacing w:line="300" w:lineRule="atLeast"/>
        <w:ind w:left="3540" w:right="300"/>
        <w:jc w:val="both"/>
        <w:rPr>
          <w:rFonts w:ascii="Times New Roman" w:hAnsi="Times New Roman" w:cs="Times New Roman"/>
          <w:b/>
        </w:rPr>
      </w:pPr>
      <w:r w:rsidRPr="00AE543B">
        <w:rPr>
          <w:rFonts w:ascii="Times New Roman" w:hAnsi="Times New Roman" w:cs="Times New Roman"/>
          <w:b/>
        </w:rPr>
        <w:t xml:space="preserve"> DISPÕE SOBRE A INSTITUIÇÃO DA </w:t>
      </w:r>
      <w:proofErr w:type="gramStart"/>
      <w:r w:rsidRPr="00AE543B">
        <w:rPr>
          <w:rFonts w:ascii="Times New Roman" w:hAnsi="Times New Roman" w:cs="Times New Roman"/>
          <w:b/>
        </w:rPr>
        <w:t>SEMANA  MUNICIPAL</w:t>
      </w:r>
      <w:proofErr w:type="gramEnd"/>
      <w:r w:rsidRPr="00AE543B">
        <w:rPr>
          <w:rFonts w:ascii="Times New Roman" w:hAnsi="Times New Roman" w:cs="Times New Roman"/>
          <w:b/>
        </w:rPr>
        <w:t xml:space="preserve"> DE EDUCAÇÃO PREVENTIVA E DE ENFRENTAMENTO À ENDOMETRIOSE NO MUNICÍPIO DE SETE LAGOAS E DÁ OUTRAS PROVIDÊNCIAS</w:t>
      </w:r>
    </w:p>
    <w:p w14:paraId="5AEEDD9E" w14:textId="77777777" w:rsidR="00AE543B" w:rsidRPr="00AE543B" w:rsidRDefault="00AE543B" w:rsidP="00AE543B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b/>
          <w:lang w:eastAsia="pt-BR" w:bidi="ar-SA"/>
        </w:rPr>
      </w:pPr>
    </w:p>
    <w:p w14:paraId="3FE37B8F" w14:textId="77777777" w:rsidR="00AE543B" w:rsidRDefault="00AE543B" w:rsidP="00AE543B">
      <w:pPr>
        <w:pStyle w:val="Padro"/>
        <w:jc w:val="both"/>
        <w:rPr>
          <w:rFonts w:ascii="Times New Roman" w:eastAsia="Times New Roman" w:hAnsi="Times New Roman" w:cs="Times New Roman"/>
          <w:b/>
          <w:lang w:eastAsia="pt-BR" w:bidi="ar-SA"/>
        </w:rPr>
      </w:pPr>
    </w:p>
    <w:p w14:paraId="18B8CC45" w14:textId="5B5751A1" w:rsidR="00AE543B" w:rsidRPr="00AE543B" w:rsidRDefault="00AE543B" w:rsidP="00AE543B">
      <w:pPr>
        <w:pStyle w:val="Padro"/>
        <w:jc w:val="both"/>
        <w:rPr>
          <w:rFonts w:ascii="Times New Roman" w:eastAsia="Times New Roman" w:hAnsi="Times New Roman" w:cs="Times New Roman"/>
          <w:bCs/>
          <w:lang w:eastAsia="pt-BR" w:bidi="ar-SA"/>
        </w:rPr>
      </w:pPr>
      <w:r w:rsidRPr="00AE543B">
        <w:rPr>
          <w:rFonts w:ascii="Times New Roman" w:eastAsia="Times New Roman" w:hAnsi="Times New Roman" w:cs="Times New Roman"/>
          <w:b/>
          <w:lang w:eastAsia="pt-BR" w:bidi="ar-SA"/>
        </w:rPr>
        <w:t>Art. 1º -</w:t>
      </w:r>
      <w:r w:rsidRPr="00AE543B">
        <w:rPr>
          <w:rFonts w:ascii="Times New Roman" w:eastAsia="Times New Roman" w:hAnsi="Times New Roman" w:cs="Times New Roman"/>
          <w:bCs/>
          <w:lang w:eastAsia="pt-BR" w:bidi="ar-SA"/>
        </w:rPr>
        <w:t xml:space="preserve"> Fica instituída a Semana Municipal de Educação Preventiva e de Enfrentamento à Endometriose, a ser realizada anualmente na última semana do mês de março em Sete Lagoas.</w:t>
      </w:r>
    </w:p>
    <w:p w14:paraId="04812CB1" w14:textId="77777777" w:rsidR="00AE543B" w:rsidRPr="00AE543B" w:rsidRDefault="00AE543B" w:rsidP="00AE543B">
      <w:pPr>
        <w:pStyle w:val="Padro"/>
        <w:jc w:val="both"/>
        <w:rPr>
          <w:rFonts w:ascii="Times New Roman" w:eastAsia="Times New Roman" w:hAnsi="Times New Roman" w:cs="Times New Roman"/>
          <w:bCs/>
          <w:lang w:eastAsia="pt-BR" w:bidi="ar-SA"/>
        </w:rPr>
      </w:pPr>
    </w:p>
    <w:p w14:paraId="6A9C2990" w14:textId="77777777" w:rsidR="00AE543B" w:rsidRPr="00AE543B" w:rsidRDefault="00AE543B" w:rsidP="00AE543B">
      <w:pPr>
        <w:pStyle w:val="Padro"/>
        <w:jc w:val="both"/>
        <w:rPr>
          <w:rFonts w:ascii="Times New Roman" w:eastAsia="Times New Roman" w:hAnsi="Times New Roman" w:cs="Times New Roman"/>
          <w:bCs/>
          <w:lang w:eastAsia="pt-BR" w:bidi="ar-SA"/>
        </w:rPr>
      </w:pPr>
      <w:r w:rsidRPr="00AE543B">
        <w:rPr>
          <w:rFonts w:ascii="Times New Roman" w:eastAsia="Times New Roman" w:hAnsi="Times New Roman" w:cs="Times New Roman"/>
          <w:b/>
          <w:lang w:eastAsia="pt-BR" w:bidi="ar-SA"/>
        </w:rPr>
        <w:t>Art. 2º -</w:t>
      </w:r>
      <w:r w:rsidRPr="00AE543B">
        <w:rPr>
          <w:rFonts w:ascii="Times New Roman" w:eastAsia="Times New Roman" w:hAnsi="Times New Roman" w:cs="Times New Roman"/>
          <w:bCs/>
          <w:lang w:eastAsia="pt-BR" w:bidi="ar-SA"/>
        </w:rPr>
        <w:t xml:space="preserve"> Os objetivos da Semana Municipal de Educação Preventiva e de Enfrentamento</w:t>
      </w:r>
    </w:p>
    <w:p w14:paraId="03F35A0D" w14:textId="77777777" w:rsidR="00AE543B" w:rsidRPr="00AE543B" w:rsidRDefault="00AE543B" w:rsidP="00AE543B">
      <w:pPr>
        <w:pStyle w:val="Padro"/>
        <w:jc w:val="both"/>
        <w:rPr>
          <w:rFonts w:ascii="Times New Roman" w:eastAsia="Times New Roman" w:hAnsi="Times New Roman" w:cs="Times New Roman"/>
          <w:bCs/>
          <w:lang w:eastAsia="pt-BR" w:bidi="ar-SA"/>
        </w:rPr>
      </w:pPr>
      <w:proofErr w:type="spellStart"/>
      <w:r w:rsidRPr="00AE543B">
        <w:rPr>
          <w:rFonts w:ascii="Times New Roman" w:eastAsia="Times New Roman" w:hAnsi="Times New Roman" w:cs="Times New Roman"/>
          <w:bCs/>
          <w:lang w:eastAsia="pt-BR" w:bidi="ar-SA"/>
        </w:rPr>
        <w:t>à</w:t>
      </w:r>
      <w:proofErr w:type="spellEnd"/>
      <w:r w:rsidRPr="00AE543B">
        <w:rPr>
          <w:rFonts w:ascii="Times New Roman" w:eastAsia="Times New Roman" w:hAnsi="Times New Roman" w:cs="Times New Roman"/>
          <w:bCs/>
          <w:lang w:eastAsia="pt-BR" w:bidi="ar-SA"/>
        </w:rPr>
        <w:t xml:space="preserve"> Endometriose são:</w:t>
      </w:r>
    </w:p>
    <w:p w14:paraId="29D244F2" w14:textId="77777777" w:rsidR="00AE543B" w:rsidRPr="00AE543B" w:rsidRDefault="00AE543B" w:rsidP="00AE543B">
      <w:pPr>
        <w:pStyle w:val="Padro"/>
        <w:jc w:val="both"/>
        <w:rPr>
          <w:rFonts w:ascii="Times New Roman" w:eastAsia="Times New Roman" w:hAnsi="Times New Roman" w:cs="Times New Roman"/>
          <w:bCs/>
          <w:lang w:eastAsia="pt-BR" w:bidi="ar-SA"/>
        </w:rPr>
      </w:pPr>
      <w:r w:rsidRPr="00AE543B">
        <w:rPr>
          <w:rFonts w:ascii="Times New Roman" w:eastAsia="Times New Roman" w:hAnsi="Times New Roman" w:cs="Times New Roman"/>
          <w:bCs/>
          <w:lang w:eastAsia="pt-BR" w:bidi="ar-SA"/>
        </w:rPr>
        <w:t xml:space="preserve">I – </w:t>
      </w:r>
      <w:proofErr w:type="gramStart"/>
      <w:r w:rsidRPr="00AE543B">
        <w:rPr>
          <w:rFonts w:ascii="Times New Roman" w:eastAsia="Times New Roman" w:hAnsi="Times New Roman" w:cs="Times New Roman"/>
          <w:bCs/>
          <w:lang w:eastAsia="pt-BR" w:bidi="ar-SA"/>
        </w:rPr>
        <w:t>chamar</w:t>
      </w:r>
      <w:proofErr w:type="gramEnd"/>
      <w:r w:rsidRPr="00AE543B">
        <w:rPr>
          <w:rFonts w:ascii="Times New Roman" w:eastAsia="Times New Roman" w:hAnsi="Times New Roman" w:cs="Times New Roman"/>
          <w:bCs/>
          <w:lang w:eastAsia="pt-BR" w:bidi="ar-SA"/>
        </w:rPr>
        <w:t xml:space="preserve"> a atenção para o problema da endometriose esclarecendo sobre o que é a endometriose, causas e tratamentos;</w:t>
      </w:r>
    </w:p>
    <w:p w14:paraId="02ABAF71" w14:textId="77777777" w:rsidR="00AE543B" w:rsidRPr="00AE543B" w:rsidRDefault="00AE543B" w:rsidP="00AE543B">
      <w:pPr>
        <w:pStyle w:val="Padro"/>
        <w:jc w:val="both"/>
        <w:rPr>
          <w:rFonts w:ascii="Times New Roman" w:eastAsia="Times New Roman" w:hAnsi="Times New Roman" w:cs="Times New Roman"/>
          <w:bCs/>
          <w:lang w:eastAsia="pt-BR" w:bidi="ar-SA"/>
        </w:rPr>
      </w:pPr>
      <w:r w:rsidRPr="00AE543B">
        <w:rPr>
          <w:rFonts w:ascii="Times New Roman" w:eastAsia="Times New Roman" w:hAnsi="Times New Roman" w:cs="Times New Roman"/>
          <w:bCs/>
          <w:lang w:eastAsia="pt-BR" w:bidi="ar-SA"/>
        </w:rPr>
        <w:t xml:space="preserve">II – </w:t>
      </w:r>
      <w:proofErr w:type="gramStart"/>
      <w:r w:rsidRPr="00AE543B">
        <w:rPr>
          <w:rFonts w:ascii="Times New Roman" w:eastAsia="Times New Roman" w:hAnsi="Times New Roman" w:cs="Times New Roman"/>
          <w:bCs/>
          <w:lang w:eastAsia="pt-BR" w:bidi="ar-SA"/>
        </w:rPr>
        <w:t>divulgar</w:t>
      </w:r>
      <w:proofErr w:type="gramEnd"/>
      <w:r w:rsidRPr="00AE543B">
        <w:rPr>
          <w:rFonts w:ascii="Times New Roman" w:eastAsia="Times New Roman" w:hAnsi="Times New Roman" w:cs="Times New Roman"/>
          <w:bCs/>
          <w:lang w:eastAsia="pt-BR" w:bidi="ar-SA"/>
        </w:rPr>
        <w:t xml:space="preserve"> ações preventivas, terapêuticas, reabilitadoras e legais relacionadas à endometriose;</w:t>
      </w:r>
    </w:p>
    <w:p w14:paraId="0F762605" w14:textId="77777777" w:rsidR="00AE543B" w:rsidRPr="00AE543B" w:rsidRDefault="00AE543B" w:rsidP="00AE543B">
      <w:pPr>
        <w:pStyle w:val="Padro"/>
        <w:jc w:val="both"/>
        <w:rPr>
          <w:rFonts w:ascii="Times New Roman" w:eastAsia="Times New Roman" w:hAnsi="Times New Roman" w:cs="Times New Roman"/>
          <w:bCs/>
          <w:lang w:eastAsia="pt-BR" w:bidi="ar-SA"/>
        </w:rPr>
      </w:pPr>
      <w:r w:rsidRPr="00AE543B">
        <w:rPr>
          <w:rFonts w:ascii="Times New Roman" w:eastAsia="Times New Roman" w:hAnsi="Times New Roman" w:cs="Times New Roman"/>
          <w:bCs/>
          <w:lang w:eastAsia="pt-BR" w:bidi="ar-SA"/>
        </w:rPr>
        <w:t>III – orientar as portadoras de endometriose a buscarem diagnóstico precoce e tratamento integral e oportuno;</w:t>
      </w:r>
    </w:p>
    <w:p w14:paraId="429D487D" w14:textId="77777777" w:rsidR="00AE543B" w:rsidRPr="00AE543B" w:rsidRDefault="00AE543B" w:rsidP="00AE543B">
      <w:pPr>
        <w:pStyle w:val="Padro"/>
        <w:jc w:val="both"/>
        <w:rPr>
          <w:rFonts w:ascii="Times New Roman" w:eastAsia="Times New Roman" w:hAnsi="Times New Roman" w:cs="Times New Roman"/>
          <w:bCs/>
          <w:lang w:eastAsia="pt-BR" w:bidi="ar-SA"/>
        </w:rPr>
      </w:pPr>
      <w:r w:rsidRPr="00AE543B">
        <w:rPr>
          <w:rFonts w:ascii="Times New Roman" w:eastAsia="Times New Roman" w:hAnsi="Times New Roman" w:cs="Times New Roman"/>
          <w:bCs/>
          <w:lang w:eastAsia="pt-BR" w:bidi="ar-SA"/>
        </w:rPr>
        <w:t xml:space="preserve"> IV – </w:t>
      </w:r>
      <w:proofErr w:type="gramStart"/>
      <w:r w:rsidRPr="00AE543B">
        <w:rPr>
          <w:rFonts w:ascii="Times New Roman" w:eastAsia="Times New Roman" w:hAnsi="Times New Roman" w:cs="Times New Roman"/>
          <w:bCs/>
          <w:lang w:eastAsia="pt-BR" w:bidi="ar-SA"/>
        </w:rPr>
        <w:t>contribuir</w:t>
      </w:r>
      <w:proofErr w:type="gramEnd"/>
      <w:r w:rsidRPr="00AE543B">
        <w:rPr>
          <w:rFonts w:ascii="Times New Roman" w:eastAsia="Times New Roman" w:hAnsi="Times New Roman" w:cs="Times New Roman"/>
          <w:bCs/>
          <w:lang w:eastAsia="pt-BR" w:bidi="ar-SA"/>
        </w:rPr>
        <w:t xml:space="preserve"> para a implementação de propostas que possibilitem o acesso universal e equitativo aos serviços públicos para as portadoras de endometriose;</w:t>
      </w:r>
    </w:p>
    <w:p w14:paraId="26F2B682" w14:textId="77777777" w:rsidR="00AE543B" w:rsidRPr="00AE543B" w:rsidRDefault="00AE543B" w:rsidP="00AE543B">
      <w:pPr>
        <w:pStyle w:val="Padro"/>
        <w:jc w:val="both"/>
        <w:rPr>
          <w:rFonts w:ascii="Times New Roman" w:eastAsia="Times New Roman" w:hAnsi="Times New Roman" w:cs="Times New Roman"/>
          <w:bCs/>
          <w:lang w:eastAsia="pt-BR" w:bidi="ar-SA"/>
        </w:rPr>
      </w:pPr>
      <w:r w:rsidRPr="00AE543B">
        <w:rPr>
          <w:rFonts w:ascii="Times New Roman" w:eastAsia="Times New Roman" w:hAnsi="Times New Roman" w:cs="Times New Roman"/>
          <w:bCs/>
          <w:lang w:eastAsia="pt-BR" w:bidi="ar-SA"/>
        </w:rPr>
        <w:t xml:space="preserve">V – </w:t>
      </w:r>
      <w:proofErr w:type="gramStart"/>
      <w:r w:rsidRPr="00AE543B">
        <w:rPr>
          <w:rFonts w:ascii="Times New Roman" w:eastAsia="Times New Roman" w:hAnsi="Times New Roman" w:cs="Times New Roman"/>
          <w:bCs/>
          <w:lang w:eastAsia="pt-BR" w:bidi="ar-SA"/>
        </w:rPr>
        <w:t>democratizar</w:t>
      </w:r>
      <w:proofErr w:type="gramEnd"/>
      <w:r w:rsidRPr="00AE543B">
        <w:rPr>
          <w:rFonts w:ascii="Times New Roman" w:eastAsia="Times New Roman" w:hAnsi="Times New Roman" w:cs="Times New Roman"/>
          <w:bCs/>
          <w:lang w:eastAsia="pt-BR" w:bidi="ar-SA"/>
        </w:rPr>
        <w:t xml:space="preserve"> informações sobre as técnicas de diagnóstico e tratamento da endometriose, bem como o acesso à essas técnicas;</w:t>
      </w:r>
    </w:p>
    <w:p w14:paraId="48505D90" w14:textId="77777777" w:rsidR="00AE543B" w:rsidRPr="00AE543B" w:rsidRDefault="00AE543B" w:rsidP="00AE543B">
      <w:pPr>
        <w:pStyle w:val="Padro"/>
        <w:jc w:val="both"/>
        <w:rPr>
          <w:rFonts w:ascii="Times New Roman" w:eastAsia="Times New Roman" w:hAnsi="Times New Roman" w:cs="Times New Roman"/>
          <w:bCs/>
          <w:lang w:eastAsia="pt-BR" w:bidi="ar-SA"/>
        </w:rPr>
      </w:pPr>
      <w:r w:rsidRPr="00AE543B">
        <w:rPr>
          <w:rFonts w:ascii="Times New Roman" w:eastAsia="Times New Roman" w:hAnsi="Times New Roman" w:cs="Times New Roman"/>
          <w:bCs/>
          <w:lang w:eastAsia="pt-BR" w:bidi="ar-SA"/>
        </w:rPr>
        <w:t xml:space="preserve"> VI – </w:t>
      </w:r>
      <w:proofErr w:type="gramStart"/>
      <w:r w:rsidRPr="00AE543B">
        <w:rPr>
          <w:rFonts w:ascii="Times New Roman" w:eastAsia="Times New Roman" w:hAnsi="Times New Roman" w:cs="Times New Roman"/>
          <w:bCs/>
          <w:lang w:eastAsia="pt-BR" w:bidi="ar-SA"/>
        </w:rPr>
        <w:t>divulgar</w:t>
      </w:r>
      <w:proofErr w:type="gramEnd"/>
      <w:r w:rsidRPr="00AE543B">
        <w:rPr>
          <w:rFonts w:ascii="Times New Roman" w:eastAsia="Times New Roman" w:hAnsi="Times New Roman" w:cs="Times New Roman"/>
          <w:bCs/>
          <w:lang w:eastAsia="pt-BR" w:bidi="ar-SA"/>
        </w:rPr>
        <w:t>, prestar informações e orientar mulheres que tenham interesse quanto aos tratamentos para a infertilidade causada pela endometriose.</w:t>
      </w:r>
    </w:p>
    <w:p w14:paraId="4E2229F7" w14:textId="77777777" w:rsidR="00AE543B" w:rsidRPr="00AE543B" w:rsidRDefault="00AE543B" w:rsidP="00AE543B">
      <w:pPr>
        <w:pStyle w:val="Padro"/>
        <w:jc w:val="both"/>
        <w:rPr>
          <w:rFonts w:ascii="Times New Roman" w:eastAsia="Times New Roman" w:hAnsi="Times New Roman" w:cs="Times New Roman"/>
          <w:bCs/>
          <w:lang w:eastAsia="pt-BR" w:bidi="ar-SA"/>
        </w:rPr>
      </w:pPr>
      <w:r w:rsidRPr="00AE543B">
        <w:rPr>
          <w:rFonts w:ascii="Times New Roman" w:eastAsia="Times New Roman" w:hAnsi="Times New Roman" w:cs="Times New Roman"/>
          <w:bCs/>
          <w:lang w:eastAsia="pt-BR" w:bidi="ar-SA"/>
        </w:rPr>
        <w:t>VII - poderá ser realizada no Município a “Marcha pela Conscientização da Endometriose”.</w:t>
      </w:r>
    </w:p>
    <w:p w14:paraId="0FB0BB9B" w14:textId="77777777" w:rsidR="00AE543B" w:rsidRPr="00AE543B" w:rsidRDefault="00AE543B" w:rsidP="00AE543B">
      <w:pPr>
        <w:pStyle w:val="Padro"/>
        <w:jc w:val="both"/>
        <w:rPr>
          <w:rFonts w:ascii="Times New Roman" w:eastAsia="Times New Roman" w:hAnsi="Times New Roman" w:cs="Times New Roman"/>
          <w:lang w:eastAsia="pt-BR" w:bidi="ar-SA"/>
        </w:rPr>
      </w:pPr>
    </w:p>
    <w:p w14:paraId="0A19D8BE" w14:textId="1507F046" w:rsidR="00AE543B" w:rsidRDefault="00AE543B" w:rsidP="00AE543B">
      <w:pPr>
        <w:pStyle w:val="Padro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AE543B">
        <w:rPr>
          <w:rFonts w:ascii="Times New Roman" w:eastAsia="Times New Roman" w:hAnsi="Times New Roman" w:cs="Times New Roman"/>
          <w:b/>
          <w:lang w:eastAsia="pt-BR" w:bidi="ar-SA"/>
        </w:rPr>
        <w:t>Art. 3º -</w:t>
      </w:r>
      <w:r w:rsidRPr="00AE543B">
        <w:rPr>
          <w:rFonts w:ascii="Times New Roman" w:eastAsia="Times New Roman" w:hAnsi="Times New Roman" w:cs="Times New Roman"/>
          <w:lang w:eastAsia="pt-BR" w:bidi="ar-SA"/>
        </w:rPr>
        <w:t xml:space="preserve"> E</w:t>
      </w:r>
      <w:r w:rsidRPr="00AE543B">
        <w:rPr>
          <w:rFonts w:ascii="Times New Roman" w:eastAsia="Times New Roman" w:hAnsi="Times New Roman" w:cs="Times New Roman"/>
        </w:rPr>
        <w:t>sta Lei entrará em vigor na data de sua publicação.</w:t>
      </w:r>
    </w:p>
    <w:p w14:paraId="6C99604E" w14:textId="77777777" w:rsidR="00AE543B" w:rsidRPr="00AE543B" w:rsidRDefault="00AE543B" w:rsidP="00AE543B">
      <w:pPr>
        <w:pStyle w:val="Padro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3751D344" w14:textId="77777777" w:rsidR="00AE543B" w:rsidRPr="00AE543B" w:rsidRDefault="00AE543B" w:rsidP="00AE54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29F1C" w14:textId="77777777" w:rsidR="00AE543B" w:rsidRPr="00AE543B" w:rsidRDefault="00AE543B" w:rsidP="00AE543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543B">
        <w:rPr>
          <w:rFonts w:ascii="Times New Roman" w:hAnsi="Times New Roman" w:cs="Times New Roman"/>
          <w:sz w:val="24"/>
          <w:szCs w:val="24"/>
        </w:rPr>
        <w:t>Sala das Sessões, 2 de janeiro de 2025.</w:t>
      </w:r>
    </w:p>
    <w:p w14:paraId="203ED2FC" w14:textId="77777777" w:rsidR="00AE543B" w:rsidRPr="00AE543B" w:rsidRDefault="00AE543B" w:rsidP="00AE54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30D0E9" w14:textId="77777777" w:rsidR="00AE543B" w:rsidRPr="00AE543B" w:rsidRDefault="00AE543B" w:rsidP="00AE543B">
      <w:pPr>
        <w:tabs>
          <w:tab w:val="left" w:pos="33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543B">
        <w:rPr>
          <w:rFonts w:ascii="Times New Roman" w:hAnsi="Times New Roman" w:cs="Times New Roman"/>
          <w:sz w:val="24"/>
          <w:szCs w:val="24"/>
        </w:rPr>
        <w:tab/>
      </w:r>
      <w:r w:rsidRPr="00AE543B">
        <w:rPr>
          <w:rFonts w:ascii="Times New Roman" w:hAnsi="Times New Roman" w:cs="Times New Roman"/>
          <w:sz w:val="24"/>
          <w:szCs w:val="24"/>
        </w:rPr>
        <w:tab/>
      </w:r>
      <w:r w:rsidRPr="00AE543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0277BA" wp14:editId="67B7E293">
            <wp:extent cx="1354056" cy="679933"/>
            <wp:effectExtent l="0" t="0" r="0" b="6350"/>
            <wp:docPr id="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402" cy="688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152C0" w14:textId="77777777" w:rsidR="00AE543B" w:rsidRPr="00AE543B" w:rsidRDefault="00AE543B" w:rsidP="00AE54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EE51E0" w14:textId="77777777" w:rsidR="00AE543B" w:rsidRPr="00AE543B" w:rsidRDefault="00AE543B" w:rsidP="00AE54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3C4012" w14:textId="77777777" w:rsidR="00AE543B" w:rsidRPr="00AE543B" w:rsidRDefault="00AE543B" w:rsidP="00AE54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AC8550" w14:textId="77777777" w:rsidR="00AE543B" w:rsidRPr="00AE543B" w:rsidRDefault="00AE543B" w:rsidP="00AE54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B4D7A8" w14:textId="77777777" w:rsidR="00AE543B" w:rsidRPr="00AE543B" w:rsidRDefault="00AE543B" w:rsidP="00AE54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E9DC83" w14:textId="77777777" w:rsidR="00AE543B" w:rsidRPr="00AE543B" w:rsidRDefault="00AE543B" w:rsidP="00AE54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3B4CDD" w14:textId="77777777" w:rsidR="00AE543B" w:rsidRPr="00AE543B" w:rsidRDefault="00AE543B" w:rsidP="00AE54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613B1C" w14:textId="2ABD6E40" w:rsidR="00AE543B" w:rsidRPr="00AE543B" w:rsidRDefault="00AE543B" w:rsidP="00AE54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43B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14:paraId="692592D6" w14:textId="77777777" w:rsidR="00AE543B" w:rsidRPr="00AE543B" w:rsidRDefault="00AE543B" w:rsidP="00AE543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7F0AB6" w14:textId="3E009C4B" w:rsidR="00AE543B" w:rsidRPr="00AE543B" w:rsidRDefault="00AE543B" w:rsidP="00AE543B">
      <w:pPr>
        <w:spacing w:after="0" w:line="240" w:lineRule="auto"/>
        <w:ind w:firstLine="851"/>
        <w:jc w:val="both"/>
        <w:rPr>
          <w:sz w:val="24"/>
          <w:szCs w:val="24"/>
        </w:rPr>
      </w:pPr>
      <w:r w:rsidRPr="00AE543B">
        <w:rPr>
          <w:rFonts w:ascii="Times New Roman" w:hAnsi="Times New Roman" w:cs="Times New Roman"/>
          <w:sz w:val="24"/>
          <w:szCs w:val="24"/>
        </w:rPr>
        <w:t>O presente Projeto de Lei tem por finalidade instituir no Município de Sete Lagoas uma data destinada a conscientizar a população sobre a Endometriose, esta enigmática doença que acomete mais de 176 milhões de meninas e mulheres no mundo.</w:t>
      </w:r>
      <w:r w:rsidRPr="00AE543B">
        <w:rPr>
          <w:sz w:val="24"/>
          <w:szCs w:val="24"/>
        </w:rPr>
        <w:t xml:space="preserve"> </w:t>
      </w:r>
    </w:p>
    <w:p w14:paraId="3878B333" w14:textId="77777777" w:rsidR="00AE543B" w:rsidRPr="00AE543B" w:rsidRDefault="00AE543B" w:rsidP="00AE543B">
      <w:pPr>
        <w:spacing w:after="0" w:line="240" w:lineRule="auto"/>
        <w:ind w:firstLine="851"/>
        <w:jc w:val="both"/>
        <w:rPr>
          <w:sz w:val="24"/>
          <w:szCs w:val="24"/>
        </w:rPr>
      </w:pPr>
    </w:p>
    <w:p w14:paraId="61CAC254" w14:textId="097F9016" w:rsidR="00AE543B" w:rsidRPr="00AE543B" w:rsidRDefault="00AE543B" w:rsidP="00AE54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543B">
        <w:rPr>
          <w:rFonts w:ascii="Times New Roman" w:hAnsi="Times New Roman" w:cs="Times New Roman"/>
          <w:sz w:val="24"/>
          <w:szCs w:val="24"/>
        </w:rPr>
        <w:t xml:space="preserve">De acordo com o coordenador do Serviço de Endometriose do HMIB, Jean Pierre </w:t>
      </w:r>
      <w:proofErr w:type="spellStart"/>
      <w:r w:rsidRPr="00AE543B">
        <w:rPr>
          <w:rFonts w:ascii="Times New Roman" w:hAnsi="Times New Roman" w:cs="Times New Roman"/>
          <w:sz w:val="24"/>
          <w:szCs w:val="24"/>
        </w:rPr>
        <w:t>Barguil</w:t>
      </w:r>
      <w:proofErr w:type="spellEnd"/>
      <w:r w:rsidRPr="00AE543B">
        <w:rPr>
          <w:rFonts w:ascii="Times New Roman" w:hAnsi="Times New Roman" w:cs="Times New Roman"/>
          <w:sz w:val="24"/>
          <w:szCs w:val="24"/>
        </w:rPr>
        <w:t xml:space="preserve"> Brasileiro, a endometriose é observada em 50 a 80% das mulheres com dor pélvica e estima-se que até 30 a 50% tenham infertilidade.</w:t>
      </w:r>
    </w:p>
    <w:p w14:paraId="7DC74653" w14:textId="77777777" w:rsidR="00AE543B" w:rsidRPr="00AE543B" w:rsidRDefault="00AE543B" w:rsidP="00AE54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A8E0508" w14:textId="60E1D00B" w:rsidR="00AE543B" w:rsidRPr="00AE543B" w:rsidRDefault="00AE543B" w:rsidP="00AE54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543B">
        <w:rPr>
          <w:rFonts w:ascii="Times New Roman" w:hAnsi="Times New Roman" w:cs="Times New Roman"/>
          <w:sz w:val="24"/>
          <w:szCs w:val="24"/>
        </w:rPr>
        <w:t xml:space="preserve">Endometriose é uma afecção inflamatória provocada por células do endométrio que, em vez de serem expelidas, migram no sentido oposto e caem nos ovários ou na cavidade abdominal, onde voltam a multiplicar-se e a sangrar. Endometriose profunda é a forma mais grave da doença. As causas ainda não estão bem estabelecidas. Uma das hipóteses é que parte do sangue reflua através das trompas durante a menstruação e se deposite em outros órgãos. Outra hipótese é que a causa seja genética e esteja relacionada com possíveis deficiências do sistema imunológico. </w:t>
      </w:r>
    </w:p>
    <w:p w14:paraId="51F7136E" w14:textId="77777777" w:rsidR="00AE543B" w:rsidRPr="00AE543B" w:rsidRDefault="00AE543B" w:rsidP="00AE54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563C8B0" w14:textId="62B2CC6E" w:rsidR="00AE543B" w:rsidRPr="00AE543B" w:rsidRDefault="00AE543B" w:rsidP="00AE54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543B">
        <w:rPr>
          <w:rFonts w:ascii="Times New Roman" w:hAnsi="Times New Roman" w:cs="Times New Roman"/>
          <w:sz w:val="24"/>
          <w:szCs w:val="24"/>
        </w:rPr>
        <w:t xml:space="preserve">A Marcha Mundial pela Conscientização da Endometriose foi realizada, e teve adesão de 60 países, que saíram as ruas simultaneamente para conscientizar e reivindicar os direitos das mulheres. </w:t>
      </w:r>
    </w:p>
    <w:p w14:paraId="5CCB396F" w14:textId="1016FE67" w:rsidR="00AE543B" w:rsidRPr="00AE543B" w:rsidRDefault="00AE543B" w:rsidP="00AE543B">
      <w:pPr>
        <w:rPr>
          <w:rFonts w:ascii="Times New Roman" w:hAnsi="Times New Roman" w:cs="Times New Roman"/>
          <w:sz w:val="24"/>
          <w:szCs w:val="24"/>
        </w:rPr>
      </w:pPr>
    </w:p>
    <w:p w14:paraId="117DBE67" w14:textId="77777777" w:rsidR="00AE543B" w:rsidRPr="00AE543B" w:rsidRDefault="00AE543B" w:rsidP="00AE543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543B">
        <w:rPr>
          <w:rFonts w:ascii="Times New Roman" w:hAnsi="Times New Roman" w:cs="Times New Roman"/>
          <w:sz w:val="24"/>
          <w:szCs w:val="24"/>
        </w:rPr>
        <w:t>Sala das Sessões, 2 de janeiro de 2025.</w:t>
      </w:r>
    </w:p>
    <w:p w14:paraId="1FFE2706" w14:textId="77777777" w:rsidR="00AE543B" w:rsidRPr="00AE543B" w:rsidRDefault="00AE543B" w:rsidP="00AE54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2BCE18" w14:textId="77777777" w:rsidR="00AE543B" w:rsidRPr="00AE543B" w:rsidRDefault="00AE543B" w:rsidP="00AE543B">
      <w:pPr>
        <w:tabs>
          <w:tab w:val="left" w:pos="33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543B">
        <w:rPr>
          <w:rFonts w:ascii="Times New Roman" w:hAnsi="Times New Roman" w:cs="Times New Roman"/>
          <w:sz w:val="24"/>
          <w:szCs w:val="24"/>
        </w:rPr>
        <w:tab/>
      </w:r>
      <w:r w:rsidRPr="00AE543B">
        <w:rPr>
          <w:rFonts w:ascii="Times New Roman" w:hAnsi="Times New Roman" w:cs="Times New Roman"/>
          <w:sz w:val="24"/>
          <w:szCs w:val="24"/>
        </w:rPr>
        <w:tab/>
      </w:r>
      <w:r w:rsidRPr="00AE543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8E6268" wp14:editId="24621B01">
            <wp:extent cx="1354056" cy="679933"/>
            <wp:effectExtent l="0" t="0" r="0" b="635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402" cy="688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A6FA3" w14:textId="4C2E33D5" w:rsidR="00AE543B" w:rsidRPr="00AE543B" w:rsidRDefault="00AE543B" w:rsidP="00AE54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673967" w14:textId="77777777" w:rsidR="00AE543B" w:rsidRPr="00AE543B" w:rsidRDefault="00AE543B" w:rsidP="00AE543B">
      <w:pPr>
        <w:rPr>
          <w:rFonts w:ascii="Times New Roman" w:hAnsi="Times New Roman" w:cs="Times New Roman"/>
          <w:sz w:val="24"/>
          <w:szCs w:val="24"/>
        </w:rPr>
      </w:pPr>
    </w:p>
    <w:p w14:paraId="7087DD6C" w14:textId="77777777" w:rsidR="00FE30AE" w:rsidRPr="00AE543B" w:rsidRDefault="00FE30AE">
      <w:pPr>
        <w:rPr>
          <w:sz w:val="24"/>
          <w:szCs w:val="24"/>
        </w:rPr>
      </w:pPr>
    </w:p>
    <w:sectPr w:rsidR="00FE30AE" w:rsidRPr="00AE543B" w:rsidSect="00BA242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B8538" w14:textId="77777777" w:rsidR="00000000" w:rsidRDefault="007210BB">
      <w:pPr>
        <w:spacing w:after="0" w:line="240" w:lineRule="auto"/>
      </w:pPr>
      <w:r>
        <w:separator/>
      </w:r>
    </w:p>
  </w:endnote>
  <w:endnote w:type="continuationSeparator" w:id="0">
    <w:p w14:paraId="42B2AC0E" w14:textId="77777777" w:rsidR="00000000" w:rsidRDefault="00721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HGPMinchoE"/>
    <w:charset w:val="00"/>
    <w:family w:val="roman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CDA80" w14:textId="77777777" w:rsidR="003F3897" w:rsidRPr="0052311D" w:rsidRDefault="00AE543B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71F7A0F3" wp14:editId="43E682D6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E775A" w14:textId="77777777" w:rsidR="00000000" w:rsidRDefault="007210BB">
      <w:pPr>
        <w:spacing w:after="0" w:line="240" w:lineRule="auto"/>
      </w:pPr>
      <w:r>
        <w:separator/>
      </w:r>
    </w:p>
  </w:footnote>
  <w:footnote w:type="continuationSeparator" w:id="0">
    <w:p w14:paraId="3D1D0A4D" w14:textId="77777777" w:rsidR="00000000" w:rsidRDefault="00721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0DDC0" w14:textId="77777777" w:rsidR="003F3897" w:rsidRDefault="007210BB">
    <w:pPr>
      <w:pStyle w:val="Cabealho"/>
    </w:pPr>
    <w:r>
      <w:rPr>
        <w:noProof/>
        <w:lang w:eastAsia="pt-BR"/>
      </w:rPr>
      <w:pict w14:anchorId="147C10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49" type="#_x0000_t75" style="position:absolute;margin-left:0;margin-top:0;width:522.95pt;height:726.3pt;z-index:-25165977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E6585" w14:textId="77777777" w:rsidR="003F3897" w:rsidRDefault="00AE543B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5BB36EE" wp14:editId="3A372E4A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F97DCD" w14:textId="77777777" w:rsidR="003F3897" w:rsidRPr="00ED5692" w:rsidRDefault="007210BB">
    <w:pPr>
      <w:rPr>
        <w:b/>
        <w:sz w:val="24"/>
      </w:rPr>
    </w:pPr>
    <w:r>
      <w:rPr>
        <w:b/>
        <w:noProof/>
        <w:sz w:val="24"/>
      </w:rPr>
      <w:pict w14:anchorId="769586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0" type="#_x0000_t75" style="position:absolute;margin-left:159.75pt;margin-top:24pt;width:432.4pt;height:553.85pt;z-index:-251658752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6591B" w14:textId="77777777" w:rsidR="003F3897" w:rsidRDefault="007210BB">
    <w:pPr>
      <w:pStyle w:val="Cabealho"/>
    </w:pPr>
    <w:r>
      <w:rPr>
        <w:noProof/>
        <w:lang w:eastAsia="pt-BR"/>
      </w:rPr>
      <w:pict w14:anchorId="614F79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51" type="#_x0000_t75" style="position:absolute;margin-left:0;margin-top:0;width:522.95pt;height:726.3pt;z-index:-251657728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3B"/>
    <w:rsid w:val="007210BB"/>
    <w:rsid w:val="00AE543B"/>
    <w:rsid w:val="00FE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9BFFA5"/>
  <w15:chartTrackingRefBased/>
  <w15:docId w15:val="{17A5F616-199C-4042-91B0-69749244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43B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543B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E543B"/>
  </w:style>
  <w:style w:type="paragraph" w:styleId="Rodap">
    <w:name w:val="footer"/>
    <w:basedOn w:val="Normal"/>
    <w:link w:val="RodapChar"/>
    <w:uiPriority w:val="99"/>
    <w:unhideWhenUsed/>
    <w:rsid w:val="00AE543B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E543B"/>
  </w:style>
  <w:style w:type="paragraph" w:customStyle="1" w:styleId="Standard">
    <w:name w:val="Standard"/>
    <w:rsid w:val="00AE543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Padro">
    <w:name w:val="Padrão"/>
    <w:rsid w:val="00AE543B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1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10BB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424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de Fatima Reis</dc:creator>
  <cp:keywords/>
  <dc:description/>
  <cp:lastModifiedBy>Cristina Fonseca Matos</cp:lastModifiedBy>
  <cp:revision>2</cp:revision>
  <cp:lastPrinted>2025-01-15T13:06:00Z</cp:lastPrinted>
  <dcterms:created xsi:type="dcterms:W3CDTF">2024-12-26T18:19:00Z</dcterms:created>
  <dcterms:modified xsi:type="dcterms:W3CDTF">2025-01-15T13:09:00Z</dcterms:modified>
</cp:coreProperties>
</file>