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4E3C" w14:textId="21B9D6B1" w:rsidR="005B67D3" w:rsidRPr="0047062B" w:rsidRDefault="005B67D3" w:rsidP="0047062B">
      <w:pPr>
        <w:ind w:left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ANTEPROJETO DE LEI Nº </w:t>
      </w:r>
      <w:r w:rsidRPr="0047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  <w:t xml:space="preserve">   /202</w:t>
      </w:r>
      <w:r w:rsidR="0047062B" w:rsidRPr="0047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</w:p>
    <w:p w14:paraId="03C83894" w14:textId="77777777" w:rsidR="005B67D3" w:rsidRPr="0047062B" w:rsidRDefault="005B67D3" w:rsidP="0047062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817F4FF" w14:textId="3F714D8E" w:rsidR="005B67D3" w:rsidRPr="0047062B" w:rsidRDefault="005B67D3" w:rsidP="0047062B">
      <w:pPr>
        <w:pStyle w:val="NormalWeb"/>
        <w:ind w:left="2835"/>
        <w:jc w:val="both"/>
      </w:pPr>
      <w:r w:rsidRPr="0047062B">
        <w:rPr>
          <w:b/>
          <w:bCs/>
        </w:rPr>
        <w:t>DISPÕE SOBRE A ENTREGA GRATUITA DOMICILIAR DE MEDICAMENTOS</w:t>
      </w:r>
      <w:r w:rsidR="0047062B" w:rsidRPr="0047062B">
        <w:rPr>
          <w:b/>
          <w:bCs/>
        </w:rPr>
        <w:t xml:space="preserve"> PARA PACIENTES EM SITUAÇÃO DE VULNERABILIDADE E ESTABELECE OUTRAS PROVIDÊNCIAS.</w:t>
      </w:r>
    </w:p>
    <w:p w14:paraId="0A1EAA37" w14:textId="037F7ED6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>Art. 1º</w:t>
      </w:r>
      <w:r w:rsidRPr="0047062B">
        <w:t xml:space="preserve"> </w:t>
      </w:r>
      <w:r w:rsidR="00E627F7" w:rsidRPr="00AF1D93">
        <w:t>Fica assegurado</w:t>
      </w:r>
      <w:r w:rsidRPr="0047062B">
        <w:t>, no âmbito do Município de Sete Lagoas, o Programa de Entrega Domiciliar de Medicamentos, com a finalidade de atender à população em situação de vulnerabilidade social e pacientes portadores de doenças crônicas ou condições especiais de saúde que exijam acompanhamento contínuo e fornecimento regular de medicamentos.</w:t>
      </w:r>
    </w:p>
    <w:p w14:paraId="5574AFB5" w14:textId="77777777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>Art. 2º</w:t>
      </w:r>
      <w:r w:rsidRPr="0047062B">
        <w:t xml:space="preserve"> O referido Programa será implementado pela Secretaria Municipal de Saúde, mediante a distribuição gratuita de medicamentos, devidamente prescritos por profissionais de saúde habilitados, assegurando a observância aos critérios técnicos e legais aplicáveis.</w:t>
      </w:r>
    </w:p>
    <w:p w14:paraId="7885A7A4" w14:textId="77777777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>Art. 3º</w:t>
      </w:r>
      <w:r w:rsidRPr="0047062B">
        <w:t xml:space="preserve"> A entrega dos medicamentos será realizada nas residências dos pacientes cadastrados no Programa, com o suporte de profissionais da saúde, como enfermeiros e técnicos de enfermagem, que proporcionarão o devido acompanhamento e a orientação técnica acerca da correta administração dos fármacos, em estrita conformidade com as recomendações médicas.</w:t>
      </w:r>
    </w:p>
    <w:p w14:paraId="3A7D2634" w14:textId="77777777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>Art. 4º</w:t>
      </w:r>
      <w:r w:rsidRPr="0047062B">
        <w:t xml:space="preserve"> Para fins de cadastro no Programa, o paciente deverá apresentar:</w:t>
      </w:r>
    </w:p>
    <w:p w14:paraId="6E2F7AD2" w14:textId="77777777" w:rsidR="005B67D3" w:rsidRPr="0047062B" w:rsidRDefault="005B67D3" w:rsidP="0047062B">
      <w:pPr>
        <w:pStyle w:val="NormalWeb"/>
        <w:jc w:val="both"/>
      </w:pPr>
      <w:r w:rsidRPr="0047062B">
        <w:t>I - Prescrição médica válida e atualizada;</w:t>
      </w:r>
    </w:p>
    <w:p w14:paraId="2E87B3A4" w14:textId="77777777" w:rsidR="005B67D3" w:rsidRPr="0047062B" w:rsidRDefault="005B67D3" w:rsidP="0047062B">
      <w:pPr>
        <w:pStyle w:val="NormalWeb"/>
        <w:jc w:val="both"/>
      </w:pPr>
      <w:r w:rsidRPr="0047062B">
        <w:t>II - Documentação comprobatória da condição de vulnerabilidade social ou de necessidades especiais de saúde, mediante laudo técnico expedido por profissional habilitado;</w:t>
      </w:r>
    </w:p>
    <w:p w14:paraId="27035D0B" w14:textId="77777777" w:rsidR="005B67D3" w:rsidRPr="0047062B" w:rsidRDefault="005B67D3" w:rsidP="0047062B">
      <w:pPr>
        <w:pStyle w:val="NormalWeb"/>
        <w:jc w:val="both"/>
      </w:pPr>
      <w:r w:rsidRPr="0047062B">
        <w:t>III - Documento oficial de identificação e comprovante de residência no Município de Sete Lagoas.</w:t>
      </w:r>
    </w:p>
    <w:p w14:paraId="1181E600" w14:textId="6E96A776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>Art. 5º</w:t>
      </w:r>
      <w:r w:rsidRPr="0047062B">
        <w:t xml:space="preserve"> O Programa poderá ser expandido, com base em estudos de viabilidade e avaliação de demandas, para contemplar medicamentos destinados ao tratamento de </w:t>
      </w:r>
      <w:r w:rsidRPr="0047062B">
        <w:lastRenderedPageBreak/>
        <w:t>enfermidades agudas, respeitando-se a legislação vigente e os recursos orçamentários disponíveis.</w:t>
      </w:r>
    </w:p>
    <w:p w14:paraId="1425C542" w14:textId="619AD3BD" w:rsidR="005B67D3" w:rsidRPr="0047062B" w:rsidRDefault="005B67D3" w:rsidP="0047062B">
      <w:pPr>
        <w:pStyle w:val="NormalWeb"/>
        <w:jc w:val="both"/>
      </w:pPr>
      <w:r w:rsidRPr="0047062B">
        <w:rPr>
          <w:b/>
          <w:bCs/>
        </w:rPr>
        <w:t xml:space="preserve">Art. </w:t>
      </w:r>
      <w:r w:rsidR="00A46455">
        <w:rPr>
          <w:b/>
          <w:bCs/>
        </w:rPr>
        <w:t>6</w:t>
      </w:r>
      <w:r w:rsidRPr="0047062B">
        <w:rPr>
          <w:b/>
          <w:bCs/>
        </w:rPr>
        <w:t>º</w:t>
      </w:r>
      <w:r w:rsidR="00A46455">
        <w:rPr>
          <w:b/>
          <w:bCs/>
        </w:rPr>
        <w:t xml:space="preserve"> </w:t>
      </w:r>
      <w:r w:rsidRPr="0047062B">
        <w:t>O Programa poderá firmar parcerias estratégicas com farmácias comunitárias, instituições de saúde e organizações da sociedade civil, com vistas a ampliar seu alcance e aprimorar sua eficiência operacional.</w:t>
      </w:r>
    </w:p>
    <w:p w14:paraId="7B8AFF2C" w14:textId="774095A3" w:rsidR="005B67D3" w:rsidRDefault="005B67D3" w:rsidP="0047062B">
      <w:pPr>
        <w:pStyle w:val="NormalWeb"/>
        <w:jc w:val="both"/>
      </w:pPr>
      <w:r w:rsidRPr="0047062B">
        <w:rPr>
          <w:b/>
          <w:bCs/>
        </w:rPr>
        <w:t xml:space="preserve">Art. </w:t>
      </w:r>
      <w:r w:rsidR="00A46455">
        <w:rPr>
          <w:b/>
          <w:bCs/>
        </w:rPr>
        <w:t>7</w:t>
      </w:r>
      <w:r w:rsidRPr="0047062B">
        <w:rPr>
          <w:b/>
          <w:bCs/>
        </w:rPr>
        <w:t>º</w:t>
      </w:r>
      <w:r w:rsidRPr="0047062B">
        <w:t xml:space="preserve"> Esta Lei entra em vigor na data de sua publicação.</w:t>
      </w:r>
    </w:p>
    <w:p w14:paraId="1012C212" w14:textId="423CA800" w:rsidR="0047062B" w:rsidRPr="00CE238F" w:rsidRDefault="00C10A9D" w:rsidP="00CE238F">
      <w:pPr>
        <w:pStyle w:val="NormalWeb"/>
        <w:jc w:val="center"/>
      </w:pPr>
      <w:r>
        <w:t>Sete Lagoas, 14 de janeiro de 2025.</w:t>
      </w:r>
    </w:p>
    <w:p w14:paraId="70EE51E7" w14:textId="77777777" w:rsidR="0047062B" w:rsidRDefault="0047062B" w:rsidP="0047062B">
      <w:pPr>
        <w:pStyle w:val="NormalWeb"/>
        <w:jc w:val="both"/>
        <w:rPr>
          <w:b/>
          <w:bCs/>
        </w:rPr>
      </w:pPr>
    </w:p>
    <w:p w14:paraId="1E6C32CC" w14:textId="18F8D338" w:rsidR="005B67D3" w:rsidRPr="0047062B" w:rsidRDefault="0047062B" w:rsidP="0047062B">
      <w:pPr>
        <w:pStyle w:val="NormalWeb"/>
        <w:jc w:val="center"/>
        <w:rPr>
          <w:b/>
          <w:bCs/>
        </w:rPr>
      </w:pPr>
      <w:r w:rsidRPr="0047062B">
        <w:rPr>
          <w:b/>
          <w:bCs/>
        </w:rPr>
        <w:t>JUSTIFICATIVA</w:t>
      </w:r>
    </w:p>
    <w:p w14:paraId="37E580AB" w14:textId="4D69F8A8" w:rsidR="005B67D3" w:rsidRPr="0047062B" w:rsidRDefault="00CE238F" w:rsidP="00AA713C">
      <w:pPr>
        <w:pStyle w:val="NormalWeb"/>
        <w:spacing w:line="360" w:lineRule="auto"/>
        <w:ind w:firstLine="709"/>
        <w:jc w:val="both"/>
      </w:pPr>
      <w:r w:rsidRPr="0047062B">
        <w:rPr>
          <w:noProof/>
        </w:rPr>
        <w:drawing>
          <wp:anchor distT="0" distB="0" distL="114300" distR="114300" simplePos="0" relativeHeight="251659264" behindDoc="0" locked="0" layoutInCell="1" allowOverlap="1" wp14:anchorId="1FE500F4" wp14:editId="6336A3F4">
            <wp:simplePos x="0" y="0"/>
            <wp:positionH relativeFrom="margin">
              <wp:posOffset>1776095</wp:posOffset>
            </wp:positionH>
            <wp:positionV relativeFrom="bottomMargin">
              <wp:posOffset>-257175</wp:posOffset>
            </wp:positionV>
            <wp:extent cx="1517015" cy="571500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7D3" w:rsidRPr="0047062B">
        <w:t>A presente proposição objetiva assegurar o direito à saúde, nos termos do art. 196 da Constituição Federal, por meio da implementação de uma política pública que promova o acesso domiciliar a medicamentos para cidadãos em situação de vulnerabilidade social e com limitações de mobilidade. Tal iniciativa coaduna-se com os princípios da universalidade, integralidade e equidade do Sistema Único de Saúde (SUS), além de atender às diretrizes estabelecidas pela Lei nº 8.080/1990 e pela Lei Orgânica do Município de Sete Lagoas, que atribui ao ente municipal a responsabilidade de zelar pela saúde de sua população.</w:t>
      </w:r>
    </w:p>
    <w:p w14:paraId="7A8601AD" w14:textId="2D3E6308" w:rsidR="005B67D3" w:rsidRPr="0047062B" w:rsidRDefault="005B67D3" w:rsidP="00AA713C">
      <w:pPr>
        <w:pStyle w:val="NormalWeb"/>
        <w:spacing w:line="360" w:lineRule="auto"/>
        <w:ind w:firstLine="709"/>
        <w:jc w:val="both"/>
      </w:pPr>
      <w:r w:rsidRPr="0047062B">
        <w:t>O Programa de Entrega Domiciliar de Medicamentos demonstra-se fundamental diante das dificuldades enfrentadas por parte significativa da população que, por limitações físicas, financeiras ou sociais, não consegue acessar os serviços de saúde para obtenção de seus medicamentos. A atuação de profissionais da saúde qualificados no âmbito domiciliar será imprescindível para assegurar a adesão aos tratamentos, reduzir complicações médicas e promover uma melhoria substancial na qualidade de vida dos beneficiários.</w:t>
      </w:r>
    </w:p>
    <w:p w14:paraId="01FB36B9" w14:textId="77777777" w:rsidR="005B67D3" w:rsidRPr="0047062B" w:rsidRDefault="005B67D3" w:rsidP="00AA713C">
      <w:pPr>
        <w:pStyle w:val="NormalWeb"/>
        <w:spacing w:line="360" w:lineRule="auto"/>
        <w:ind w:firstLine="709"/>
        <w:jc w:val="both"/>
      </w:pPr>
      <w:r w:rsidRPr="0047062B">
        <w:lastRenderedPageBreak/>
        <w:t>Ademais, a previsão de avaliação periódica do Programa e a possibilidade de estabelecimento de parcerias com instituições e organizações locais visam garantir a eficiência e a sustentabilidade da iniciativa, configurando-a como um modelo de referência em cuidado domiciliar integrado.</w:t>
      </w:r>
    </w:p>
    <w:p w14:paraId="580EC58A" w14:textId="39D13FC4" w:rsidR="006549CE" w:rsidRPr="0047062B" w:rsidRDefault="006549CE" w:rsidP="004706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49CE" w:rsidRPr="004706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6AF5" w14:textId="77777777" w:rsidR="00701230" w:rsidRDefault="00701230" w:rsidP="00C40A99">
      <w:pPr>
        <w:spacing w:after="0" w:line="240" w:lineRule="auto"/>
      </w:pPr>
      <w:r>
        <w:separator/>
      </w:r>
    </w:p>
  </w:endnote>
  <w:endnote w:type="continuationSeparator" w:id="0">
    <w:p w14:paraId="24E42D36" w14:textId="77777777" w:rsidR="00701230" w:rsidRDefault="00701230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76F6D34D" w:rsidR="00BD0F7D" w:rsidRDefault="00BD0F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BF4B2" wp14:editId="07B639E6">
          <wp:simplePos x="0" y="0"/>
          <wp:positionH relativeFrom="page">
            <wp:align>left</wp:align>
          </wp:positionH>
          <wp:positionV relativeFrom="page">
            <wp:posOffset>9273540</wp:posOffset>
          </wp:positionV>
          <wp:extent cx="7545846" cy="13620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DFE6" w14:textId="77777777" w:rsidR="00701230" w:rsidRDefault="00701230" w:rsidP="00C40A99">
      <w:pPr>
        <w:spacing w:after="0" w:line="240" w:lineRule="auto"/>
      </w:pPr>
      <w:r>
        <w:separator/>
      </w:r>
    </w:p>
  </w:footnote>
  <w:footnote w:type="continuationSeparator" w:id="0">
    <w:p w14:paraId="73DCCD5E" w14:textId="77777777" w:rsidR="00701230" w:rsidRDefault="00701230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7276B2E" w:rsidR="00C40A99" w:rsidRDefault="00BD0F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7B992" wp14:editId="4424D5AB">
          <wp:simplePos x="0" y="0"/>
          <wp:positionH relativeFrom="margin">
            <wp:posOffset>-1057275</wp:posOffset>
          </wp:positionH>
          <wp:positionV relativeFrom="page">
            <wp:align>top</wp:align>
          </wp:positionV>
          <wp:extent cx="7565390" cy="1781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1F31E2"/>
    <w:rsid w:val="002E61B8"/>
    <w:rsid w:val="0047062B"/>
    <w:rsid w:val="005B67D3"/>
    <w:rsid w:val="00611173"/>
    <w:rsid w:val="006549CE"/>
    <w:rsid w:val="00701230"/>
    <w:rsid w:val="0072353A"/>
    <w:rsid w:val="00734F40"/>
    <w:rsid w:val="007D07D2"/>
    <w:rsid w:val="008518E9"/>
    <w:rsid w:val="008642F0"/>
    <w:rsid w:val="00A46455"/>
    <w:rsid w:val="00AA713C"/>
    <w:rsid w:val="00B0430D"/>
    <w:rsid w:val="00BD0F7D"/>
    <w:rsid w:val="00C10A9D"/>
    <w:rsid w:val="00C40A99"/>
    <w:rsid w:val="00CE238F"/>
    <w:rsid w:val="00D073FF"/>
    <w:rsid w:val="00E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paragraph" w:styleId="NormalWeb">
    <w:name w:val="Normal (Web)"/>
    <w:basedOn w:val="Normal"/>
    <w:uiPriority w:val="99"/>
    <w:unhideWhenUsed/>
    <w:rsid w:val="005B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rsid w:val="005B67D3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Liberation Serif" w:eastAsia="DejaVu Sans" w:hAnsi="Liberation Serif" w:cs="DejaVu Sans"/>
      <w:i/>
      <w:i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Washington Fontenele Albuque</cp:lastModifiedBy>
  <cp:revision>2</cp:revision>
  <cp:lastPrinted>2025-01-09T19:13:00Z</cp:lastPrinted>
  <dcterms:created xsi:type="dcterms:W3CDTF">2025-01-27T18:05:00Z</dcterms:created>
  <dcterms:modified xsi:type="dcterms:W3CDTF">2025-01-27T18:05:00Z</dcterms:modified>
</cp:coreProperties>
</file>