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2969" w14:textId="2B11BCA4" w:rsidR="00443C44" w:rsidRPr="00265DE7" w:rsidRDefault="008A2A57" w:rsidP="00265DE7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265DE7">
        <w:rPr>
          <w:rFonts w:ascii="Arial" w:hAnsi="Arial" w:cs="Arial"/>
          <w:b/>
          <w:bCs/>
          <w:kern w:val="2"/>
          <w:sz w:val="24"/>
        </w:rPr>
        <w:t>REQUERIMENTO Nº             / 202</w:t>
      </w:r>
      <w:r w:rsidR="004C77D3" w:rsidRPr="00265DE7">
        <w:rPr>
          <w:rFonts w:ascii="Arial" w:hAnsi="Arial" w:cs="Arial"/>
          <w:b/>
          <w:bCs/>
          <w:kern w:val="2"/>
          <w:sz w:val="24"/>
        </w:rPr>
        <w:t>4</w:t>
      </w:r>
    </w:p>
    <w:p w14:paraId="27A6731E" w14:textId="77777777" w:rsidR="008A2A57" w:rsidRPr="00265DE7" w:rsidRDefault="008A2A57" w:rsidP="00265DE7">
      <w:pPr>
        <w:spacing w:line="360" w:lineRule="auto"/>
        <w:jc w:val="both"/>
        <w:rPr>
          <w:kern w:val="2"/>
          <w:sz w:val="24"/>
          <w:szCs w:val="24"/>
        </w:rPr>
      </w:pPr>
      <w:r w:rsidRPr="00265DE7">
        <w:rPr>
          <w:kern w:val="2"/>
          <w:sz w:val="24"/>
          <w:szCs w:val="24"/>
        </w:rPr>
        <w:t>Sr. Presidente,</w:t>
      </w:r>
    </w:p>
    <w:p w14:paraId="379B14CC" w14:textId="77777777" w:rsidR="008A2A57" w:rsidRPr="00265DE7" w:rsidRDefault="008A2A57" w:rsidP="00265DE7">
      <w:pPr>
        <w:spacing w:line="360" w:lineRule="auto"/>
        <w:jc w:val="both"/>
        <w:rPr>
          <w:kern w:val="2"/>
          <w:sz w:val="24"/>
          <w:szCs w:val="24"/>
        </w:rPr>
      </w:pPr>
      <w:r w:rsidRPr="00265DE7">
        <w:rPr>
          <w:kern w:val="2"/>
          <w:sz w:val="24"/>
          <w:szCs w:val="24"/>
        </w:rPr>
        <w:t>Srs. Vereadores:</w:t>
      </w:r>
    </w:p>
    <w:p w14:paraId="5379BA36" w14:textId="77777777" w:rsidR="008A2A57" w:rsidRPr="00265DE7" w:rsidRDefault="008A2A57" w:rsidP="00265DE7">
      <w:pPr>
        <w:spacing w:line="360" w:lineRule="auto"/>
        <w:jc w:val="both"/>
        <w:rPr>
          <w:kern w:val="2"/>
          <w:sz w:val="24"/>
          <w:szCs w:val="24"/>
        </w:rPr>
      </w:pPr>
    </w:p>
    <w:p w14:paraId="7FE99D3A" w14:textId="3006E68D" w:rsidR="008A2A57" w:rsidRPr="00265DE7" w:rsidRDefault="008A2A57" w:rsidP="00265DE7">
      <w:pPr>
        <w:pStyle w:val="Corpodetexto"/>
        <w:spacing w:line="360" w:lineRule="auto"/>
        <w:rPr>
          <w:rFonts w:ascii="Arial" w:hAnsi="Arial" w:cs="Arial"/>
          <w:b/>
          <w:kern w:val="2"/>
          <w:sz w:val="24"/>
        </w:rPr>
      </w:pPr>
      <w:r w:rsidRPr="00265DE7">
        <w:rPr>
          <w:rFonts w:ascii="Arial" w:eastAsia="DejaVu Sans" w:hAnsi="Arial" w:cs="Arial"/>
          <w:kern w:val="2"/>
          <w:sz w:val="24"/>
        </w:rPr>
        <w:t xml:space="preserve">                     </w:t>
      </w:r>
      <w:r w:rsidRPr="00265DE7">
        <w:rPr>
          <w:rFonts w:ascii="Arial" w:hAnsi="Arial" w:cs="Arial"/>
          <w:kern w:val="2"/>
          <w:sz w:val="24"/>
        </w:rPr>
        <w:t xml:space="preserve"> O Vereador que a este subscreve, </w:t>
      </w:r>
      <w:r w:rsidR="00265DE7" w:rsidRPr="00265DE7">
        <w:rPr>
          <w:rFonts w:ascii="Arial" w:hAnsi="Arial" w:cs="Arial"/>
          <w:kern w:val="2"/>
          <w:sz w:val="24"/>
        </w:rPr>
        <w:t xml:space="preserve">vem respeitosamente requerer, </w:t>
      </w:r>
      <w:r w:rsidR="00265DE7" w:rsidRPr="00265DE7">
        <w:rPr>
          <w:rFonts w:ascii="Arial" w:hAnsi="Arial" w:cs="Arial"/>
          <w:b/>
          <w:bCs/>
          <w:kern w:val="2"/>
          <w:sz w:val="24"/>
        </w:rPr>
        <w:t>a título de fiscalização</w:t>
      </w:r>
      <w:r w:rsidR="00265DE7" w:rsidRPr="00265DE7">
        <w:rPr>
          <w:rFonts w:ascii="Arial" w:hAnsi="Arial" w:cs="Arial"/>
          <w:kern w:val="2"/>
          <w:sz w:val="24"/>
        </w:rPr>
        <w:t xml:space="preserve">, que, ouvida esta Casa e após os trâmites regimentais, seja enviada correspondência </w:t>
      </w:r>
      <w:r w:rsidR="00CD3209">
        <w:rPr>
          <w:rFonts w:ascii="Arial" w:hAnsi="Arial" w:cs="Arial"/>
          <w:kern w:val="2"/>
          <w:sz w:val="24"/>
        </w:rPr>
        <w:t xml:space="preserve">ao Exmo. Senhor Prefeito Municipal, Duílio de Castro Faria, para que encaminhe </w:t>
      </w:r>
      <w:r w:rsidR="00265DE7" w:rsidRPr="00265DE7">
        <w:rPr>
          <w:rFonts w:ascii="Arial" w:hAnsi="Arial" w:cs="Arial"/>
          <w:kern w:val="2"/>
          <w:sz w:val="24"/>
        </w:rPr>
        <w:t>ao Diretor-Presidente da CODESEL - Companhia de Desenvolvimento de Sete Lagoas, solicitando as seguintes informações e documentos para análise:</w:t>
      </w:r>
    </w:p>
    <w:p w14:paraId="651DA51E" w14:textId="4050BBDF" w:rsidR="00265DE7" w:rsidRPr="00265DE7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Relatório detalhado dos equipamentos de propriedade da CODESEL, especificando sua atual situação, condição de uso e localização.</w:t>
      </w:r>
      <w:r w:rsidRPr="00265DE7">
        <w:rPr>
          <w:rFonts w:eastAsia="Times New Roman"/>
          <w:sz w:val="24"/>
          <w:szCs w:val="24"/>
        </w:rPr>
        <w:br/>
      </w:r>
    </w:p>
    <w:p w14:paraId="0CD3B4E6" w14:textId="77777777" w:rsidR="00265DE7" w:rsidRPr="00265DE7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Informações sobre máquinas e caminhões locados pela CODESEL, incluindo:</w:t>
      </w:r>
    </w:p>
    <w:p w14:paraId="30CF96AD" w14:textId="77777777" w:rsidR="00265DE7" w:rsidRPr="00265DE7" w:rsidRDefault="00265DE7" w:rsidP="00265DE7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Justificativa técnica para a necessidade de locação destes equipamentos;</w:t>
      </w:r>
    </w:p>
    <w:p w14:paraId="77B6E1AA" w14:textId="671F9626" w:rsidR="00265DE7" w:rsidRPr="00265DE7" w:rsidRDefault="00265DE7" w:rsidP="00265DE7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Especificação dos contratos de locação (máquinas e caminhões), com cópia integral dos documentos, incluindo valores contratados, vigência e eventuais aditivos.</w:t>
      </w:r>
      <w:r w:rsidRPr="00265DE7">
        <w:rPr>
          <w:rFonts w:eastAsia="Times New Roman"/>
          <w:sz w:val="24"/>
          <w:szCs w:val="24"/>
        </w:rPr>
        <w:br/>
      </w:r>
    </w:p>
    <w:p w14:paraId="346AF301" w14:textId="77777777" w:rsidR="00265DE7" w:rsidRPr="00265DE7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Dados operacionais e financeiros relacionados às máquinas e caminhões locados:</w:t>
      </w:r>
    </w:p>
    <w:p w14:paraId="05F93B71" w14:textId="77777777" w:rsidR="00265DE7" w:rsidRPr="00265DE7" w:rsidRDefault="00265DE7" w:rsidP="00265DE7">
      <w:pPr>
        <w:pStyle w:val="PargrafodaLista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Total de horas efetivamente trabalhadas por cada equipamento;</w:t>
      </w:r>
    </w:p>
    <w:p w14:paraId="456A1BDE" w14:textId="77777777" w:rsidR="00265DE7" w:rsidRPr="00265DE7" w:rsidRDefault="00265DE7" w:rsidP="00265DE7">
      <w:pPr>
        <w:pStyle w:val="PargrafodaLista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Total de horas pagas, comparando-se com as horas efetivamente trabalhadas;</w:t>
      </w:r>
    </w:p>
    <w:p w14:paraId="12BBE7DF" w14:textId="41D01748" w:rsidR="00265DE7" w:rsidRPr="00265DE7" w:rsidRDefault="00265DE7" w:rsidP="00265DE7">
      <w:pPr>
        <w:pStyle w:val="PargrafodaLista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Detalhamento dos valores pagos mensalmente por máquina e caminhão.</w:t>
      </w:r>
      <w:r w:rsidRPr="00265DE7">
        <w:rPr>
          <w:rFonts w:eastAsia="Times New Roman"/>
          <w:sz w:val="24"/>
          <w:szCs w:val="24"/>
        </w:rPr>
        <w:br/>
      </w:r>
    </w:p>
    <w:p w14:paraId="4DBB0FC8" w14:textId="6719F913" w:rsidR="00265DE7" w:rsidRPr="00265DE7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lastRenderedPageBreak/>
        <w:t>Identificação do responsável pela liberação de pagamentos, com explicação do fluxo de aprovação utilizado pela CODESEL para as despesas mencionadas.</w:t>
      </w:r>
      <w:r w:rsidRPr="00265DE7">
        <w:rPr>
          <w:rFonts w:eastAsia="Times New Roman"/>
          <w:sz w:val="24"/>
          <w:szCs w:val="24"/>
        </w:rPr>
        <w:br/>
      </w:r>
    </w:p>
    <w:p w14:paraId="1C594739" w14:textId="77777777" w:rsidR="00265DE7" w:rsidRPr="00265DE7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Relatório de prestação de contas das máquinas e caminhões locados, especificando:</w:t>
      </w:r>
    </w:p>
    <w:p w14:paraId="280E07D6" w14:textId="77777777" w:rsidR="00265DE7" w:rsidRPr="00265DE7" w:rsidRDefault="00265DE7" w:rsidP="00265DE7">
      <w:pPr>
        <w:pStyle w:val="PargrafodaLista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Locais de atuação de cada equipamento durante o período vigente dos contratos;</w:t>
      </w:r>
    </w:p>
    <w:p w14:paraId="3D4F6413" w14:textId="77777777" w:rsidR="00265DE7" w:rsidRPr="00265DE7" w:rsidRDefault="00265DE7" w:rsidP="00265DE7">
      <w:pPr>
        <w:pStyle w:val="PargrafodaLista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Detalhamento das atividades realizadas;</w:t>
      </w:r>
    </w:p>
    <w:p w14:paraId="29BF03BF" w14:textId="3CD4A7B0" w:rsidR="00265DE7" w:rsidRPr="00265DE7" w:rsidRDefault="00265DE7" w:rsidP="00265DE7">
      <w:pPr>
        <w:pStyle w:val="PargrafodaLista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Justificativa e evidências da necessidade das horas trabalhadas.</w:t>
      </w:r>
    </w:p>
    <w:p w14:paraId="48460E8B" w14:textId="1A4B6F99" w:rsidR="00A03A3D" w:rsidRPr="00A03A3D" w:rsidRDefault="00265DE7" w:rsidP="00265D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265DE7">
        <w:rPr>
          <w:rFonts w:eastAsia="Times New Roman"/>
          <w:sz w:val="24"/>
          <w:szCs w:val="24"/>
        </w:rPr>
        <w:t>Valores mensais pagos por cada máquina ou caminhão locado, com a discriminação de eventuais reajustes, acréscimos ou alterações contratuais formalizadas por meio de aditivos.</w:t>
      </w:r>
    </w:p>
    <w:p w14:paraId="370B8CFE" w14:textId="47390EC1" w:rsidR="00A03A3D" w:rsidRPr="00A03A3D" w:rsidRDefault="00A03A3D" w:rsidP="00A03A3D">
      <w:pPr>
        <w:spacing w:before="100" w:beforeAutospacing="1" w:after="100" w:afterAutospacing="1"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A03A3D">
        <w:rPr>
          <w:rFonts w:eastAsia="Times New Roman"/>
          <w:b/>
          <w:bCs/>
          <w:sz w:val="24"/>
          <w:szCs w:val="24"/>
        </w:rPr>
        <w:t>JUSTIFICATIVA</w:t>
      </w:r>
    </w:p>
    <w:p w14:paraId="10528A25" w14:textId="2F471156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03A3D">
        <w:rPr>
          <w:rFonts w:eastAsia="Times New Roman"/>
          <w:sz w:val="24"/>
          <w:szCs w:val="24"/>
        </w:rPr>
        <w:t>O presente requerimento tem por objetivo exercer a função fiscalizadora do Poder Legislativo</w:t>
      </w:r>
      <w:r>
        <w:rPr>
          <w:rFonts w:eastAsia="Times New Roman"/>
          <w:sz w:val="24"/>
          <w:szCs w:val="24"/>
        </w:rPr>
        <w:t>.</w:t>
      </w:r>
      <w:r w:rsidRPr="00A03A3D">
        <w:rPr>
          <w:rFonts w:eastAsia="Times New Roman"/>
          <w:sz w:val="24"/>
          <w:szCs w:val="24"/>
        </w:rPr>
        <w:t xml:space="preserve"> Tal solicitação se fundamenta na necessidade de verificar a regularidade das atividades da CODESEL - Companhia de Desenvolvimento de Sete Lagoas, especialmente no que tange à gestão dos recursos públicos e à transparência das operações realizadas pela entidade.</w:t>
      </w:r>
    </w:p>
    <w:p w14:paraId="5B30DA80" w14:textId="5470ED14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03A3D">
        <w:rPr>
          <w:rFonts w:eastAsia="Times New Roman"/>
          <w:sz w:val="24"/>
          <w:szCs w:val="24"/>
        </w:rPr>
        <w:t>A CODESEL desempenha papel fundamental na execução de serviços essenciais à cidade, utilizando equipamentos próprios e locados para a realização de suas atividades. No entanto, para garantir que os recursos públicos sejam aplicados de forma eficiente, é imprescindível obter informações detalhadas sobre:</w:t>
      </w:r>
    </w:p>
    <w:p w14:paraId="7C3B4D25" w14:textId="19CDB9A2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A03A3D">
        <w:rPr>
          <w:rFonts w:eastAsia="Times New Roman"/>
          <w:sz w:val="24"/>
          <w:szCs w:val="24"/>
        </w:rPr>
        <w:t>A real necessidade da locação de máquinas e caminhões, justificando os contratos firmados;</w:t>
      </w:r>
    </w:p>
    <w:p w14:paraId="0A0B6CD2" w14:textId="21D06365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- </w:t>
      </w:r>
      <w:r w:rsidRPr="00A03A3D">
        <w:rPr>
          <w:rFonts w:eastAsia="Times New Roman"/>
          <w:sz w:val="24"/>
          <w:szCs w:val="24"/>
        </w:rPr>
        <w:t>A relação entre as horas trabalhadas e as horas efetivamente pagas, assegurando a correspondência entre serviços prestados e valores despendidos;</w:t>
      </w:r>
    </w:p>
    <w:p w14:paraId="735A68D0" w14:textId="5281D5B5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A03A3D">
        <w:rPr>
          <w:rFonts w:eastAsia="Times New Roman"/>
          <w:sz w:val="24"/>
          <w:szCs w:val="24"/>
        </w:rPr>
        <w:t>A prestação de contas acerca da utilização dos equipamentos, detalhando locais de atuação e atividades realizadas;</w:t>
      </w:r>
    </w:p>
    <w:p w14:paraId="6E73DA10" w14:textId="59F06D8C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A03A3D">
        <w:rPr>
          <w:rFonts w:eastAsia="Times New Roman"/>
          <w:sz w:val="24"/>
          <w:szCs w:val="24"/>
        </w:rPr>
        <w:t>O fluxo de pagamento e possíveis aditivos contratuais, verificando sua regularidade e conformidade com os princípios da administração pública, especialmente a legalidade, eficiência e economicidade.</w:t>
      </w:r>
    </w:p>
    <w:p w14:paraId="1CBAC558" w14:textId="77A78A2B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03A3D">
        <w:rPr>
          <w:rFonts w:eastAsia="Times New Roman"/>
          <w:sz w:val="24"/>
          <w:szCs w:val="24"/>
        </w:rPr>
        <w:t>A solicitação de tais esclarecimentos não apenas assegura a transparência das operações realizadas pela CODESEL, mas também cumpre com o dever constitucional do vereador em zelar pelo correto uso dos recursos municipais.</w:t>
      </w:r>
    </w:p>
    <w:p w14:paraId="3B5AE7E9" w14:textId="716C8C8D" w:rsidR="00A03A3D" w:rsidRPr="00A03A3D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03A3D">
        <w:rPr>
          <w:rFonts w:eastAsia="Times New Roman"/>
          <w:sz w:val="24"/>
          <w:szCs w:val="24"/>
        </w:rPr>
        <w:t>Portanto, considerando a relevância do tema e o impacto direto na qualidade dos serviços prestados à população, a aprovação deste requerimento é imprescindível para garantir a efetividade da fiscalização e a manutenção da confiança nos processos administrativos da CODESEL.</w:t>
      </w:r>
    </w:p>
    <w:p w14:paraId="278C926E" w14:textId="297FA6A5" w:rsidR="00265DE7" w:rsidRPr="00265DE7" w:rsidRDefault="00A03A3D" w:rsidP="00A03A3D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A03A3D">
        <w:rPr>
          <w:rFonts w:eastAsia="Times New Roman"/>
          <w:sz w:val="24"/>
          <w:szCs w:val="24"/>
        </w:rPr>
        <w:t>Nestes termos, renovo o pedido de aprovação do presente requerimento.</w:t>
      </w:r>
      <w:r>
        <w:rPr>
          <w:rFonts w:eastAsia="Times New Roman"/>
          <w:sz w:val="24"/>
          <w:szCs w:val="24"/>
        </w:rPr>
        <w:br/>
      </w:r>
      <w:r w:rsidR="00265DE7" w:rsidRPr="00265DE7">
        <w:rPr>
          <w:rFonts w:eastAsia="Times New Roman"/>
          <w:sz w:val="24"/>
          <w:szCs w:val="24"/>
        </w:rPr>
        <w:t>Diante do caráter fiscalizador inerente ao mandato parlamentar, este requerimento visa garantir a transparência e a boa gestão dos recursos públicos.</w:t>
      </w:r>
    </w:p>
    <w:p w14:paraId="5D5CD28B" w14:textId="3BAB9965" w:rsidR="00320EDF" w:rsidRPr="00265DE7" w:rsidRDefault="00443C44" w:rsidP="00265DE7">
      <w:pPr>
        <w:pStyle w:val="Textbody"/>
        <w:spacing w:line="360" w:lineRule="auto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265DE7">
        <w:rPr>
          <w:rFonts w:ascii="Arial" w:eastAsia="Times New Roman" w:hAnsi="Arial" w:cs="Arial"/>
          <w:kern w:val="1"/>
          <w:lang w:eastAsia="ar-SA" w:bidi="ar-SA"/>
        </w:rPr>
        <w:t>Espero contar com a atenção e presteza da sua equipe para o pronto atendimento dessa solicitação, a fim de que possamos garantir a saúde e bem-estar da população de nossa cidade.</w:t>
      </w:r>
    </w:p>
    <w:p w14:paraId="3B707F90" w14:textId="49729479" w:rsidR="004C77D3" w:rsidRPr="00265DE7" w:rsidRDefault="004C77D3" w:rsidP="00265DE7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265DE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C906076" wp14:editId="55249C7B">
            <wp:simplePos x="0" y="0"/>
            <wp:positionH relativeFrom="column">
              <wp:posOffset>1562100</wp:posOffset>
            </wp:positionH>
            <wp:positionV relativeFrom="paragraph">
              <wp:posOffset>134620</wp:posOffset>
            </wp:positionV>
            <wp:extent cx="3089994" cy="13049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94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DE7">
        <w:rPr>
          <w:rFonts w:ascii="Arial" w:hAnsi="Arial" w:cs="Arial"/>
          <w:kern w:val="2"/>
          <w:sz w:val="24"/>
        </w:rPr>
        <w:t xml:space="preserve">Sete Lagoas, </w:t>
      </w:r>
      <w:r w:rsidR="00265DE7">
        <w:rPr>
          <w:rFonts w:ascii="Arial" w:hAnsi="Arial" w:cs="Arial"/>
          <w:kern w:val="2"/>
          <w:sz w:val="24"/>
        </w:rPr>
        <w:t>06</w:t>
      </w:r>
      <w:r w:rsidRPr="00265DE7">
        <w:rPr>
          <w:rFonts w:ascii="Arial" w:hAnsi="Arial" w:cs="Arial"/>
          <w:kern w:val="2"/>
          <w:sz w:val="24"/>
        </w:rPr>
        <w:t xml:space="preserve"> de </w:t>
      </w:r>
      <w:r w:rsidR="00265DE7">
        <w:rPr>
          <w:rFonts w:ascii="Arial" w:hAnsi="Arial" w:cs="Arial"/>
          <w:kern w:val="2"/>
          <w:sz w:val="24"/>
        </w:rPr>
        <w:t>dezembro</w:t>
      </w:r>
      <w:r w:rsidRPr="00265DE7">
        <w:rPr>
          <w:rFonts w:ascii="Arial" w:hAnsi="Arial" w:cs="Arial"/>
          <w:kern w:val="2"/>
          <w:sz w:val="24"/>
        </w:rPr>
        <w:t xml:space="preserve"> de 2024</w:t>
      </w:r>
      <w:r w:rsidR="00265DE7">
        <w:rPr>
          <w:rFonts w:ascii="Arial" w:hAnsi="Arial" w:cs="Arial"/>
          <w:kern w:val="2"/>
          <w:sz w:val="24"/>
        </w:rPr>
        <w:t>.</w:t>
      </w:r>
    </w:p>
    <w:p w14:paraId="787C73C4" w14:textId="40D4D6CA" w:rsidR="00443C44" w:rsidRPr="00265DE7" w:rsidRDefault="00443C44" w:rsidP="00265DE7">
      <w:pPr>
        <w:pStyle w:val="Corpodetexto"/>
        <w:spacing w:line="360" w:lineRule="auto"/>
        <w:jc w:val="center"/>
        <w:rPr>
          <w:rFonts w:ascii="Arial" w:eastAsia="DejaVu Sans" w:hAnsi="Arial" w:cs="Arial"/>
          <w:b/>
          <w:sz w:val="24"/>
        </w:rPr>
      </w:pPr>
    </w:p>
    <w:p w14:paraId="59721A31" w14:textId="77777777" w:rsidR="008A2A57" w:rsidRPr="00265DE7" w:rsidRDefault="008A2A57" w:rsidP="00265DE7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0963AA89" w14:textId="4531DAD0" w:rsidR="008A2A57" w:rsidRPr="00265DE7" w:rsidRDefault="008A2A57" w:rsidP="00265DE7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4F92105A" w14:textId="0FDC64C7" w:rsidR="008A2A57" w:rsidRPr="00265DE7" w:rsidRDefault="008A2A57" w:rsidP="00265DE7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265DE7">
        <w:rPr>
          <w:rFonts w:eastAsia="DejaVu Sans"/>
          <w:b/>
          <w:sz w:val="24"/>
          <w:szCs w:val="24"/>
        </w:rPr>
        <w:t xml:space="preserve">Roney </w:t>
      </w:r>
      <w:r w:rsidR="004C77D3" w:rsidRPr="00265DE7">
        <w:rPr>
          <w:rFonts w:eastAsia="DejaVu Sans"/>
          <w:b/>
          <w:sz w:val="24"/>
          <w:szCs w:val="24"/>
        </w:rPr>
        <w:t>Geraldo Gomes</w:t>
      </w:r>
    </w:p>
    <w:p w14:paraId="318A2A95" w14:textId="77777777" w:rsidR="005E59E3" w:rsidRPr="00265DE7" w:rsidRDefault="008A2A57" w:rsidP="00265DE7">
      <w:pPr>
        <w:spacing w:line="360" w:lineRule="auto"/>
        <w:jc w:val="center"/>
        <w:rPr>
          <w:sz w:val="24"/>
          <w:szCs w:val="24"/>
        </w:rPr>
      </w:pPr>
      <w:r w:rsidRPr="00265DE7">
        <w:rPr>
          <w:rFonts w:eastAsia="DejaVu Sans"/>
          <w:b/>
          <w:sz w:val="24"/>
          <w:szCs w:val="24"/>
        </w:rPr>
        <w:t>Vereador</w:t>
      </w:r>
    </w:p>
    <w:sectPr w:rsidR="005E59E3" w:rsidRPr="00265DE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C6DE" w14:textId="77777777" w:rsidR="00F12177" w:rsidRDefault="00F12177">
      <w:pPr>
        <w:spacing w:line="240" w:lineRule="auto"/>
      </w:pPr>
      <w:r>
        <w:separator/>
      </w:r>
    </w:p>
  </w:endnote>
  <w:endnote w:type="continuationSeparator" w:id="0">
    <w:p w14:paraId="47667509" w14:textId="77777777" w:rsidR="00F12177" w:rsidRDefault="00F12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00"/>
    <w:family w:val="auto"/>
    <w:pitch w:val="variable"/>
  </w:font>
  <w:font w:name="Lohit Hindi"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3725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5C4E713B" wp14:editId="485AD786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6E50FF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9C71" w14:textId="77777777" w:rsidR="00F12177" w:rsidRDefault="00F12177">
      <w:pPr>
        <w:spacing w:line="240" w:lineRule="auto"/>
      </w:pPr>
      <w:r>
        <w:separator/>
      </w:r>
    </w:p>
  </w:footnote>
  <w:footnote w:type="continuationSeparator" w:id="0">
    <w:p w14:paraId="76FDFC5C" w14:textId="77777777" w:rsidR="00F12177" w:rsidRDefault="00F12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7EA7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01573A5" wp14:editId="52024234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BB2B23F" wp14:editId="516CF70C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58AC6E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DDBB0AF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3015F04F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4B0CC28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D9502FC" w14:textId="77777777" w:rsidR="005E59E3" w:rsidRDefault="005E5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343"/>
    <w:multiLevelType w:val="multilevel"/>
    <w:tmpl w:val="F16E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D7700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62E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64CED"/>
    <w:rsid w:val="000B5492"/>
    <w:rsid w:val="000C021D"/>
    <w:rsid w:val="000E3E51"/>
    <w:rsid w:val="00262791"/>
    <w:rsid w:val="00265DE7"/>
    <w:rsid w:val="0029095A"/>
    <w:rsid w:val="002B55EC"/>
    <w:rsid w:val="002B74FD"/>
    <w:rsid w:val="002C2339"/>
    <w:rsid w:val="00301873"/>
    <w:rsid w:val="00320EDF"/>
    <w:rsid w:val="00443C44"/>
    <w:rsid w:val="00477158"/>
    <w:rsid w:val="004C77D3"/>
    <w:rsid w:val="005E59E3"/>
    <w:rsid w:val="00637434"/>
    <w:rsid w:val="00655DF5"/>
    <w:rsid w:val="006A2C9B"/>
    <w:rsid w:val="00724115"/>
    <w:rsid w:val="00781B67"/>
    <w:rsid w:val="00783B80"/>
    <w:rsid w:val="00805316"/>
    <w:rsid w:val="00896486"/>
    <w:rsid w:val="008A2A57"/>
    <w:rsid w:val="009A0809"/>
    <w:rsid w:val="00A03A3D"/>
    <w:rsid w:val="00A26197"/>
    <w:rsid w:val="00A940FF"/>
    <w:rsid w:val="00B36EC3"/>
    <w:rsid w:val="00C21D84"/>
    <w:rsid w:val="00CA171A"/>
    <w:rsid w:val="00CD3209"/>
    <w:rsid w:val="00DD33B1"/>
    <w:rsid w:val="00DE615F"/>
    <w:rsid w:val="00E474AD"/>
    <w:rsid w:val="00EE6004"/>
    <w:rsid w:val="00F12177"/>
    <w:rsid w:val="00F442C4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04FE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443C44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65D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DE7"/>
  </w:style>
  <w:style w:type="paragraph" w:styleId="Rodap">
    <w:name w:val="footer"/>
    <w:basedOn w:val="Normal"/>
    <w:link w:val="RodapChar"/>
    <w:uiPriority w:val="99"/>
    <w:unhideWhenUsed/>
    <w:rsid w:val="00265D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DE7"/>
  </w:style>
  <w:style w:type="paragraph" w:styleId="NormalWeb">
    <w:name w:val="Normal (Web)"/>
    <w:basedOn w:val="Normal"/>
    <w:uiPriority w:val="99"/>
    <w:semiHidden/>
    <w:unhideWhenUsed/>
    <w:rsid w:val="0026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65DE7"/>
    <w:rPr>
      <w:b/>
      <w:bCs/>
    </w:rPr>
  </w:style>
  <w:style w:type="paragraph" w:styleId="PargrafodaLista">
    <w:name w:val="List Paragraph"/>
    <w:basedOn w:val="Normal"/>
    <w:uiPriority w:val="34"/>
    <w:qFormat/>
    <w:rsid w:val="002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Flavio Pires Incalado</cp:lastModifiedBy>
  <cp:revision>2</cp:revision>
  <cp:lastPrinted>2024-12-06T13:58:00Z</cp:lastPrinted>
  <dcterms:created xsi:type="dcterms:W3CDTF">2024-12-06T17:33:00Z</dcterms:created>
  <dcterms:modified xsi:type="dcterms:W3CDTF">2024-12-06T17:33:00Z</dcterms:modified>
</cp:coreProperties>
</file>