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1442544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bookmarkEnd w:id="0"/>
    <w:p w14:paraId="4B841205" w14:textId="4281C25D" w:rsidR="00AE5FD7" w:rsidRPr="009B41D3" w:rsidRDefault="009B41D3" w:rsidP="009B41D3">
      <w:pPr>
        <w:pStyle w:val="Subttulo"/>
        <w:rPr>
          <w:rStyle w:val="Forte"/>
          <w:b w:val="0"/>
          <w:bCs/>
        </w:rPr>
      </w:pPr>
      <w:r w:rsidRPr="009B41D3">
        <w:rPr>
          <w:rStyle w:val="SubttuloChar"/>
          <w:bCs/>
          <w:caps/>
        </w:rPr>
        <w:t>Autoriza a Prefeitura a instituir o Programa de Intercâmbio Internacional Cultural e</w:t>
      </w:r>
      <w:r>
        <w:rPr>
          <w:rStyle w:val="SubttuloChar"/>
          <w:bCs/>
          <w:caps/>
        </w:rPr>
        <w:t xml:space="preserve"> </w:t>
      </w:r>
      <w:r w:rsidRPr="009B41D3">
        <w:rPr>
          <w:rStyle w:val="SubttuloChar"/>
          <w:bCs/>
          <w:caps/>
        </w:rPr>
        <w:t>Acadêmico para Alunos e Professores do Município.</w:t>
      </w:r>
      <w:r w:rsidR="00AE5FD7" w:rsidRPr="009B41D3">
        <w:rPr>
          <w:rStyle w:val="Forte"/>
          <w:b w:val="0"/>
          <w:bCs/>
        </w:rPr>
        <w:t xml:space="preserve"> </w:t>
      </w:r>
    </w:p>
    <w:p w14:paraId="348F6DAE" w14:textId="1FB02D3D" w:rsidR="009B41D3" w:rsidRDefault="009B41D3" w:rsidP="009B41D3">
      <w:pPr>
        <w:ind w:firstLine="0"/>
      </w:pPr>
      <w:r>
        <w:br/>
      </w:r>
      <w:r>
        <w:br/>
      </w:r>
      <w:r>
        <w:t>Art. 1º. Autoriza a Prefeitura a instituir o Programa de Intercâmbio Internacional Cultural</w:t>
      </w:r>
      <w:r>
        <w:t xml:space="preserve"> </w:t>
      </w:r>
      <w:r>
        <w:t>e Acadêmico para Alunos e Professores no Município, sob a gestão da Secretaria Municipal de</w:t>
      </w:r>
      <w:r>
        <w:t xml:space="preserve"> </w:t>
      </w:r>
      <w:r>
        <w:t>Educação.</w:t>
      </w:r>
    </w:p>
    <w:p w14:paraId="7903890B" w14:textId="4CE673BA" w:rsidR="009B41D3" w:rsidRDefault="009B41D3" w:rsidP="009B41D3">
      <w:r>
        <w:t>Art. 2º. O Programa tem como objetivo oferecer aos alunos do 8º e 9º anos do Ensino</w:t>
      </w:r>
      <w:r>
        <w:t xml:space="preserve"> </w:t>
      </w:r>
      <w:r>
        <w:t xml:space="preserve">Fundamental, matriculados em escolas públicas do município de </w:t>
      </w:r>
      <w:r>
        <w:t>Sete Lagoas</w:t>
      </w:r>
      <w:r>
        <w:t>, e aos professores</w:t>
      </w:r>
      <w:r>
        <w:t xml:space="preserve"> </w:t>
      </w:r>
      <w:r>
        <w:t>da Secretaria Municipal de Educação, cursos de idiomas e experiências de intercâmbio</w:t>
      </w:r>
      <w:r>
        <w:t xml:space="preserve"> </w:t>
      </w:r>
      <w:r>
        <w:t>internacional cultural e acadêmico, supervisionadas e custeadas pelo Poder Público, com as</w:t>
      </w:r>
      <w:r>
        <w:t xml:space="preserve"> </w:t>
      </w:r>
      <w:r>
        <w:t>seguintes finalidades:</w:t>
      </w:r>
    </w:p>
    <w:p w14:paraId="6F4A5F7C" w14:textId="79A22548" w:rsidR="009B41D3" w:rsidRDefault="009B41D3" w:rsidP="009B41D3">
      <w:r>
        <w:t>I. Proporcionar a troca de experiências culturais e acadêmicas entre estudantes e</w:t>
      </w:r>
      <w:r>
        <w:t xml:space="preserve"> </w:t>
      </w:r>
      <w:r>
        <w:t>professores do município e de outros países;</w:t>
      </w:r>
    </w:p>
    <w:p w14:paraId="50DEB971" w14:textId="494A21F7" w:rsidR="009B41D3" w:rsidRDefault="009B41D3" w:rsidP="009B41D3">
      <w:r>
        <w:t>II. Aperfeiçoar e estimular o aprendizado de idiomas entre os alunos das escolas</w:t>
      </w:r>
      <w:r>
        <w:t xml:space="preserve"> </w:t>
      </w:r>
      <w:r>
        <w:t>municipais e promover a formação continuada dos professores;</w:t>
      </w:r>
    </w:p>
    <w:p w14:paraId="0B7CFE6B" w14:textId="77777777" w:rsidR="009B41D3" w:rsidRDefault="009B41D3" w:rsidP="009B41D3">
      <w:r>
        <w:t>III. Estimular a formação de cidadãos globalizados e conscientes de sua própria cultura.</w:t>
      </w:r>
    </w:p>
    <w:p w14:paraId="3FFA8279" w14:textId="268C39C3" w:rsidR="009B41D3" w:rsidRDefault="009B41D3" w:rsidP="009B41D3">
      <w:r>
        <w:t>Art. 3º. O curso de idiomas que compõe o Programa caracteriza-se como uma atividade</w:t>
      </w:r>
      <w:r>
        <w:t xml:space="preserve"> </w:t>
      </w:r>
      <w:r>
        <w:t>não obrigatória, de livre escolha por parte dos estudantes, sendo ofertado gratuitamente e com</w:t>
      </w:r>
      <w:r>
        <w:t xml:space="preserve"> </w:t>
      </w:r>
      <w:r>
        <w:t>participação mediante adesão.</w:t>
      </w:r>
    </w:p>
    <w:p w14:paraId="4E565498" w14:textId="162AEEDE" w:rsidR="009B41D3" w:rsidRDefault="009B41D3" w:rsidP="009B41D3">
      <w:r>
        <w:lastRenderedPageBreak/>
        <w:t>Parágrafo único. As atividades deverão ser realizadas no contraturno escolar e poderão</w:t>
      </w:r>
      <w:r>
        <w:t xml:space="preserve"> </w:t>
      </w:r>
      <w:r>
        <w:t>ocorrer de forma presencial, remota ou híbrida, conforme definição da Secretaria Municipal de</w:t>
      </w:r>
      <w:r>
        <w:t xml:space="preserve"> </w:t>
      </w:r>
      <w:r>
        <w:t>Educação.</w:t>
      </w:r>
    </w:p>
    <w:p w14:paraId="28AD1967" w14:textId="7A304596" w:rsidR="009B41D3" w:rsidRDefault="009B41D3" w:rsidP="009B41D3">
      <w:r>
        <w:t>Art. 4º. O Intercâmbio Internacional Cultural e Acadêmico proposto pelo Programa</w:t>
      </w:r>
      <w:r>
        <w:t xml:space="preserve"> </w:t>
      </w:r>
      <w:r>
        <w:t>poderá incluir, mas não se limitar a:</w:t>
      </w:r>
    </w:p>
    <w:p w14:paraId="13B44456" w14:textId="77777777" w:rsidR="009B41D3" w:rsidRDefault="009B41D3" w:rsidP="009B41D3">
      <w:r>
        <w:t>I. Acomodação em famílias anfitriãs ou residências estudantis;</w:t>
      </w:r>
    </w:p>
    <w:p w14:paraId="05AE4866" w14:textId="77777777" w:rsidR="009B41D3" w:rsidRDefault="009B41D3" w:rsidP="009B41D3">
      <w:r>
        <w:t>II. Aulas de línguas e cursos de imersão no país de destino;</w:t>
      </w:r>
    </w:p>
    <w:p w14:paraId="0A1C2A87" w14:textId="77777777" w:rsidR="009B41D3" w:rsidRDefault="009B41D3" w:rsidP="009B41D3">
      <w:r>
        <w:t>III. Atividades culturais e de lazer;</w:t>
      </w:r>
    </w:p>
    <w:p w14:paraId="75983CBB" w14:textId="77777777" w:rsidR="009B41D3" w:rsidRDefault="009B41D3" w:rsidP="009B41D3">
      <w:r>
        <w:t>IV. Visitas a instituições educacionais e culturais;</w:t>
      </w:r>
    </w:p>
    <w:p w14:paraId="6C5EBAE8" w14:textId="77777777" w:rsidR="009B41D3" w:rsidRDefault="009B41D3" w:rsidP="009B41D3">
      <w:r>
        <w:t>V. Formação continuada em país estrangeiro para professores.</w:t>
      </w:r>
    </w:p>
    <w:p w14:paraId="5B470731" w14:textId="46B397CB" w:rsidR="009B41D3" w:rsidRDefault="009B41D3" w:rsidP="009B41D3">
      <w:r>
        <w:t>§1º. Poderão ser instituídas modalidades específicas de intercâmbios internacionais, por</w:t>
      </w:r>
      <w:r>
        <w:t xml:space="preserve"> </w:t>
      </w:r>
      <w:r>
        <w:t>ato do Prefeito, respeitadas as finalidades previstas nesta lei.</w:t>
      </w:r>
    </w:p>
    <w:p w14:paraId="1FE7680F" w14:textId="1F2CD521" w:rsidR="009B41D3" w:rsidRDefault="009B41D3" w:rsidP="009B41D3">
      <w:r>
        <w:t>§2º. Poderão, a critério da Secretaria Municipal de Educação, fazer parte da supervisão</w:t>
      </w:r>
      <w:r>
        <w:t xml:space="preserve"> </w:t>
      </w:r>
      <w:r>
        <w:t>do Programa no exterior, na qualidade de monitores e coordenadores, agentes públicos</w:t>
      </w:r>
      <w:r>
        <w:t xml:space="preserve"> </w:t>
      </w:r>
      <w:r>
        <w:t>designados por ato do titular da pasta, os quais farão jus à concessão de passagens aéreas,</w:t>
      </w:r>
      <w:r>
        <w:t xml:space="preserve"> </w:t>
      </w:r>
      <w:r>
        <w:t>diárias e ajuda de custo, nos termos da legislação aplicável.</w:t>
      </w:r>
    </w:p>
    <w:p w14:paraId="276621E3" w14:textId="2F1C2AA7" w:rsidR="009B41D3" w:rsidRDefault="009B41D3" w:rsidP="009B41D3">
      <w:r>
        <w:t>§3º. Em consonância com o parágrafo anterior, o Programa deverá prever a participação</w:t>
      </w:r>
      <w:r>
        <w:t xml:space="preserve"> </w:t>
      </w:r>
      <w:r>
        <w:t>de pais ou responsáveis do estudante selecionado, quando se tratar de pessoa com deficiência,</w:t>
      </w:r>
      <w:r>
        <w:t xml:space="preserve"> </w:t>
      </w:r>
      <w:r>
        <w:t>observando suas limitações funcionais.</w:t>
      </w:r>
    </w:p>
    <w:p w14:paraId="142ECD72" w14:textId="77777777" w:rsidR="009B41D3" w:rsidRDefault="009B41D3" w:rsidP="009B41D3">
      <w:r>
        <w:t>Art. 5º. São requisitos mínimos para participação no Programa: I. para alunos:</w:t>
      </w:r>
    </w:p>
    <w:p w14:paraId="5D907E9C" w14:textId="4B8E727B" w:rsidR="009B41D3" w:rsidRDefault="009B41D3" w:rsidP="009B41D3">
      <w:r>
        <w:t>a) estar regularmente matriculado em escolas públicas da rede municipal no ano</w:t>
      </w:r>
      <w:r>
        <w:t xml:space="preserve"> </w:t>
      </w:r>
      <w:r>
        <w:t>específico, cumprindo a frequência mínima exigida, conforme estabelecido no edital de seleção</w:t>
      </w:r>
      <w:r>
        <w:t xml:space="preserve"> </w:t>
      </w:r>
      <w:r>
        <w:t>a ser publicado;</w:t>
      </w:r>
    </w:p>
    <w:p w14:paraId="0B56181E" w14:textId="77777777" w:rsidR="009B41D3" w:rsidRDefault="009B41D3" w:rsidP="009B41D3">
      <w:r>
        <w:t>b) ter, no mínimo, 12 anos de idade;</w:t>
      </w:r>
    </w:p>
    <w:p w14:paraId="5C1CF649" w14:textId="24E7B396" w:rsidR="009B41D3" w:rsidRDefault="009B41D3" w:rsidP="009B41D3">
      <w:r>
        <w:t>c) ter concluído o curso de idiomas proposto nesta lei, com frequência mínima exigida</w:t>
      </w:r>
      <w:r>
        <w:t xml:space="preserve"> </w:t>
      </w:r>
      <w:r>
        <w:t>em edital de seleção a ser publicado;</w:t>
      </w:r>
    </w:p>
    <w:p w14:paraId="3D887B58" w14:textId="49999326" w:rsidR="009B41D3" w:rsidRDefault="009B41D3" w:rsidP="009B41D3">
      <w:r>
        <w:t>d) ser aprovado em processo seletivo próprio, conforme exigências estabelecidas em</w:t>
      </w:r>
      <w:r>
        <w:t xml:space="preserve"> </w:t>
      </w:r>
      <w:r>
        <w:t>edital de seleção a ser publicado;</w:t>
      </w:r>
    </w:p>
    <w:p w14:paraId="37F0C206" w14:textId="77777777" w:rsidR="009B41D3" w:rsidRDefault="009B41D3" w:rsidP="009B41D3">
      <w:r>
        <w:t>II. para professores:</w:t>
      </w:r>
    </w:p>
    <w:p w14:paraId="638C5AF3" w14:textId="09351A67" w:rsidR="009B41D3" w:rsidRDefault="009B41D3" w:rsidP="009B41D3">
      <w:r>
        <w:lastRenderedPageBreak/>
        <w:t>a) ser titular de cargo efetivo ou contratado por tempo determinado da Secretaria</w:t>
      </w:r>
      <w:r>
        <w:t xml:space="preserve"> </w:t>
      </w:r>
      <w:r>
        <w:t>Municipal de Educação; e</w:t>
      </w:r>
    </w:p>
    <w:p w14:paraId="3EDDF315" w14:textId="76204951" w:rsidR="009B41D3" w:rsidRDefault="009B41D3" w:rsidP="009B41D3">
      <w:r>
        <w:t>b) ser aprovado em processo seletivo próprio, conforme exigências estabelecidas em</w:t>
      </w:r>
      <w:r>
        <w:t xml:space="preserve"> </w:t>
      </w:r>
      <w:r>
        <w:t>edital de seleção a ser publicado.</w:t>
      </w:r>
    </w:p>
    <w:p w14:paraId="53009775" w14:textId="3AE2185F" w:rsidR="009B41D3" w:rsidRDefault="009B41D3" w:rsidP="009B41D3">
      <w:r>
        <w:t>Parágrafo único. O Executivo poderá estabelecer novos requisitos para a seleção dos</w:t>
      </w:r>
      <w:r>
        <w:t xml:space="preserve"> </w:t>
      </w:r>
      <w:r>
        <w:t>estudantes e docentes além dos elencados nesta lei.</w:t>
      </w:r>
    </w:p>
    <w:p w14:paraId="4A23B83A" w14:textId="7EF0E863" w:rsidR="009B41D3" w:rsidRDefault="009B41D3" w:rsidP="009B41D3">
      <w:r>
        <w:t>Art. 6º. O servidor que participar do Programa obriga-se, por meio de Termo de</w:t>
      </w:r>
      <w:r>
        <w:t xml:space="preserve"> </w:t>
      </w:r>
      <w:r>
        <w:t>Compromisso e Responsabilidade, irrevogável e irretratável, a permanecer no órgão ou entidade</w:t>
      </w:r>
      <w:r>
        <w:t xml:space="preserve"> </w:t>
      </w:r>
      <w:r>
        <w:t>de origem ou lotação, após o término do curso, por período não inferior a 2 (dois) anos.</w:t>
      </w:r>
    </w:p>
    <w:p w14:paraId="7FD2C84A" w14:textId="337953EB" w:rsidR="009B41D3" w:rsidRDefault="009B41D3" w:rsidP="009B41D3">
      <w:r>
        <w:t>Parágrafo único. O disposto no caput deste artigo será aplicado, no que couber, aos</w:t>
      </w:r>
      <w:r>
        <w:t xml:space="preserve"> </w:t>
      </w:r>
      <w:r>
        <w:t>professores contratados por tempo determinado.</w:t>
      </w:r>
    </w:p>
    <w:p w14:paraId="3DB22280" w14:textId="62ABF860" w:rsidR="009B41D3" w:rsidRDefault="009B41D3" w:rsidP="009B41D3">
      <w:r>
        <w:t>Art. 7º. Os processos seletivos para o intercâmbio do Programa serão disciplinados pela</w:t>
      </w:r>
      <w:r>
        <w:t xml:space="preserve"> </w:t>
      </w:r>
      <w:r>
        <w:t>Secretaria Municipal de Educação, por meio de editais, nos quais se estabelecerão a modalidade</w:t>
      </w:r>
      <w:r>
        <w:t xml:space="preserve"> </w:t>
      </w:r>
      <w:r>
        <w:t>de intercâmbio, a quantidade de vagas, os procedimentos de inscrição e os demais requisitos</w:t>
      </w:r>
      <w:r>
        <w:t xml:space="preserve"> </w:t>
      </w:r>
      <w:r>
        <w:t>para seleção dos candidatos.</w:t>
      </w:r>
    </w:p>
    <w:p w14:paraId="4CD950F3" w14:textId="2537346E" w:rsidR="009B41D3" w:rsidRDefault="009B41D3" w:rsidP="009B41D3">
      <w:r>
        <w:t>Art. 8º. Os países de destino do intercâmbio serão divulgados em edital a cada processo</w:t>
      </w:r>
      <w:r>
        <w:t xml:space="preserve"> </w:t>
      </w:r>
      <w:r>
        <w:t>seletivo, assim como o número de vagas para cada país, as quais serão distribuídas aos</w:t>
      </w:r>
      <w:r>
        <w:t xml:space="preserve"> </w:t>
      </w:r>
      <w:r>
        <w:t>classificados, segundo os critérios definidos no edital.</w:t>
      </w:r>
    </w:p>
    <w:p w14:paraId="4F6CBBED" w14:textId="6AB95840" w:rsidR="009B41D3" w:rsidRDefault="009B41D3" w:rsidP="009B41D3">
      <w:r>
        <w:t>Art. 9º. Para a execução do Programa de que trata esta lei, poderão ser celebrados</w:t>
      </w:r>
      <w:r>
        <w:t xml:space="preserve"> </w:t>
      </w:r>
      <w:r>
        <w:t>convênios, acordos e ajustes de parceria com órgãos e entidades da Administração Pública de</w:t>
      </w:r>
      <w:r>
        <w:t xml:space="preserve"> </w:t>
      </w:r>
      <w:r>
        <w:t>qualquer ente da Federação, organizações internacionais, governos estrangeiros e demais</w:t>
      </w:r>
      <w:r>
        <w:t xml:space="preserve"> </w:t>
      </w:r>
      <w:r>
        <w:t>entidades públicas ou privadas, nacionais ou internacionais.</w:t>
      </w:r>
    </w:p>
    <w:p w14:paraId="29BC41C6" w14:textId="61454871" w:rsidR="009B41D3" w:rsidRDefault="009B41D3" w:rsidP="009B41D3">
      <w:r>
        <w:t>Art. 10. O aluno ou professor classificado para o Programa deverá cumprir todas as</w:t>
      </w:r>
      <w:r>
        <w:t xml:space="preserve"> </w:t>
      </w:r>
      <w:r>
        <w:t>etapas relacionadas à preparação para o intercâmbio, embarque, permanência no país anfitrião,</w:t>
      </w:r>
      <w:r>
        <w:t xml:space="preserve"> </w:t>
      </w:r>
      <w:r>
        <w:t>bem como ações e obrigações após seu retorno ao Brasil, as quais constarão do edital do</w:t>
      </w:r>
      <w:r>
        <w:t xml:space="preserve"> </w:t>
      </w:r>
      <w:r>
        <w:t>processo seletivo.</w:t>
      </w:r>
    </w:p>
    <w:p w14:paraId="095A6EEA" w14:textId="1ED685A6" w:rsidR="009B41D3" w:rsidRDefault="009B41D3" w:rsidP="009B41D3">
      <w:r>
        <w:t>Art. 11. O Poder Executivo regulamentará a presente lei em 90 (noventa) dias após a</w:t>
      </w:r>
      <w:r>
        <w:t xml:space="preserve"> </w:t>
      </w:r>
      <w:r>
        <w:t>sua aprovação.</w:t>
      </w:r>
    </w:p>
    <w:p w14:paraId="40187519" w14:textId="5EF4AACC" w:rsidR="009B41D3" w:rsidRDefault="009B41D3" w:rsidP="009B41D3">
      <w:r>
        <w:t>Art. 12. As despesas decorrentes da execução desta lei correrão por conta das dotações</w:t>
      </w:r>
      <w:r>
        <w:t xml:space="preserve"> </w:t>
      </w:r>
      <w:r>
        <w:t>orçamentárias próprias, suplementadas se necessário.</w:t>
      </w:r>
    </w:p>
    <w:p w14:paraId="67B59A82" w14:textId="75DE421F" w:rsidR="00B428F7" w:rsidRDefault="009B41D3" w:rsidP="009B41D3">
      <w:r>
        <w:lastRenderedPageBreak/>
        <w:t>Art. 13. Esta lei entra em vigor na data de sua publicação, revogando as disposições em</w:t>
      </w:r>
      <w:r>
        <w:t xml:space="preserve"> </w:t>
      </w:r>
      <w:r>
        <w:t>contrário.</w:t>
      </w:r>
      <w:r>
        <w:br/>
      </w:r>
      <w:r>
        <w:br/>
      </w:r>
      <w:r w:rsidR="00B428F7" w:rsidRPr="00B428F7">
        <w:cr/>
      </w:r>
    </w:p>
    <w:p w14:paraId="3CF5602B" w14:textId="73DCD7C3" w:rsidR="004F62A3" w:rsidRDefault="009B41D3" w:rsidP="004F62A3">
      <w:bookmarkStart w:id="1" w:name="_Hlk142311013"/>
      <w:r>
        <w:t xml:space="preserve">           </w:t>
      </w:r>
      <w:r w:rsidR="004F62A3">
        <w:t xml:space="preserve">Sala das Sessões, </w:t>
      </w:r>
      <w:r>
        <w:t>21</w:t>
      </w:r>
      <w:r w:rsidR="004F62A3">
        <w:t xml:space="preserve"> de</w:t>
      </w:r>
      <w:r w:rsidR="00AE5FD7">
        <w:t xml:space="preserve"> </w:t>
      </w:r>
      <w:r>
        <w:t>novembro</w:t>
      </w:r>
      <w:r w:rsidR="00AE5FD7">
        <w:t xml:space="preserve"> </w:t>
      </w:r>
      <w:r w:rsidR="004F62A3">
        <w:t>de 202</w:t>
      </w:r>
      <w:r w:rsidR="00217070">
        <w:t>4</w:t>
      </w:r>
      <w:r w:rsidR="004F62A3">
        <w:t>.</w:t>
      </w:r>
    </w:p>
    <w:bookmarkEnd w:id="1"/>
    <w:p w14:paraId="2C771D86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0B66BEA1">
            <wp:simplePos x="0" y="0"/>
            <wp:positionH relativeFrom="column">
              <wp:posOffset>771525</wp:posOffset>
            </wp:positionH>
            <wp:positionV relativeFrom="paragraph">
              <wp:posOffset>5080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47797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565CDADC" w14:textId="77777777" w:rsidR="004F62A3" w:rsidRPr="00B417BF" w:rsidRDefault="004F62A3" w:rsidP="004F62A3">
      <w:pPr>
        <w:pStyle w:val="AssinaturadoVereador"/>
      </w:pPr>
      <w:bookmarkStart w:id="2" w:name="_Hlk158902736"/>
    </w:p>
    <w:p w14:paraId="4344FF44" w14:textId="77777777" w:rsidR="004F62A3" w:rsidRPr="00B417BF" w:rsidRDefault="004F62A3" w:rsidP="004F62A3">
      <w:pPr>
        <w:pStyle w:val="AssinaturadoVereador"/>
      </w:pPr>
      <w:bookmarkStart w:id="3" w:name="_Hlk142311036"/>
      <w:r w:rsidRPr="00B417BF">
        <w:t>RODRIGO BRAGA DA ROCHA</w:t>
      </w:r>
    </w:p>
    <w:p w14:paraId="4901A945" w14:textId="663CF11C" w:rsidR="004F62A3" w:rsidRDefault="004F62A3" w:rsidP="004F62A3">
      <w:pPr>
        <w:pStyle w:val="AssinaturadoVereador"/>
      </w:pPr>
      <w:r w:rsidRPr="00B417BF">
        <w:t xml:space="preserve">VEREADOR – </w:t>
      </w:r>
      <w:r w:rsidR="00D10518">
        <w:t>MDB</w:t>
      </w:r>
    </w:p>
    <w:bookmarkEnd w:id="3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77777777" w:rsidR="004F62A3" w:rsidRDefault="004F62A3" w:rsidP="004F62A3">
      <w:pPr>
        <w:pStyle w:val="Ttulo1"/>
      </w:pPr>
      <w:bookmarkStart w:id="4" w:name="_Hlk158902746"/>
      <w:bookmarkEnd w:id="2"/>
      <w:r>
        <w:t>justificativa</w:t>
      </w:r>
      <w:r w:rsidR="009B41D3">
        <w:br/>
      </w:r>
    </w:p>
    <w:p w14:paraId="06C3A3BB" w14:textId="79372CCE" w:rsidR="009B41D3" w:rsidRDefault="009B41D3" w:rsidP="009B41D3">
      <w:bookmarkStart w:id="5" w:name="_Hlk158902536"/>
      <w:bookmarkEnd w:id="4"/>
      <w:r>
        <w:br/>
      </w:r>
      <w:r>
        <w:br/>
      </w:r>
      <w:r>
        <w:t xml:space="preserve">O presente </w:t>
      </w:r>
      <w:r>
        <w:t>antep</w:t>
      </w:r>
      <w:r>
        <w:t>rojeto de Lei propõe a criação do Programa de Intercâmbio Internacional</w:t>
      </w:r>
      <w:r>
        <w:t xml:space="preserve"> </w:t>
      </w:r>
      <w:r>
        <w:t>Cultural e Acadêmico para Alunos e Professores do Município, visando enriquecer a formação</w:t>
      </w:r>
      <w:r>
        <w:t xml:space="preserve"> </w:t>
      </w:r>
      <w:r>
        <w:t>educacional e cultural dos participantes. Este programa se torna essencial em um mundo cada</w:t>
      </w:r>
      <w:r>
        <w:t xml:space="preserve"> </w:t>
      </w:r>
      <w:r>
        <w:t>vez mais globalizado, onde a habilidade de se comunicar em diferentes idiomas e compreender</w:t>
      </w:r>
      <w:r>
        <w:t xml:space="preserve"> </w:t>
      </w:r>
      <w:r>
        <w:t>diversas culturas é fundamental para o desenvolvimento pessoal e profissional.</w:t>
      </w:r>
    </w:p>
    <w:p w14:paraId="42FE5F2A" w14:textId="42F87CE7" w:rsidR="009B41D3" w:rsidRDefault="009B41D3" w:rsidP="009B41D3">
      <w:r>
        <w:t>Ao oferecer cursos de idiomas, o programa não apenas facilita a aprendizagem de novas</w:t>
      </w:r>
      <w:r>
        <w:t xml:space="preserve"> </w:t>
      </w:r>
      <w:r>
        <w:t>línguas, mas também proporciona um ambiente propício para que alunos e professores explorem</w:t>
      </w:r>
      <w:r>
        <w:t xml:space="preserve"> </w:t>
      </w:r>
      <w:r>
        <w:t>e pratiquem essas habilidades em contextos reais. Essa experiência imersiva é crucial para</w:t>
      </w:r>
      <w:r>
        <w:t xml:space="preserve"> </w:t>
      </w:r>
      <w:r>
        <w:t>consolidar o aprendizado, tornando-o mais significativo e duradouro. Por exemplo, um aluno que</w:t>
      </w:r>
      <w:r>
        <w:t xml:space="preserve"> </w:t>
      </w:r>
      <w:r>
        <w:t>participa de um intercâmbio em um país de língua estrangeira terá a oportunidade de aplicar o</w:t>
      </w:r>
      <w:r>
        <w:t xml:space="preserve"> </w:t>
      </w:r>
      <w:r>
        <w:t>conhecimento adquirido em sala de aula, vivenciando a cultura local e interagindo com falantes</w:t>
      </w:r>
      <w:r>
        <w:t xml:space="preserve"> </w:t>
      </w:r>
      <w:r>
        <w:t>nativos.</w:t>
      </w:r>
    </w:p>
    <w:p w14:paraId="77501367" w14:textId="4E77EE1E" w:rsidR="009B41D3" w:rsidRDefault="009B41D3" w:rsidP="009B41D3">
      <w:r>
        <w:lastRenderedPageBreak/>
        <w:t>Além disso, a iniciativa promove a formação de cidadãos globalizados. Ao expor</w:t>
      </w:r>
      <w:r>
        <w:t xml:space="preserve"> </w:t>
      </w:r>
      <w:r>
        <w:t>estudantes e educadores a novas realidades e perspectivas, o programa enriquece sua</w:t>
      </w:r>
      <w:r>
        <w:t xml:space="preserve"> </w:t>
      </w:r>
      <w:r>
        <w:t>compreensão do mundo e os prepara para se tornarem agentes de mudança em suas</w:t>
      </w:r>
      <w:r>
        <w:t xml:space="preserve"> </w:t>
      </w:r>
      <w:r>
        <w:t>comunidades.</w:t>
      </w:r>
    </w:p>
    <w:p w14:paraId="15036F4E" w14:textId="7CBA8E87" w:rsidR="009B41D3" w:rsidRDefault="009B41D3" w:rsidP="009B41D3">
      <w:r>
        <w:t>Outro aspecto importante é o foco na formação continuada dos professores. Participar</w:t>
      </w:r>
      <w:r>
        <w:t xml:space="preserve"> </w:t>
      </w:r>
      <w:r>
        <w:t>de intercâmbios permite que os educadores conheçam novas metodologias e práticas</w:t>
      </w:r>
      <w:r>
        <w:t xml:space="preserve"> </w:t>
      </w:r>
      <w:r>
        <w:t>pedagógicas, que podem ser adaptadas e implementadas nas escolas municipais. Isso não</w:t>
      </w:r>
      <w:r>
        <w:t xml:space="preserve"> </w:t>
      </w:r>
      <w:r>
        <w:t>apenas beneficia os professores em sua prática profissional, mas também impacta positivamente</w:t>
      </w:r>
      <w:r>
        <w:t xml:space="preserve"> </w:t>
      </w:r>
      <w:r>
        <w:t>a qualidade do ensino oferecido aos alunos.</w:t>
      </w:r>
    </w:p>
    <w:p w14:paraId="3309C275" w14:textId="647C55F5" w:rsidR="009B41D3" w:rsidRDefault="009B41D3" w:rsidP="009B41D3">
      <w:r>
        <w:t>O programa é projetado para ser inclusivo, garantindo que alunos com deficiência</w:t>
      </w:r>
      <w:r>
        <w:t xml:space="preserve"> </w:t>
      </w:r>
      <w:r>
        <w:t>tenham a oportunidade de participar, respeitando suas limitações funcionais. Essa abordagem</w:t>
      </w:r>
      <w:r>
        <w:t xml:space="preserve"> </w:t>
      </w:r>
      <w:r>
        <w:t>não só democratiza o acesso ao intercâmbio, mas também reforça o compromisso da gestão</w:t>
      </w:r>
      <w:r>
        <w:t xml:space="preserve"> </w:t>
      </w:r>
      <w:r>
        <w:t>municipal com a equidade na educação.</w:t>
      </w:r>
    </w:p>
    <w:p w14:paraId="2DA6AE10" w14:textId="34736D37" w:rsidR="006117D7" w:rsidRPr="006117D7" w:rsidRDefault="009B41D3" w:rsidP="009B41D3">
      <w:r>
        <w:t xml:space="preserve">Em suma, este </w:t>
      </w:r>
      <w:r>
        <w:t>antep</w:t>
      </w:r>
      <w:r>
        <w:t>rojeto de Lei não apenas amplia as oportunidades educacionais no</w:t>
      </w:r>
      <w:r>
        <w:t xml:space="preserve"> </w:t>
      </w:r>
      <w:r>
        <w:t>município, mas também representa um passo significativo em direção à formação de uma</w:t>
      </w:r>
      <w:r>
        <w:t xml:space="preserve"> </w:t>
      </w:r>
      <w:r>
        <w:t>geração de cidadãos mais conscientes, preparados para enfrentar os desafios do século XXI.</w:t>
      </w:r>
      <w:r>
        <w:br/>
        <w:t xml:space="preserve">           </w:t>
      </w:r>
      <w:r w:rsidR="006117D7">
        <w:t xml:space="preserve">Assim, submeto este </w:t>
      </w:r>
      <w:r w:rsidR="00B958B0">
        <w:t>Anteprojeto</w:t>
      </w:r>
      <w:r w:rsidR="006117D7">
        <w:t xml:space="preserve"> de lei para análise e aprovação.</w:t>
      </w:r>
      <w:r w:rsidR="006117D7">
        <w:cr/>
      </w:r>
      <w:bookmarkEnd w:id="5"/>
    </w:p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9B41D3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4684"/>
    <w:rsid w:val="0093400D"/>
    <w:rsid w:val="0096484A"/>
    <w:rsid w:val="0097200D"/>
    <w:rsid w:val="009B41D3"/>
    <w:rsid w:val="00A25A21"/>
    <w:rsid w:val="00AD3026"/>
    <w:rsid w:val="00AE5FD7"/>
    <w:rsid w:val="00B138C1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10518"/>
    <w:rsid w:val="00D52C78"/>
    <w:rsid w:val="00D733AB"/>
    <w:rsid w:val="00D82EAF"/>
    <w:rsid w:val="00D9728C"/>
    <w:rsid w:val="00DA757B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1219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2024-11-21T19:26:00Z</dcterms:created>
  <dcterms:modified xsi:type="dcterms:W3CDTF">2024-11-21T19:26:00Z</dcterms:modified>
</cp:coreProperties>
</file>