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7E102" w14:textId="01442544" w:rsidR="008A28BB" w:rsidRDefault="00904684" w:rsidP="00904684">
      <w:pPr>
        <w:pStyle w:val="Ttulo1"/>
      </w:pPr>
      <w:bookmarkStart w:id="0" w:name="_Hlk158902683"/>
      <w:r>
        <w:t>anteprojeto de lei nº _________/202</w:t>
      </w:r>
      <w:r w:rsidR="00125137">
        <w:t>4</w:t>
      </w:r>
    </w:p>
    <w:bookmarkEnd w:id="0"/>
    <w:p w14:paraId="4B841205" w14:textId="31C4DD86" w:rsidR="00AE5FD7" w:rsidRPr="00C40C45" w:rsidRDefault="00C40C45" w:rsidP="00C40C45">
      <w:pPr>
        <w:pStyle w:val="Subttulo"/>
        <w:rPr>
          <w:rStyle w:val="Forte"/>
          <w:b w:val="0"/>
          <w:bCs/>
        </w:rPr>
      </w:pPr>
      <w:r w:rsidRPr="00C40C45">
        <w:rPr>
          <w:rStyle w:val="SubttuloChar"/>
          <w:bCs/>
          <w:caps/>
        </w:rPr>
        <w:t>Institui a Campanha de Divulgação da Política Municipal</w:t>
      </w:r>
      <w:r>
        <w:rPr>
          <w:rStyle w:val="SubttuloChar"/>
          <w:bCs/>
          <w:caps/>
        </w:rPr>
        <w:t xml:space="preserve"> </w:t>
      </w:r>
      <w:r w:rsidRPr="00C40C45">
        <w:rPr>
          <w:rStyle w:val="SubttuloChar"/>
          <w:bCs/>
          <w:caps/>
        </w:rPr>
        <w:t>de Saúde Integral da População Negra no Município de</w:t>
      </w:r>
      <w:r>
        <w:rPr>
          <w:rStyle w:val="SubttuloChar"/>
          <w:bCs/>
          <w:caps/>
        </w:rPr>
        <w:t xml:space="preserve"> Sete Lagoas</w:t>
      </w:r>
      <w:r w:rsidRPr="00C40C45">
        <w:rPr>
          <w:rStyle w:val="SubttuloChar"/>
          <w:bCs/>
          <w:caps/>
        </w:rPr>
        <w:t>.</w:t>
      </w:r>
      <w:r w:rsidRPr="00C40C45">
        <w:rPr>
          <w:rStyle w:val="SubttuloChar"/>
        </w:rPr>
        <w:t xml:space="preserve"> </w:t>
      </w:r>
      <w:r w:rsidR="00AE5FD7" w:rsidRPr="00CD52B7">
        <w:rPr>
          <w:rStyle w:val="Forte"/>
          <w:rFonts w:eastAsia="Times New Roman"/>
          <w:sz w:val="20"/>
          <w:szCs w:val="20"/>
          <w:lang w:eastAsia="pt-BR"/>
        </w:rPr>
        <w:t xml:space="preserve"> </w:t>
      </w:r>
    </w:p>
    <w:p w14:paraId="24B428D4" w14:textId="77777777" w:rsidR="00904684" w:rsidRDefault="00904684" w:rsidP="00E157AC">
      <w:pPr>
        <w:pStyle w:val="Subttulo"/>
      </w:pPr>
    </w:p>
    <w:p w14:paraId="7AF6C1F1" w14:textId="24C73647" w:rsidR="00C40C45" w:rsidRDefault="00C40C45" w:rsidP="00C40C45">
      <w:bookmarkStart w:id="1" w:name="_Hlk142311013"/>
      <w:r>
        <w:t>Art. 1º Fica instituída a Campanha de Divulgação da Política de Saúde Integral da</w:t>
      </w:r>
      <w:r>
        <w:t xml:space="preserve"> </w:t>
      </w:r>
      <w:r>
        <w:t>População Negra - PSIPN, visando, principalmente, a promoção da equidade em saúde</w:t>
      </w:r>
      <w:r>
        <w:t xml:space="preserve"> </w:t>
      </w:r>
      <w:r>
        <w:t xml:space="preserve">no Município de </w:t>
      </w:r>
      <w:r>
        <w:t>Sete Lagoas</w:t>
      </w:r>
      <w:r>
        <w:t>.</w:t>
      </w:r>
    </w:p>
    <w:p w14:paraId="5BD89A73" w14:textId="2A861E6A" w:rsidR="00C40C45" w:rsidRDefault="00C40C45" w:rsidP="00C40C45">
      <w:r>
        <w:t>Art. 2º Os hospitais e unidades de saúde pública que prestem serviços de saúde no</w:t>
      </w:r>
      <w:r>
        <w:t xml:space="preserve"> </w:t>
      </w:r>
      <w:r>
        <w:t xml:space="preserve">âmbito do Sistema Único de Saúde - SUS, no Município de </w:t>
      </w:r>
      <w:r>
        <w:t>Sete Lagoas</w:t>
      </w:r>
      <w:r>
        <w:t>, deverão divulgar</w:t>
      </w:r>
      <w:r>
        <w:t xml:space="preserve"> </w:t>
      </w:r>
      <w:r>
        <w:t>informações sobre a Política Nacional de Saúde Integral da População Negra.</w:t>
      </w:r>
    </w:p>
    <w:p w14:paraId="596604E5" w14:textId="0BCB1461" w:rsidR="00C40C45" w:rsidRDefault="00C40C45" w:rsidP="00C40C45">
      <w:r>
        <w:t xml:space="preserve">§ 1º Para efeitos desta Lei, o racismo, as desigualdades </w:t>
      </w:r>
      <w:proofErr w:type="spellStart"/>
      <w:r>
        <w:t>ético-raciais</w:t>
      </w:r>
      <w:proofErr w:type="spellEnd"/>
      <w:r>
        <w:t xml:space="preserve"> e o racismo</w:t>
      </w:r>
      <w:r>
        <w:t xml:space="preserve"> </w:t>
      </w:r>
      <w:r>
        <w:t>institucional são reconhecidos como determinantes sociais das condições de saúde.</w:t>
      </w:r>
    </w:p>
    <w:p w14:paraId="30F8DE0E" w14:textId="01E8E1E1" w:rsidR="00C40C45" w:rsidRDefault="00C40C45" w:rsidP="00C40C45">
      <w:r>
        <w:t>§ 2º Para divulgação da Política Nacional de Saúde Integral da População Negra,</w:t>
      </w:r>
      <w:r>
        <w:t xml:space="preserve"> </w:t>
      </w:r>
      <w:r>
        <w:t>poderão ser elaboradas cartilhas, panfletos e cartazes informativos, além da divulgação</w:t>
      </w:r>
      <w:r>
        <w:t xml:space="preserve"> </w:t>
      </w:r>
      <w:r>
        <w:t xml:space="preserve">através da página eletrônica da Prefeitura Municipal de </w:t>
      </w:r>
      <w:r>
        <w:t>Sete Lagoas</w:t>
      </w:r>
      <w:r>
        <w:t>, sobre a saúde</w:t>
      </w:r>
      <w:r>
        <w:t xml:space="preserve"> </w:t>
      </w:r>
      <w:r>
        <w:t>integral da população negra, propiciando à população acesso às informações e os</w:t>
      </w:r>
      <w:r>
        <w:t xml:space="preserve"> </w:t>
      </w:r>
      <w:r>
        <w:t>esclarecimentos necessários para um atendimento hospitalar digno e humanizado,</w:t>
      </w:r>
      <w:r>
        <w:t xml:space="preserve"> </w:t>
      </w:r>
      <w:r>
        <w:t>visando à promoção da equidade em saúde.</w:t>
      </w:r>
    </w:p>
    <w:p w14:paraId="566B80CD" w14:textId="77777777" w:rsidR="00C40C45" w:rsidRDefault="00C40C45" w:rsidP="00C40C45">
      <w:r>
        <w:t>Art. 3º São diretrizes gerais da Campanha de Divulgação instituída por esta Lei:</w:t>
      </w:r>
    </w:p>
    <w:p w14:paraId="558B7B85" w14:textId="032BAF43" w:rsidR="00C40C45" w:rsidRDefault="00C40C45" w:rsidP="00C40C45">
      <w:r>
        <w:lastRenderedPageBreak/>
        <w:t xml:space="preserve">I – </w:t>
      </w:r>
      <w:proofErr w:type="gramStart"/>
      <w:r>
        <w:t>incluir</w:t>
      </w:r>
      <w:proofErr w:type="gramEnd"/>
      <w:r>
        <w:t xml:space="preserve"> os temas de racismo e de saúde da população negra nos processos de</w:t>
      </w:r>
      <w:r>
        <w:t xml:space="preserve"> </w:t>
      </w:r>
      <w:r>
        <w:t>formação e educação permanente dos trabalhadores da saúde e no exercício do controle</w:t>
      </w:r>
      <w:r>
        <w:t xml:space="preserve"> </w:t>
      </w:r>
      <w:r>
        <w:t>social na saúde;</w:t>
      </w:r>
    </w:p>
    <w:p w14:paraId="402B869B" w14:textId="22BC9F6D" w:rsidR="00C40C45" w:rsidRDefault="00C40C45" w:rsidP="00C40C45">
      <w:r>
        <w:t xml:space="preserve">II – </w:t>
      </w:r>
      <w:proofErr w:type="gramStart"/>
      <w:r>
        <w:t>incentivar</w:t>
      </w:r>
      <w:proofErr w:type="gramEnd"/>
      <w:r>
        <w:t xml:space="preserve"> a produção do conhecimento científico e tecnológico em saúde da</w:t>
      </w:r>
      <w:r>
        <w:t xml:space="preserve"> </w:t>
      </w:r>
      <w:r>
        <w:t>população negra;</w:t>
      </w:r>
    </w:p>
    <w:p w14:paraId="4DE178C4" w14:textId="71336F9C" w:rsidR="00C40C45" w:rsidRDefault="00C40C45" w:rsidP="00C40C45">
      <w:r>
        <w:t>III – promover o reconhecimento dos saberes e das práticas populares de saúde,</w:t>
      </w:r>
      <w:r>
        <w:t xml:space="preserve"> </w:t>
      </w:r>
      <w:r>
        <w:t>incluindo aqueles preservados pelas religiões de matrizes africanas;</w:t>
      </w:r>
    </w:p>
    <w:p w14:paraId="5476F0DF" w14:textId="7EFAFAE3" w:rsidR="00C40C45" w:rsidRDefault="00C40C45" w:rsidP="00C40C45">
      <w:r>
        <w:t xml:space="preserve">IV – </w:t>
      </w:r>
      <w:proofErr w:type="gramStart"/>
      <w:r>
        <w:t>implementar</w:t>
      </w:r>
      <w:proofErr w:type="gramEnd"/>
      <w:r>
        <w:t xml:space="preserve"> o processo de monitoramento e avaliação das ações pertinentes ao</w:t>
      </w:r>
      <w:r>
        <w:t xml:space="preserve"> </w:t>
      </w:r>
      <w:r>
        <w:t>combate ao racismo e à redução das desigualdades étnico-raciais no campo da saúde nas</w:t>
      </w:r>
      <w:r>
        <w:t xml:space="preserve"> </w:t>
      </w:r>
      <w:r>
        <w:t xml:space="preserve">distintas esferas de governo; </w:t>
      </w:r>
    </w:p>
    <w:p w14:paraId="6623D1E1" w14:textId="4A32C5B9" w:rsidR="00C40C45" w:rsidRDefault="00C40C45" w:rsidP="00C40C45">
      <w:r>
        <w:t xml:space="preserve">V – </w:t>
      </w:r>
      <w:proofErr w:type="gramStart"/>
      <w:r>
        <w:t>desenvolver</w:t>
      </w:r>
      <w:proofErr w:type="gramEnd"/>
      <w:r>
        <w:t xml:space="preserve"> processos de informação, comunicação e educação, que desconstruam</w:t>
      </w:r>
      <w:r>
        <w:t xml:space="preserve"> </w:t>
      </w:r>
      <w:r>
        <w:t>estigmas e preconceitos, fortaleçam uma identidade negra positiva e contribuam para a</w:t>
      </w:r>
      <w:r>
        <w:t xml:space="preserve"> </w:t>
      </w:r>
      <w:r>
        <w:t>redução das vulnerabilidades.</w:t>
      </w:r>
    </w:p>
    <w:p w14:paraId="7980C898" w14:textId="35F75D06" w:rsidR="00C40C45" w:rsidRDefault="00C40C45" w:rsidP="00C40C45">
      <w:r>
        <w:t>Art. 4º São estratégias municipais para implementação da Política Municipal de Saúde</w:t>
      </w:r>
      <w:r>
        <w:t xml:space="preserve"> </w:t>
      </w:r>
      <w:r>
        <w:t>Integral da População Negra:</w:t>
      </w:r>
    </w:p>
    <w:p w14:paraId="789C31B4" w14:textId="5C1CAE99" w:rsidR="00C40C45" w:rsidRDefault="00C40C45" w:rsidP="00C40C45">
      <w:r>
        <w:t xml:space="preserve">I – </w:t>
      </w:r>
      <w:proofErr w:type="gramStart"/>
      <w:r>
        <w:t>implementar</w:t>
      </w:r>
      <w:proofErr w:type="gramEnd"/>
      <w:r>
        <w:t xml:space="preserve"> ações de combate ao racismo institucional e de redução das</w:t>
      </w:r>
      <w:r>
        <w:t xml:space="preserve"> </w:t>
      </w:r>
      <w:r>
        <w:t>desigualdades raciais;</w:t>
      </w:r>
    </w:p>
    <w:p w14:paraId="6113C6E2" w14:textId="1FE2BC22" w:rsidR="00C40C45" w:rsidRDefault="00C40C45" w:rsidP="00C40C45">
      <w:r>
        <w:t xml:space="preserve">II – </w:t>
      </w:r>
      <w:proofErr w:type="gramStart"/>
      <w:r>
        <w:t>desenvolver</w:t>
      </w:r>
      <w:proofErr w:type="gramEnd"/>
      <w:r>
        <w:t xml:space="preserve"> iniciativas específicas para a redução das disparidades étnico-raciais</w:t>
      </w:r>
      <w:r>
        <w:t xml:space="preserve"> </w:t>
      </w:r>
      <w:r>
        <w:t>nas condições de saúde e nos seus agravos, sobretudo nos casos de morbimortalidade</w:t>
      </w:r>
      <w:r>
        <w:t xml:space="preserve"> </w:t>
      </w:r>
      <w:r>
        <w:t>materna e infantil e naqueles provocados por doença falciformes, dentre outras;</w:t>
      </w:r>
    </w:p>
    <w:p w14:paraId="14537F6A" w14:textId="22FF48EC" w:rsidR="00C40C45" w:rsidRDefault="00C40C45" w:rsidP="00C40C45">
      <w:r>
        <w:t>III – fortalecer a atenção à saúde integral da população negra em todas as fases do ciclo</w:t>
      </w:r>
      <w:r>
        <w:t xml:space="preserve"> </w:t>
      </w:r>
      <w:r>
        <w:t>da vida, considerando as necessidades específicas de jovens, adolescentes e adultos,</w:t>
      </w:r>
      <w:r>
        <w:t xml:space="preserve"> </w:t>
      </w:r>
      <w:r>
        <w:t>visando qualificar a atenção para o acompanhamento do crescimento, do</w:t>
      </w:r>
      <w:r>
        <w:t xml:space="preserve"> </w:t>
      </w:r>
      <w:r>
        <w:t>desenvolvimento e do envelhecimento, além da prevenção dos agravos decorrentes dos</w:t>
      </w:r>
      <w:r>
        <w:t xml:space="preserve"> </w:t>
      </w:r>
      <w:r>
        <w:t>efeitos da discriminação racial e exclusão social;</w:t>
      </w:r>
    </w:p>
    <w:p w14:paraId="792F2D2A" w14:textId="524DC571" w:rsidR="00C40C45" w:rsidRDefault="00C40C45" w:rsidP="00C40C45">
      <w:r>
        <w:t xml:space="preserve">IV – </w:t>
      </w:r>
      <w:proofErr w:type="gramStart"/>
      <w:r>
        <w:t>estabelecer</w:t>
      </w:r>
      <w:proofErr w:type="gramEnd"/>
      <w:r>
        <w:t xml:space="preserve"> metas específicas para a melhoria dos indicadores de saúde da</w:t>
      </w:r>
      <w:r>
        <w:t xml:space="preserve"> </w:t>
      </w:r>
      <w:r>
        <w:t>população negra, com especial atenção para as comunidades quilombolas;</w:t>
      </w:r>
      <w:r>
        <w:br/>
        <w:t xml:space="preserve">          </w:t>
      </w:r>
      <w:r>
        <w:t xml:space="preserve"> V – fortalecer</w:t>
      </w:r>
      <w:r>
        <w:t xml:space="preserve"> </w:t>
      </w:r>
      <w:r>
        <w:t>a atenção à saúde mental de mulheres e homens negros, em especial aqueles com</w:t>
      </w:r>
      <w:r>
        <w:t xml:space="preserve"> </w:t>
      </w:r>
      <w:r>
        <w:t>transtornos relacionados ao uso de álcool e outras drogas;</w:t>
      </w:r>
    </w:p>
    <w:p w14:paraId="58249B57" w14:textId="77777777" w:rsidR="00C40C45" w:rsidRDefault="00C40C45" w:rsidP="00C40C45">
      <w:r>
        <w:lastRenderedPageBreak/>
        <w:t xml:space="preserve">VI – </w:t>
      </w:r>
      <w:proofErr w:type="gramStart"/>
      <w:r>
        <w:t>qualificar e humanizar</w:t>
      </w:r>
      <w:proofErr w:type="gramEnd"/>
      <w:r>
        <w:t xml:space="preserve"> a atenção à saúde da mulher negra, incluindo assistência</w:t>
      </w:r>
      <w:r>
        <w:t xml:space="preserve"> </w:t>
      </w:r>
      <w:r>
        <w:t>ginecológica, obstétrica, no puerpério, no climatério e em situações de abortamento;</w:t>
      </w:r>
    </w:p>
    <w:p w14:paraId="1D4D6479" w14:textId="782A1B58" w:rsidR="00C40C45" w:rsidRDefault="00C40C45" w:rsidP="00C40C45">
      <w:pPr>
        <w:spacing w:after="160" w:line="259" w:lineRule="auto"/>
        <w:ind w:firstLine="0"/>
        <w:jc w:val="left"/>
      </w:pPr>
      <w:r>
        <w:t xml:space="preserve">           </w:t>
      </w:r>
      <w:r>
        <w:t>VII</w:t>
      </w:r>
      <w:r>
        <w:t xml:space="preserve"> </w:t>
      </w:r>
      <w:r>
        <w:t>– articular e fortalecer as ações de atenção às pessoas com doença falciforme, incluindo</w:t>
      </w:r>
      <w:r>
        <w:t xml:space="preserve"> </w:t>
      </w:r>
      <w:r>
        <w:t>a reorganização, a qualificação e a humanização do processo de acolhimento, do serviço</w:t>
      </w:r>
      <w:r>
        <w:t xml:space="preserve"> </w:t>
      </w:r>
      <w:r>
        <w:t>de dispensação na assistência farmacêutica, contemplando a atenção durante a</w:t>
      </w:r>
      <w:r>
        <w:t xml:space="preserve"> </w:t>
      </w:r>
      <w:r>
        <w:t>internação;</w:t>
      </w:r>
    </w:p>
    <w:p w14:paraId="2C2E3900" w14:textId="4A2DBC31" w:rsidR="00C40C45" w:rsidRDefault="00C40C45" w:rsidP="00C40C45">
      <w:r>
        <w:t>VIII</w:t>
      </w:r>
      <w:r>
        <w:t xml:space="preserve"> – incentivar técnica e financeiramente a organização de redes integradas de atenção</w:t>
      </w:r>
      <w:r>
        <w:t xml:space="preserve"> </w:t>
      </w:r>
      <w:r>
        <w:t>às mulheres negras em situação de violência sexual, doméstica e intrafamiliar;</w:t>
      </w:r>
    </w:p>
    <w:p w14:paraId="7053C033" w14:textId="57997CF7" w:rsidR="00C40C45" w:rsidRDefault="00C40C45" w:rsidP="00C40C45">
      <w:r>
        <w:t>I</w:t>
      </w:r>
      <w:r>
        <w:t xml:space="preserve">X – </w:t>
      </w:r>
      <w:proofErr w:type="gramStart"/>
      <w:r>
        <w:t>implantar e implementar</w:t>
      </w:r>
      <w:proofErr w:type="gramEnd"/>
      <w:r>
        <w:t xml:space="preserve"> os Núcleos de Prevenção à Violência e Promoção da</w:t>
      </w:r>
      <w:r>
        <w:t xml:space="preserve"> </w:t>
      </w:r>
      <w:r>
        <w:t>Saúde, como meio de reduzir a vulnerabilidade de jovens negros a mortes, traumas e</w:t>
      </w:r>
      <w:r>
        <w:t xml:space="preserve"> </w:t>
      </w:r>
      <w:r>
        <w:t>deficiências ou sofrimento mental por causas externas;</w:t>
      </w:r>
    </w:p>
    <w:p w14:paraId="3744991C" w14:textId="2C9C3B8C" w:rsidR="00C40C45" w:rsidRDefault="00C40C45" w:rsidP="00C40C45">
      <w:r>
        <w:t xml:space="preserve">X – </w:t>
      </w:r>
      <w:proofErr w:type="gramStart"/>
      <w:r>
        <w:t>elaborar</w:t>
      </w:r>
      <w:proofErr w:type="gramEnd"/>
      <w:r>
        <w:t xml:space="preserve"> materiais de informação, comunicação e educação sobre o tema saúde da</w:t>
      </w:r>
      <w:r>
        <w:t xml:space="preserve"> </w:t>
      </w:r>
      <w:r>
        <w:t>população negra, respeitando os diversos saberes e valores, inclusive os preservados</w:t>
      </w:r>
      <w:r>
        <w:t xml:space="preserve"> </w:t>
      </w:r>
      <w:r>
        <w:t>pelas religiões de matriz africana;</w:t>
      </w:r>
    </w:p>
    <w:p w14:paraId="274B139C" w14:textId="00A535C4" w:rsidR="00C40C45" w:rsidRDefault="00C40C45" w:rsidP="00C40C45">
      <w:r>
        <w:t>XI – fomentar estudos e pesquisas sobre o acesso da população negra aos serviços e</w:t>
      </w:r>
      <w:r>
        <w:t xml:space="preserve"> </w:t>
      </w:r>
      <w:r>
        <w:t>ações de saúde.</w:t>
      </w:r>
    </w:p>
    <w:p w14:paraId="4ACA7CAD" w14:textId="32BB55F1" w:rsidR="00C40C45" w:rsidRDefault="00C40C45" w:rsidP="00C40C45">
      <w:r>
        <w:t>Art. 5º A Campanha instituída por esta Lei será desenvolvida de forma articulada com</w:t>
      </w:r>
      <w:r>
        <w:t xml:space="preserve"> </w:t>
      </w:r>
      <w:r>
        <w:t>as políticas de assistência social e educacionais do Município.</w:t>
      </w:r>
    </w:p>
    <w:p w14:paraId="75E327B1" w14:textId="4F23FD77" w:rsidR="00C40C45" w:rsidRDefault="00C40C45" w:rsidP="00C40C45">
      <w:r>
        <w:t>Art. 6º As despesas decorrentes da execução desta Lei correrão por conta das dotações</w:t>
      </w:r>
      <w:r>
        <w:t xml:space="preserve"> </w:t>
      </w:r>
      <w:r>
        <w:t>orçamentárias próprias, suplementadas se necessário.</w:t>
      </w:r>
    </w:p>
    <w:p w14:paraId="26769C3A" w14:textId="77777777" w:rsidR="00C40C45" w:rsidRDefault="00C40C45" w:rsidP="00C40C45">
      <w:r>
        <w:t>Art. 7º Esta Lei entra em vigor na data de sua publicação.</w:t>
      </w:r>
    </w:p>
    <w:p w14:paraId="3CF5602B" w14:textId="3321F0E8" w:rsidR="004F62A3" w:rsidRDefault="00C40C45" w:rsidP="00C40C45">
      <w:pPr>
        <w:spacing w:after="160" w:line="259" w:lineRule="auto"/>
        <w:ind w:firstLine="0"/>
        <w:jc w:val="left"/>
      </w:pPr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E707041" wp14:editId="01249E21">
            <wp:simplePos x="0" y="0"/>
            <wp:positionH relativeFrom="column">
              <wp:posOffset>781050</wp:posOffset>
            </wp:positionH>
            <wp:positionV relativeFrom="paragraph">
              <wp:posOffset>786765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</w:t>
      </w:r>
      <w:r>
        <w:br/>
      </w:r>
      <w:r>
        <w:br/>
      </w:r>
      <w:r>
        <w:br/>
        <w:t xml:space="preserve">               </w:t>
      </w:r>
      <w:r>
        <w:t xml:space="preserve">Sala das Sessões, </w:t>
      </w:r>
      <w:r w:rsidR="004F62A3">
        <w:t xml:space="preserve">Sala das Sessões, </w:t>
      </w:r>
      <w:r w:rsidR="00217070">
        <w:t>15</w:t>
      </w:r>
      <w:r w:rsidR="004F62A3">
        <w:t xml:space="preserve"> de</w:t>
      </w:r>
      <w:r w:rsidR="00AE5FD7">
        <w:t xml:space="preserve"> </w:t>
      </w:r>
      <w:r>
        <w:t>novembro</w:t>
      </w:r>
      <w:r w:rsidR="00AE5FD7">
        <w:t xml:space="preserve"> </w:t>
      </w:r>
      <w:r w:rsidR="004F62A3">
        <w:t>de 202</w:t>
      </w:r>
      <w:r w:rsidR="00217070">
        <w:t>4</w:t>
      </w:r>
      <w:r w:rsidR="004F62A3">
        <w:t>.</w:t>
      </w:r>
    </w:p>
    <w:bookmarkEnd w:id="1"/>
    <w:p w14:paraId="2C771D86" w14:textId="339F6395" w:rsidR="004F62A3" w:rsidRPr="00B417BF" w:rsidRDefault="004F62A3" w:rsidP="004F62A3">
      <w:pPr>
        <w:pStyle w:val="Artigos"/>
        <w:numPr>
          <w:ilvl w:val="0"/>
          <w:numId w:val="0"/>
        </w:numPr>
        <w:ind w:left="1134"/>
      </w:pPr>
    </w:p>
    <w:p w14:paraId="70B47797" w14:textId="77777777" w:rsidR="004F62A3" w:rsidRPr="00B417BF" w:rsidRDefault="004F62A3" w:rsidP="004F62A3">
      <w:pPr>
        <w:pStyle w:val="Artigos"/>
        <w:numPr>
          <w:ilvl w:val="0"/>
          <w:numId w:val="0"/>
        </w:numPr>
        <w:ind w:left="1134"/>
      </w:pPr>
    </w:p>
    <w:p w14:paraId="565CDADC" w14:textId="77777777" w:rsidR="004F62A3" w:rsidRPr="00B417BF" w:rsidRDefault="004F62A3" w:rsidP="004F62A3">
      <w:pPr>
        <w:pStyle w:val="AssinaturadoVereador"/>
      </w:pPr>
      <w:bookmarkStart w:id="2" w:name="_Hlk158902736"/>
    </w:p>
    <w:p w14:paraId="4344FF44" w14:textId="77777777" w:rsidR="004F62A3" w:rsidRPr="00B417BF" w:rsidRDefault="004F62A3" w:rsidP="004F62A3">
      <w:pPr>
        <w:pStyle w:val="AssinaturadoVereador"/>
      </w:pPr>
      <w:bookmarkStart w:id="3" w:name="_Hlk142311036"/>
      <w:r w:rsidRPr="00B417BF">
        <w:t>RODRIGO BRAGA DA ROCHA</w:t>
      </w:r>
    </w:p>
    <w:p w14:paraId="4901A945" w14:textId="663CF11C" w:rsidR="004F62A3" w:rsidRDefault="004F62A3" w:rsidP="004F62A3">
      <w:pPr>
        <w:pStyle w:val="AssinaturadoVereador"/>
      </w:pPr>
      <w:r w:rsidRPr="00B417BF">
        <w:t xml:space="preserve">VEREADOR – </w:t>
      </w:r>
      <w:r w:rsidR="00D10518">
        <w:t>MDB</w:t>
      </w:r>
    </w:p>
    <w:bookmarkEnd w:id="3"/>
    <w:p w14:paraId="5FC7A68A" w14:textId="77777777" w:rsidR="004F62A3" w:rsidRDefault="004F62A3" w:rsidP="00904684">
      <w:pPr>
        <w:pStyle w:val="Artigos"/>
        <w:numPr>
          <w:ilvl w:val="0"/>
          <w:numId w:val="0"/>
        </w:numPr>
        <w:ind w:left="567" w:hanging="567"/>
      </w:pPr>
    </w:p>
    <w:p w14:paraId="094CDA3F" w14:textId="70D46DC0" w:rsidR="004F62A3" w:rsidRDefault="00C40C45" w:rsidP="004F62A3">
      <w:pPr>
        <w:pStyle w:val="Ttulo1"/>
      </w:pPr>
      <w:bookmarkStart w:id="4" w:name="_Hlk158902746"/>
      <w:bookmarkEnd w:id="2"/>
      <w:r>
        <w:lastRenderedPageBreak/>
        <w:br/>
      </w:r>
      <w:r>
        <w:br/>
      </w:r>
      <w:r>
        <w:br/>
      </w:r>
      <w:r>
        <w:br/>
      </w:r>
      <w:r>
        <w:br/>
      </w:r>
      <w:r w:rsidR="004F62A3">
        <w:t>justificativa</w:t>
      </w:r>
    </w:p>
    <w:bookmarkEnd w:id="4"/>
    <w:p w14:paraId="475450BD" w14:textId="272105C1" w:rsidR="00C40C45" w:rsidRDefault="00C40C45" w:rsidP="00C40C45">
      <w:r>
        <w:t>O presente Projeto de Lei objetiva a divulgação da Política Municipal de Saúde Integral da</w:t>
      </w:r>
      <w:r>
        <w:t xml:space="preserve"> </w:t>
      </w:r>
      <w:r>
        <w:t>População Negra.</w:t>
      </w:r>
    </w:p>
    <w:p w14:paraId="59FE5441" w14:textId="18697E49" w:rsidR="00C40C45" w:rsidRDefault="00C40C45" w:rsidP="00C40C45">
      <w:r>
        <w:t>Referida iniciativa, na esfera federal, é resultado de um compromisso firmado pelo Ministério</w:t>
      </w:r>
      <w:r>
        <w:t xml:space="preserve"> </w:t>
      </w:r>
      <w:r>
        <w:t>da Saúde no combate às desigualdades no Sistema Único de Saúde (SUS), na promoção da</w:t>
      </w:r>
      <w:r>
        <w:t xml:space="preserve"> </w:t>
      </w:r>
      <w:r>
        <w:t>saúde da população negra de forma integral, “considerando que as iniquidades em saúde são</w:t>
      </w:r>
      <w:r>
        <w:t xml:space="preserve"> </w:t>
      </w:r>
      <w:proofErr w:type="gramStart"/>
      <w:r>
        <w:t>resultados</w:t>
      </w:r>
      <w:proofErr w:type="gramEnd"/>
      <w:r>
        <w:t xml:space="preserve"> de injustos processos socioeconômicos e culturais”</w:t>
      </w:r>
      <w:r>
        <w:t>.</w:t>
      </w:r>
      <w:r w:rsidRPr="00C40C45">
        <w:t xml:space="preserve"> </w:t>
      </w:r>
      <w:r>
        <w:t>Por vezes, a ausência de liberdades substantivas relaciona-se diretamente com a pobreza</w:t>
      </w:r>
      <w:r>
        <w:t xml:space="preserve"> </w:t>
      </w:r>
      <w:r>
        <w:t>econômica, em alguns casos vincula-se à carência de serviços públicos e assistência social e, em</w:t>
      </w:r>
      <w:r>
        <w:t xml:space="preserve"> </w:t>
      </w:r>
      <w:r>
        <w:t>outros, a violação da liberdade resulta diretamente de uma negação de liberdades políticas e</w:t>
      </w:r>
      <w:r>
        <w:t xml:space="preserve"> </w:t>
      </w:r>
      <w:r>
        <w:t>civis.</w:t>
      </w:r>
      <w:r w:rsidRPr="00C40C45">
        <w:t xml:space="preserve"> </w:t>
      </w:r>
      <w:r>
        <w:t>A saúde de uma população, múltipla e diferenciada, depende da análise das condições</w:t>
      </w:r>
      <w:r>
        <w:t xml:space="preserve"> </w:t>
      </w:r>
      <w:r>
        <w:t>socioeconômicas, o tipo de população, as noções de saúde, doença e os agravos enfrentados. No</w:t>
      </w:r>
      <w:r>
        <w:t xml:space="preserve"> </w:t>
      </w:r>
      <w:r>
        <w:t>caso da população negra, o meio ambiente, que exclui e nega o direito natural de pertencimento,</w:t>
      </w:r>
      <w:r>
        <w:t xml:space="preserve"> </w:t>
      </w:r>
      <w:r>
        <w:t>determina condições especiais de vulnerabilidade.</w:t>
      </w:r>
      <w:r>
        <w:br/>
      </w:r>
      <w:r>
        <w:t>Essa Lei tem como objetivo, "garantir a equidade na efetivação do direito humano à saúde da</w:t>
      </w:r>
      <w:r>
        <w:t xml:space="preserve"> </w:t>
      </w:r>
      <w:r>
        <w:t>população negra em seus aspectos de promoção, prevenção, atenção, tratamento e recuperação</w:t>
      </w:r>
      <w:r>
        <w:t xml:space="preserve"> </w:t>
      </w:r>
      <w:r>
        <w:t>de doenças e agravos transmissíveis e não transmissíveis, incluindo aqueles de maior</w:t>
      </w:r>
      <w:r>
        <w:t xml:space="preserve"> </w:t>
      </w:r>
      <w:r>
        <w:t>prevalência nesse segmento populacional”.</w:t>
      </w:r>
    </w:p>
    <w:p w14:paraId="1ECF05AE" w14:textId="1F754493" w:rsidR="00C40C45" w:rsidRDefault="00C40C45" w:rsidP="00C40C45">
      <w:r>
        <w:t xml:space="preserve">O presente </w:t>
      </w:r>
      <w:r>
        <w:t>ante</w:t>
      </w:r>
      <w:r>
        <w:t>projeto, portanto, visa proporcionar mais informações e apoio a População Negra na</w:t>
      </w:r>
      <w:r>
        <w:t xml:space="preserve"> </w:t>
      </w:r>
      <w:r>
        <w:t>área da saúde, entendendo a necessidade de aprimoramento do atendimento e a importância de</w:t>
      </w:r>
      <w:r>
        <w:t xml:space="preserve"> </w:t>
      </w:r>
      <w:r>
        <w:t>uma boa divulgação para que todos saibam como proceder, tendo como objetivo o princípio da</w:t>
      </w:r>
      <w:r>
        <w:t xml:space="preserve"> </w:t>
      </w:r>
      <w:r>
        <w:t>equidade no tratamento da população atingida.</w:t>
      </w:r>
    </w:p>
    <w:p w14:paraId="2DA6AE10" w14:textId="07199D63" w:rsidR="006117D7" w:rsidRPr="006117D7" w:rsidRDefault="00C40C45" w:rsidP="00C40C45">
      <w:r>
        <w:t>.</w:t>
      </w:r>
    </w:p>
    <w:sectPr w:rsidR="006117D7" w:rsidRPr="006117D7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4D92B" w14:textId="77777777" w:rsidR="00904684" w:rsidRDefault="00904684" w:rsidP="005F48BC">
      <w:pPr>
        <w:spacing w:line="240" w:lineRule="auto"/>
      </w:pPr>
      <w:r>
        <w:separator/>
      </w:r>
    </w:p>
  </w:endnote>
  <w:endnote w:type="continuationSeparator" w:id="0">
    <w:p w14:paraId="02218979" w14:textId="77777777" w:rsidR="00904684" w:rsidRDefault="00904684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9AA70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78EC552A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D8C323B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87005" w14:textId="77777777" w:rsidR="00904684" w:rsidRDefault="00904684" w:rsidP="005F48BC">
      <w:pPr>
        <w:spacing w:line="240" w:lineRule="auto"/>
      </w:pPr>
      <w:r>
        <w:separator/>
      </w:r>
    </w:p>
  </w:footnote>
  <w:footnote w:type="continuationSeparator" w:id="0">
    <w:p w14:paraId="392ACE41" w14:textId="77777777" w:rsidR="00904684" w:rsidRDefault="00904684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2B6EA845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7DC6985" wp14:editId="7DC8DC71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1DBDE60C" wp14:editId="192F0BBD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4F3A3B01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07F66A56" w14:textId="77777777" w:rsidR="001C32B8" w:rsidRDefault="00C40C45">
        <w:pPr>
          <w:pStyle w:val="Cabealho"/>
          <w:jc w:val="right"/>
        </w:pPr>
      </w:p>
    </w:sdtContent>
  </w:sdt>
  <w:p w14:paraId="135A17F9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684"/>
    <w:rsid w:val="00016CD2"/>
    <w:rsid w:val="000B3837"/>
    <w:rsid w:val="000B3A13"/>
    <w:rsid w:val="000F334F"/>
    <w:rsid w:val="000F5527"/>
    <w:rsid w:val="001043B8"/>
    <w:rsid w:val="00125137"/>
    <w:rsid w:val="00181A2B"/>
    <w:rsid w:val="00185E96"/>
    <w:rsid w:val="001C32B8"/>
    <w:rsid w:val="001C54D5"/>
    <w:rsid w:val="00217070"/>
    <w:rsid w:val="00234D82"/>
    <w:rsid w:val="00251B96"/>
    <w:rsid w:val="00263BB7"/>
    <w:rsid w:val="002B3D6A"/>
    <w:rsid w:val="002F192F"/>
    <w:rsid w:val="003D393D"/>
    <w:rsid w:val="003F77D1"/>
    <w:rsid w:val="004D1E59"/>
    <w:rsid w:val="004F62A3"/>
    <w:rsid w:val="00553B5C"/>
    <w:rsid w:val="005B2295"/>
    <w:rsid w:val="005B24AD"/>
    <w:rsid w:val="005E0452"/>
    <w:rsid w:val="005E0E47"/>
    <w:rsid w:val="005E2BE1"/>
    <w:rsid w:val="005F48BC"/>
    <w:rsid w:val="006117D7"/>
    <w:rsid w:val="00650B97"/>
    <w:rsid w:val="00672B8B"/>
    <w:rsid w:val="00683120"/>
    <w:rsid w:val="006C00A1"/>
    <w:rsid w:val="006F5AF8"/>
    <w:rsid w:val="007351F2"/>
    <w:rsid w:val="00756CDA"/>
    <w:rsid w:val="00817038"/>
    <w:rsid w:val="00870D4C"/>
    <w:rsid w:val="00881E14"/>
    <w:rsid w:val="00882374"/>
    <w:rsid w:val="0089445C"/>
    <w:rsid w:val="008A28BB"/>
    <w:rsid w:val="008A3D23"/>
    <w:rsid w:val="00904684"/>
    <w:rsid w:val="0093400D"/>
    <w:rsid w:val="0096484A"/>
    <w:rsid w:val="0097200D"/>
    <w:rsid w:val="00A25A21"/>
    <w:rsid w:val="00AD3026"/>
    <w:rsid w:val="00AE5FD7"/>
    <w:rsid w:val="00B138C1"/>
    <w:rsid w:val="00B428F7"/>
    <w:rsid w:val="00B44767"/>
    <w:rsid w:val="00B82565"/>
    <w:rsid w:val="00B958B0"/>
    <w:rsid w:val="00BD0F70"/>
    <w:rsid w:val="00BD6A3C"/>
    <w:rsid w:val="00C004B6"/>
    <w:rsid w:val="00C01B99"/>
    <w:rsid w:val="00C04706"/>
    <w:rsid w:val="00C14D23"/>
    <w:rsid w:val="00C223D6"/>
    <w:rsid w:val="00C23D2B"/>
    <w:rsid w:val="00C378AB"/>
    <w:rsid w:val="00C40C45"/>
    <w:rsid w:val="00C5212C"/>
    <w:rsid w:val="00CE3ECA"/>
    <w:rsid w:val="00CF76C7"/>
    <w:rsid w:val="00D10518"/>
    <w:rsid w:val="00D52C78"/>
    <w:rsid w:val="00D733AB"/>
    <w:rsid w:val="00D82EAF"/>
    <w:rsid w:val="00D9728C"/>
    <w:rsid w:val="00DA757B"/>
    <w:rsid w:val="00E04774"/>
    <w:rsid w:val="00E157AC"/>
    <w:rsid w:val="00E971A3"/>
    <w:rsid w:val="00F46F08"/>
    <w:rsid w:val="00F60B84"/>
    <w:rsid w:val="00F92B73"/>
    <w:rsid w:val="00FA3A9D"/>
    <w:rsid w:val="00FB2887"/>
    <w:rsid w:val="00FD3D83"/>
    <w:rsid w:val="00FD7AD9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49F3D2F5"/>
  <w15:chartTrackingRefBased/>
  <w15:docId w15:val="{AA5C0DF5-F368-4202-98D8-E2E737C16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Forte">
    <w:name w:val="Strong"/>
    <w:uiPriority w:val="22"/>
    <w:qFormat/>
    <w:rsid w:val="00AE5FD7"/>
    <w:rPr>
      <w:b/>
      <w:bCs/>
    </w:rPr>
  </w:style>
  <w:style w:type="character" w:styleId="Hyperlink">
    <w:name w:val="Hyperlink"/>
    <w:basedOn w:val="Fontepargpadro"/>
    <w:uiPriority w:val="99"/>
    <w:unhideWhenUsed/>
    <w:rsid w:val="00C40C4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40C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1030</Words>
  <Characters>5562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 OLIVEIRA BENFICA</dc:creator>
  <cp:keywords/>
  <dc:description/>
  <cp:lastModifiedBy>Hugo Otávio Souza Andrade</cp:lastModifiedBy>
  <cp:revision>2</cp:revision>
  <cp:lastPrinted>2021-05-12T15:34:00Z</cp:lastPrinted>
  <dcterms:created xsi:type="dcterms:W3CDTF">2024-11-13T18:12:00Z</dcterms:created>
  <dcterms:modified xsi:type="dcterms:W3CDTF">2024-11-13T18:12:00Z</dcterms:modified>
</cp:coreProperties>
</file>