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01442544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bookmarkEnd w:id="0"/>
    <w:p w14:paraId="24B428D4" w14:textId="29DDA4AF" w:rsidR="00904684" w:rsidRDefault="004B6888" w:rsidP="004B6888">
      <w:pPr>
        <w:pStyle w:val="Subttulo"/>
      </w:pPr>
      <w:r w:rsidRPr="004B6888">
        <w:rPr>
          <w:rStyle w:val="SubttuloChar"/>
          <w:bCs/>
          <w:caps/>
        </w:rPr>
        <w:t>Institui a “Campanha Permanente de Sensibilização, Informação e Incentivo à</w:t>
      </w:r>
      <w:r>
        <w:rPr>
          <w:rStyle w:val="SubttuloChar"/>
          <w:bCs/>
          <w:caps/>
        </w:rPr>
        <w:t xml:space="preserve"> </w:t>
      </w:r>
      <w:r w:rsidRPr="004B6888">
        <w:rPr>
          <w:rStyle w:val="SubttuloChar"/>
          <w:bCs/>
          <w:caps/>
        </w:rPr>
        <w:t>Vacinação”, e da outras providências</w:t>
      </w:r>
    </w:p>
    <w:p w14:paraId="0C3E49B4" w14:textId="249AB5AA" w:rsidR="004B6888" w:rsidRDefault="004B6888" w:rsidP="004B6888">
      <w:bookmarkStart w:id="1" w:name="_Hlk142311013"/>
      <w:r>
        <w:t xml:space="preserve">Art. 1º Fica instituída no âmbito do município de </w:t>
      </w:r>
      <w:r>
        <w:t>Sete Lagoas</w:t>
      </w:r>
      <w:r>
        <w:t>, a "Campanha Permanente</w:t>
      </w:r>
      <w:r>
        <w:t xml:space="preserve"> </w:t>
      </w:r>
      <w:r>
        <w:t>de Sensibilização, Informação e Incentivo à Vacinação".</w:t>
      </w:r>
    </w:p>
    <w:p w14:paraId="6E758617" w14:textId="250D9B8B" w:rsidR="004B6888" w:rsidRDefault="004B6888" w:rsidP="004B6888">
      <w:r>
        <w:t>Art. 2º A Campanha Permanente de Sensibilização, Informação e Incentivo à Vacinação</w:t>
      </w:r>
      <w:r>
        <w:t xml:space="preserve"> </w:t>
      </w:r>
      <w:r>
        <w:t>tem os objetivos primordiais de:</w:t>
      </w:r>
    </w:p>
    <w:p w14:paraId="284C5835" w14:textId="7C1FDADF" w:rsidR="004B6888" w:rsidRDefault="004B6888" w:rsidP="004B6888">
      <w:r>
        <w:t>I - Incentivar a disseminação de informações para ampliar o conhecimento da população</w:t>
      </w:r>
      <w:r>
        <w:t xml:space="preserve"> </w:t>
      </w:r>
      <w:r>
        <w:t>sobre o assunto, promovendo informações corretas e fidedignas quanto à importância,</w:t>
      </w:r>
      <w:r>
        <w:t xml:space="preserve"> </w:t>
      </w:r>
      <w:r>
        <w:t>segurança, à eficiência e à eficácia da vacinação para o controle e a erradicação de doenças;</w:t>
      </w:r>
    </w:p>
    <w:p w14:paraId="3BC5469C" w14:textId="27374B75" w:rsidR="004B6888" w:rsidRDefault="004B6888" w:rsidP="004B6888">
      <w:r>
        <w:t>II - Promover a realização de atividades educativas na rede públicas de saúde e de</w:t>
      </w:r>
      <w:r>
        <w:t xml:space="preserve"> </w:t>
      </w:r>
      <w:r>
        <w:t>ensino para combater, de forma contínua, a propagação de informações falsas e contrárias ao</w:t>
      </w:r>
      <w:r>
        <w:t xml:space="preserve"> </w:t>
      </w:r>
      <w:r>
        <w:t>sucesso das campanhas de vacinação e dos programas de imunização; e</w:t>
      </w:r>
    </w:p>
    <w:p w14:paraId="4EC2BA0E" w14:textId="535CB62A" w:rsidR="004B6888" w:rsidRDefault="004B6888" w:rsidP="004B6888">
      <w:r>
        <w:t>III - Formalizar parcerias, a fim de propiciar a soma de esforços do Poder Público e da</w:t>
      </w:r>
      <w:r>
        <w:t xml:space="preserve"> </w:t>
      </w:r>
      <w:r>
        <w:t>sociedade para intensificar os esclarecimentos que garantam a credibilidade do Programa</w:t>
      </w:r>
      <w:r>
        <w:t xml:space="preserve"> </w:t>
      </w:r>
      <w:r>
        <w:t>Nacional de Imunizações e de suas vacinas, estimulando a adesão ao referido programa,</w:t>
      </w:r>
      <w:r>
        <w:t xml:space="preserve"> </w:t>
      </w:r>
      <w:r>
        <w:t>sobretudo, nos supermercados, no comércio em geral, na rede privada de ensino e nos demais</w:t>
      </w:r>
      <w:r>
        <w:t xml:space="preserve"> </w:t>
      </w:r>
      <w:r>
        <w:t>locais com grande circulação de pessoas.</w:t>
      </w:r>
    </w:p>
    <w:p w14:paraId="4968CEFD" w14:textId="6B4C5E76" w:rsidR="004B6888" w:rsidRDefault="004B6888" w:rsidP="004B6888">
      <w:r>
        <w:t>Art. 3º Para alcançar os objetivos desta lei, a campanha será efetivada por meio de</w:t>
      </w:r>
      <w:r>
        <w:t xml:space="preserve"> </w:t>
      </w:r>
      <w:r>
        <w:t xml:space="preserve">procedimentos informativos e educativos, por exemplo, com </w:t>
      </w:r>
      <w:r>
        <w:lastRenderedPageBreak/>
        <w:t>materiais impressos e/ou digitais,</w:t>
      </w:r>
      <w:r>
        <w:t xml:space="preserve"> </w:t>
      </w:r>
      <w:r>
        <w:t>produção de releases, produção de vídeos, palestras, seminários, entre outros.</w:t>
      </w:r>
    </w:p>
    <w:p w14:paraId="3CF5602B" w14:textId="5CD4EEE2" w:rsidR="004F62A3" w:rsidRDefault="004B6888" w:rsidP="004B6888">
      <w:pPr>
        <w:spacing w:after="160" w:line="259" w:lineRule="auto"/>
        <w:ind w:firstLine="0"/>
        <w:jc w:val="left"/>
      </w:pPr>
      <w:r>
        <w:t>Art. 4º Esta Lei entra em vigor na data de sua publicação.</w:t>
      </w:r>
      <w:r>
        <w:cr/>
      </w:r>
      <w:r>
        <w:br/>
      </w:r>
      <w:r>
        <w:br/>
        <w:t xml:space="preserve">                     </w:t>
      </w:r>
      <w:r w:rsidR="004F62A3">
        <w:t xml:space="preserve">Sala das Sessões, </w:t>
      </w:r>
      <w:r>
        <w:t>07</w:t>
      </w:r>
      <w:r w:rsidR="004F62A3">
        <w:t xml:space="preserve"> de</w:t>
      </w:r>
      <w:r w:rsidR="00AE5FD7">
        <w:t xml:space="preserve"> </w:t>
      </w:r>
      <w:r>
        <w:t>novembro</w:t>
      </w:r>
      <w:r w:rsidR="00AE5FD7">
        <w:t xml:space="preserve"> </w:t>
      </w:r>
      <w:r w:rsidR="004F62A3">
        <w:t>de 202</w:t>
      </w:r>
      <w:r w:rsidR="00217070">
        <w:t>4</w:t>
      </w:r>
      <w:r w:rsidR="004F62A3">
        <w:t>.</w:t>
      </w:r>
    </w:p>
    <w:bookmarkEnd w:id="1"/>
    <w:p w14:paraId="2C771D86" w14:textId="77777777"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707041" wp14:editId="03020169">
            <wp:simplePos x="0" y="0"/>
            <wp:positionH relativeFrom="column">
              <wp:posOffset>857250</wp:posOffset>
            </wp:positionH>
            <wp:positionV relativeFrom="paragraph">
              <wp:posOffset>5080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47797" w14:textId="77777777"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</w:p>
    <w:p w14:paraId="565CDADC" w14:textId="77777777" w:rsidR="004F62A3" w:rsidRPr="00B417BF" w:rsidRDefault="004F62A3" w:rsidP="004F62A3">
      <w:pPr>
        <w:pStyle w:val="AssinaturadoVereador"/>
      </w:pPr>
      <w:bookmarkStart w:id="2" w:name="_Hlk158902736"/>
    </w:p>
    <w:p w14:paraId="4344FF44" w14:textId="77777777" w:rsidR="004F62A3" w:rsidRPr="00B417BF" w:rsidRDefault="004F62A3" w:rsidP="004F62A3">
      <w:pPr>
        <w:pStyle w:val="AssinaturadoVereador"/>
      </w:pPr>
      <w:bookmarkStart w:id="3" w:name="_Hlk142311036"/>
      <w:r w:rsidRPr="00B417BF">
        <w:t>RODRIGO BRAGA DA ROCHA</w:t>
      </w:r>
    </w:p>
    <w:p w14:paraId="4901A945" w14:textId="663CF11C" w:rsidR="004F62A3" w:rsidRDefault="004F62A3" w:rsidP="004F62A3">
      <w:pPr>
        <w:pStyle w:val="AssinaturadoVereador"/>
      </w:pPr>
      <w:r w:rsidRPr="00B417BF">
        <w:t xml:space="preserve">VEREADOR – </w:t>
      </w:r>
      <w:r w:rsidR="00D10518">
        <w:t>MDB</w:t>
      </w:r>
    </w:p>
    <w:bookmarkEnd w:id="3"/>
    <w:p w14:paraId="5FC7A68A" w14:textId="77777777" w:rsidR="004F62A3" w:rsidRDefault="004F62A3" w:rsidP="00904684">
      <w:pPr>
        <w:pStyle w:val="Artigos"/>
        <w:numPr>
          <w:ilvl w:val="0"/>
          <w:numId w:val="0"/>
        </w:numPr>
        <w:ind w:left="567" w:hanging="567"/>
      </w:pPr>
    </w:p>
    <w:p w14:paraId="094CDA3F" w14:textId="77777777" w:rsidR="004F62A3" w:rsidRDefault="004F62A3" w:rsidP="004F62A3">
      <w:pPr>
        <w:pStyle w:val="Ttulo1"/>
      </w:pPr>
      <w:bookmarkStart w:id="4" w:name="_Hlk158902746"/>
      <w:bookmarkEnd w:id="2"/>
      <w:r>
        <w:t>justificativa</w:t>
      </w:r>
    </w:p>
    <w:p w14:paraId="4A70C402" w14:textId="253C4728" w:rsidR="004B6888" w:rsidRDefault="004B6888" w:rsidP="004B6888">
      <w:bookmarkStart w:id="5" w:name="_Hlk158902536"/>
      <w:bookmarkEnd w:id="4"/>
      <w:r>
        <w:t>O presente Projeto de Lei tem por objetivo instituir a Campanha Permanente de</w:t>
      </w:r>
      <w:r>
        <w:t xml:space="preserve"> </w:t>
      </w:r>
      <w:r>
        <w:t>Sensibilização, Informação e Incentivo à Vacinação, a fim de que, com a campanha, ocorra</w:t>
      </w:r>
      <w:r>
        <w:t xml:space="preserve"> </w:t>
      </w:r>
      <w:r>
        <w:t>sensibilização e incentivo à vacinação através da disseminação das informações sobre sua</w:t>
      </w:r>
      <w:r>
        <w:t xml:space="preserve"> </w:t>
      </w:r>
      <w:r>
        <w:t>importância e segurança.</w:t>
      </w:r>
    </w:p>
    <w:p w14:paraId="463479B9" w14:textId="4BF3BCCB" w:rsidR="004B6888" w:rsidRDefault="004B6888" w:rsidP="004B6888">
      <w:r>
        <w:t>A Organização Mundial da Saúde (OMS) calcula que a vacinação em massa evita de</w:t>
      </w:r>
      <w:r>
        <w:t xml:space="preserve"> </w:t>
      </w:r>
      <w:r>
        <w:t>duas a três milhões de mortes anualmente e poderia salvar mais 1,5 milhão de vidas se sua</w:t>
      </w:r>
      <w:r>
        <w:t xml:space="preserve"> </w:t>
      </w:r>
      <w:r>
        <w:t>aplicação fosse ampliada.</w:t>
      </w:r>
      <w:r>
        <w:br/>
      </w:r>
      <w:r>
        <w:t>A exemplo, temos as em parcerias das Secretarias de Saúde de Estados, Municípios e</w:t>
      </w:r>
      <w:r>
        <w:t xml:space="preserve"> </w:t>
      </w:r>
      <w:r>
        <w:t>Distrito Federal, em que o Ministério da Saúde promove duas campanhas anuais de vacinação.</w:t>
      </w:r>
    </w:p>
    <w:p w14:paraId="70F56446" w14:textId="68F7A494" w:rsidR="004B6888" w:rsidRDefault="004B6888" w:rsidP="004B6888">
      <w:r>
        <w:t>Uma delas, a contra a gripe/influenza, é sempre no primeiro semestre, período que antecede o</w:t>
      </w:r>
      <w:r>
        <w:t xml:space="preserve"> </w:t>
      </w:r>
      <w:r>
        <w:t>inverno. A outra é a de multivacinação tendo em vista, especialmente, a atualização das</w:t>
      </w:r>
      <w:r>
        <w:t xml:space="preserve"> </w:t>
      </w:r>
      <w:r>
        <w:t>cadernetas de vacinação. Além delas, a cada quatro anos, todas as crianças menores de cinco</w:t>
      </w:r>
      <w:r>
        <w:t xml:space="preserve"> </w:t>
      </w:r>
      <w:r>
        <w:t>são também alvo da campanha de vacinação contra o sarampo.</w:t>
      </w:r>
    </w:p>
    <w:p w14:paraId="71A063D3" w14:textId="53F72218" w:rsidR="004B6888" w:rsidRDefault="004B6888" w:rsidP="004B6888">
      <w:r>
        <w:t>Vale ressaltar que a vacinação não protege apenas quem recebe o imunizante, mas</w:t>
      </w:r>
      <w:r>
        <w:t xml:space="preserve"> </w:t>
      </w:r>
      <w:r>
        <w:t>também aqueles que não podem se vacinar, como, por exemplo, bebês imunossuprimidos ou</w:t>
      </w:r>
      <w:r>
        <w:t xml:space="preserve"> </w:t>
      </w:r>
      <w:r>
        <w:t xml:space="preserve">alérgicos a algum dos componentes. Isso </w:t>
      </w:r>
      <w:r>
        <w:lastRenderedPageBreak/>
        <w:t>porque quanto menos pessoas se infectam com as</w:t>
      </w:r>
      <w:r>
        <w:t xml:space="preserve"> </w:t>
      </w:r>
      <w:r>
        <w:t>doenças, menor a sua circulação entre a população e mais baixas são as chances da patologia</w:t>
      </w:r>
      <w:r>
        <w:t xml:space="preserve"> </w:t>
      </w:r>
      <w:r>
        <w:t>se espalhar.</w:t>
      </w:r>
    </w:p>
    <w:p w14:paraId="2DA6AE10" w14:textId="7C7B6EFE" w:rsidR="006117D7" w:rsidRPr="006117D7" w:rsidRDefault="004B6888" w:rsidP="004B6888">
      <w:r>
        <w:t>É de suma importância que campanhas, instituídas pelo poder municipal, criem um fluxo</w:t>
      </w:r>
      <w:r>
        <w:t xml:space="preserve"> </w:t>
      </w:r>
      <w:r>
        <w:t>contínuo de promoção de informação e incentivo à vacinação.</w:t>
      </w:r>
      <w:r>
        <w:br/>
        <w:t xml:space="preserve">           </w:t>
      </w:r>
      <w:r w:rsidR="006117D7">
        <w:t xml:space="preserve">Assim, submeto este </w:t>
      </w:r>
      <w:r w:rsidR="00B958B0">
        <w:t>Anteprojeto</w:t>
      </w:r>
      <w:r w:rsidR="006117D7">
        <w:t xml:space="preserve"> de lei para análise e aprovação.</w:t>
      </w:r>
      <w:r w:rsidR="006117D7">
        <w:cr/>
      </w:r>
      <w:bookmarkEnd w:id="5"/>
    </w:p>
    <w:sectPr w:rsidR="006117D7" w:rsidRPr="006117D7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4B6888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D393D"/>
    <w:rsid w:val="003F77D1"/>
    <w:rsid w:val="004B6888"/>
    <w:rsid w:val="004D1E59"/>
    <w:rsid w:val="004F62A3"/>
    <w:rsid w:val="00553B5C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351F2"/>
    <w:rsid w:val="00756CDA"/>
    <w:rsid w:val="00817038"/>
    <w:rsid w:val="00870D4C"/>
    <w:rsid w:val="00881E14"/>
    <w:rsid w:val="00882374"/>
    <w:rsid w:val="0089445C"/>
    <w:rsid w:val="008A28BB"/>
    <w:rsid w:val="008A3D23"/>
    <w:rsid w:val="00904684"/>
    <w:rsid w:val="0093400D"/>
    <w:rsid w:val="0096484A"/>
    <w:rsid w:val="0097200D"/>
    <w:rsid w:val="00A25A21"/>
    <w:rsid w:val="00AD3026"/>
    <w:rsid w:val="00AE5FD7"/>
    <w:rsid w:val="00B138C1"/>
    <w:rsid w:val="00B428F7"/>
    <w:rsid w:val="00B44767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AB"/>
    <w:rsid w:val="00C5212C"/>
    <w:rsid w:val="00CE3ECA"/>
    <w:rsid w:val="00CF76C7"/>
    <w:rsid w:val="00D10518"/>
    <w:rsid w:val="00D52C78"/>
    <w:rsid w:val="00D733AB"/>
    <w:rsid w:val="00D82EAF"/>
    <w:rsid w:val="00D9728C"/>
    <w:rsid w:val="00DA757B"/>
    <w:rsid w:val="00E04774"/>
    <w:rsid w:val="00E157AC"/>
    <w:rsid w:val="00E971A3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517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2</cp:revision>
  <cp:lastPrinted>2021-05-12T15:34:00Z</cp:lastPrinted>
  <dcterms:created xsi:type="dcterms:W3CDTF">2024-11-08T14:08:00Z</dcterms:created>
  <dcterms:modified xsi:type="dcterms:W3CDTF">2024-11-08T14:08:00Z</dcterms:modified>
</cp:coreProperties>
</file>