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F66A" w14:textId="2BD68119" w:rsidR="00D857EE" w:rsidRPr="004673BF" w:rsidRDefault="00D857EE" w:rsidP="00465FCB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ANTE</w:t>
      </w:r>
      <w:r w:rsidR="00B0494F" w:rsidRPr="004673BF">
        <w:rPr>
          <w:rFonts w:ascii="Times New Roman" w:hAnsi="Times New Roman"/>
          <w:b/>
          <w:bCs/>
          <w:sz w:val="27"/>
          <w:szCs w:val="27"/>
        </w:rPr>
        <w:t>P</w:t>
      </w:r>
      <w:r w:rsidR="00865190" w:rsidRPr="004673BF">
        <w:rPr>
          <w:rFonts w:ascii="Times New Roman" w:hAnsi="Times New Roman"/>
          <w:b/>
          <w:bCs/>
          <w:sz w:val="27"/>
          <w:szCs w:val="27"/>
        </w:rPr>
        <w:t xml:space="preserve">ROJETO DE LEI ORDINÁRIA N° </w:t>
      </w:r>
      <w:r w:rsidR="004673BF" w:rsidRPr="004673BF">
        <w:rPr>
          <w:rFonts w:ascii="Times New Roman" w:hAnsi="Times New Roman"/>
          <w:b/>
          <w:bCs/>
          <w:sz w:val="27"/>
          <w:szCs w:val="27"/>
        </w:rPr>
        <w:t>___</w:t>
      </w:r>
      <w:r w:rsidR="00324F74">
        <w:rPr>
          <w:rFonts w:ascii="Times New Roman" w:hAnsi="Times New Roman"/>
          <w:b/>
          <w:bCs/>
          <w:sz w:val="27"/>
          <w:szCs w:val="27"/>
        </w:rPr>
        <w:t>__</w:t>
      </w:r>
      <w:r w:rsidR="00B0494F" w:rsidRPr="004673BF">
        <w:rPr>
          <w:rFonts w:ascii="Times New Roman" w:hAnsi="Times New Roman"/>
          <w:b/>
          <w:bCs/>
          <w:sz w:val="27"/>
          <w:szCs w:val="27"/>
        </w:rPr>
        <w:t>/20</w:t>
      </w:r>
      <w:r>
        <w:rPr>
          <w:rFonts w:ascii="Times New Roman" w:hAnsi="Times New Roman"/>
          <w:b/>
          <w:bCs/>
          <w:sz w:val="27"/>
          <w:szCs w:val="27"/>
        </w:rPr>
        <w:t>24</w:t>
      </w:r>
    </w:p>
    <w:p w14:paraId="4EF8C042" w14:textId="5F2374A5" w:rsidR="00D857EE" w:rsidRPr="00465FCB" w:rsidRDefault="00D857EE" w:rsidP="00465FCB">
      <w:pPr>
        <w:spacing w:before="0" w:beforeAutospacing="0" w:after="240" w:afterAutospacing="0"/>
        <w:ind w:left="3540"/>
        <w:jc w:val="both"/>
        <w:rPr>
          <w:rFonts w:ascii="Times New Roman" w:hAnsi="Times New Roman"/>
          <w:b/>
          <w:sz w:val="27"/>
          <w:szCs w:val="27"/>
        </w:rPr>
      </w:pPr>
      <w:r w:rsidRPr="00465FCB">
        <w:rPr>
          <w:rFonts w:ascii="Times New Roman" w:hAnsi="Times New Roman"/>
          <w:b/>
          <w:sz w:val="27"/>
          <w:szCs w:val="27"/>
        </w:rPr>
        <w:t>INSTITUI PROGRAMA MUNICIPAL DE URBANIZAÇÃO E REQUALIFICAÇÃO DOS PASSEIOS E CALÇADAS NO MUNICÍPIO DE SETE LAGOAS E DÁ OUTRAS PROVIDÊNCIAS</w:t>
      </w:r>
    </w:p>
    <w:p w14:paraId="37F47965" w14:textId="13A8FA7B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hAnsi="Times New Roman"/>
          <w:sz w:val="27"/>
          <w:szCs w:val="27"/>
        </w:rPr>
        <w:t>Art. 1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</w:t>
      </w:r>
      <w:r w:rsidRPr="00A73CF9">
        <w:rPr>
          <w:rFonts w:ascii="Times New Roman" w:hAnsi="Times New Roman"/>
          <w:sz w:val="27"/>
          <w:szCs w:val="27"/>
        </w:rPr>
        <w:t xml:space="preserve"> Fica instituído o Programa Municipal de Urbanização e Requalificação dos </w:t>
      </w:r>
      <w:r>
        <w:rPr>
          <w:rFonts w:ascii="Times New Roman" w:hAnsi="Times New Roman"/>
          <w:sz w:val="27"/>
          <w:szCs w:val="27"/>
        </w:rPr>
        <w:t>P</w:t>
      </w:r>
      <w:r w:rsidRPr="00A73CF9">
        <w:rPr>
          <w:rFonts w:ascii="Times New Roman" w:hAnsi="Times New Roman"/>
          <w:sz w:val="27"/>
          <w:szCs w:val="27"/>
        </w:rPr>
        <w:t xml:space="preserve">asseios e </w:t>
      </w:r>
      <w:r>
        <w:rPr>
          <w:rFonts w:ascii="Times New Roman" w:hAnsi="Times New Roman"/>
          <w:sz w:val="27"/>
          <w:szCs w:val="27"/>
        </w:rPr>
        <w:t>Ca</w:t>
      </w:r>
      <w:r w:rsidRPr="00A73CF9">
        <w:rPr>
          <w:rFonts w:ascii="Times New Roman" w:hAnsi="Times New Roman"/>
          <w:sz w:val="27"/>
          <w:szCs w:val="27"/>
        </w:rPr>
        <w:t>lçadas no Município de Sete Lagoas.</w:t>
      </w:r>
    </w:p>
    <w:p w14:paraId="38E1F43B" w14:textId="35708D89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2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1B6897"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1B6897">
        <w:rPr>
          <w:rFonts w:ascii="Times New Roman" w:eastAsia="Times New Roman" w:hAnsi="Times New Roman"/>
          <w:sz w:val="27"/>
          <w:szCs w:val="27"/>
          <w:lang w:eastAsia="pt-BR"/>
        </w:rPr>
        <w:t>Por meio do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A73CF9">
        <w:rPr>
          <w:rFonts w:ascii="Times New Roman" w:hAnsi="Times New Roman"/>
          <w:sz w:val="27"/>
          <w:szCs w:val="27"/>
        </w:rPr>
        <w:t xml:space="preserve">Programa Municipal de Urbanização e Requalificação dos </w:t>
      </w:r>
      <w:r>
        <w:rPr>
          <w:rFonts w:ascii="Times New Roman" w:hAnsi="Times New Roman"/>
          <w:sz w:val="27"/>
          <w:szCs w:val="27"/>
        </w:rPr>
        <w:t>P</w:t>
      </w:r>
      <w:r w:rsidRPr="00A73CF9">
        <w:rPr>
          <w:rFonts w:ascii="Times New Roman" w:hAnsi="Times New Roman"/>
          <w:sz w:val="27"/>
          <w:szCs w:val="27"/>
        </w:rPr>
        <w:t xml:space="preserve">asseios e </w:t>
      </w:r>
      <w:r>
        <w:rPr>
          <w:rFonts w:ascii="Times New Roman" w:hAnsi="Times New Roman"/>
          <w:sz w:val="27"/>
          <w:szCs w:val="27"/>
        </w:rPr>
        <w:t>Ca</w:t>
      </w:r>
      <w:r w:rsidRPr="00A73CF9">
        <w:rPr>
          <w:rFonts w:ascii="Times New Roman" w:hAnsi="Times New Roman"/>
          <w:sz w:val="27"/>
          <w:szCs w:val="27"/>
        </w:rPr>
        <w:t>lçadas no Município de Sete Lagoas</w:t>
      </w:r>
      <w:r>
        <w:rPr>
          <w:rFonts w:ascii="Times New Roman" w:hAnsi="Times New Roman"/>
          <w:sz w:val="27"/>
          <w:szCs w:val="27"/>
        </w:rPr>
        <w:t>,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30710A">
        <w:rPr>
          <w:rFonts w:ascii="Times New Roman" w:eastAsia="Times New Roman" w:hAnsi="Times New Roman"/>
          <w:sz w:val="27"/>
          <w:szCs w:val="27"/>
          <w:lang w:eastAsia="pt-BR"/>
        </w:rPr>
        <w:t>ao</w:t>
      </w:r>
      <w:r w:rsidR="001B6897">
        <w:rPr>
          <w:rFonts w:ascii="Times New Roman" w:eastAsia="Times New Roman" w:hAnsi="Times New Roman"/>
          <w:sz w:val="27"/>
          <w:szCs w:val="27"/>
          <w:lang w:eastAsia="pt-BR"/>
        </w:rPr>
        <w:t xml:space="preserve"> cidadão contribuinte será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30710A">
        <w:rPr>
          <w:rFonts w:ascii="Times New Roman" w:eastAsia="Times New Roman" w:hAnsi="Times New Roman"/>
          <w:sz w:val="27"/>
          <w:szCs w:val="27"/>
          <w:lang w:eastAsia="pt-BR"/>
        </w:rPr>
        <w:t>concedido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descontos progressivos no IPTU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Imposto sobre Propriedade Territorial Urbana, conform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o disposto a seguir:</w:t>
      </w:r>
    </w:p>
    <w:p w14:paraId="4F633B6C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Art. 3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Os passeios ou calçadas onde ficar comprovada a existência das seguintes condições e equipamentos urbanos terão isenção integral do IPTU devido durante o período de 3 anos:</w:t>
      </w:r>
    </w:p>
    <w:p w14:paraId="2CEB7CB8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Estarem livres de entulhos, materiais de construção, equipamentos não aprovados pelo Código de Posturas ou qualquer outro material ou equipamento que impeçam a livre locomoção;</w:t>
      </w:r>
    </w:p>
    <w:p w14:paraId="611C7A8E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Estarem devidamente capinados e livre de mato;</w:t>
      </w:r>
    </w:p>
    <w:p w14:paraId="1C968004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Guias ou meio fio;</w:t>
      </w:r>
    </w:p>
    <w:p w14:paraId="54B9D88B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Nesses, guias ou meio fios, possuírem rebaixo que permitam acessibilidade aos cadeirantes;</w:t>
      </w:r>
    </w:p>
    <w:p w14:paraId="78B52416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Pavimentação;</w:t>
      </w:r>
    </w:p>
    <w:p w14:paraId="583646CB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Área permeável de pelo menos 20%, que pode ser caracterizada pela caixa de plantio de árvores, jardins, gramados ou pavimento vazado;</w:t>
      </w:r>
    </w:p>
    <w:p w14:paraId="3546BBAE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Árvores plantadas pelo menos uma a razão de a cada 12 metros;</w:t>
      </w:r>
    </w:p>
    <w:p w14:paraId="759AC532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Condição de trafegabilidade de cadeiras de rodas e/ou outros meios de locomoção de deficientes físicos e portadores de necessidades especiais, livres de degraus.</w:t>
      </w:r>
    </w:p>
    <w:p w14:paraId="4D8BF7D7" w14:textId="77777777" w:rsidR="00D857EE" w:rsidRPr="00A73CF9" w:rsidRDefault="00D857EE" w:rsidP="00D857EE">
      <w:pPr>
        <w:pStyle w:val="PargrafodaLista"/>
        <w:numPr>
          <w:ilvl w:val="0"/>
          <w:numId w:val="1"/>
        </w:num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Piso tátil dentro das regras necessárias para o uso e trafego de pessoas cegas e deficientes visuais.</w:t>
      </w:r>
    </w:p>
    <w:p w14:paraId="0DAFC382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4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A existência, comprovada de qualquer um dos itens especificados nas alíneas de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“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”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a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“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i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”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rtigo anterior, dará direito a desconto de 10%, cumulativos, na alíquota devida do IPTU anual.</w:t>
      </w:r>
    </w:p>
    <w:p w14:paraId="2AEC01E2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3B1102A9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lastRenderedPageBreak/>
        <w:t>Art. 5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Para o cumprimento dessa Lei, fica o Executivo Municipal autorizado a contratar e implantar aplicativo para a emissão </w:t>
      </w:r>
      <w:r w:rsidRPr="001E773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in loco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das guias de IPTU, a exemplo do que acontece hoje com as concession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á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rias de energia e saneamento.</w:t>
      </w:r>
    </w:p>
    <w:p w14:paraId="169FD2C8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6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Fica o Executivo Municipal autorizado a celebrar convenio ou contrato com o Serviço Autônomo de Água e Esgoto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- 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SAAE, para que esse, através de seus </w:t>
      </w:r>
      <w:proofErr w:type="spellStart"/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leituristas</w:t>
      </w:r>
      <w:proofErr w:type="spellEnd"/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, após treinamento, executem a comprovação das condições especificadas nos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rt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proofErr w:type="spellEnd"/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. 3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e 4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dessa Lei, utilizando o aplicativo previsto no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rt. 5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14:paraId="0C65FDC7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7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Poder Executivo procederá estudos necessários para a definição de um índice de reajuste e correção das alíquotas atuais do IPTU afim de compensar as renuncias e perdas de receitas provocadas pelas isenções e descontos definidos por essa Lei e sua aplicação em prazo anterior a emissão e lançamento dos valores e guias para o próximo ano fiscal.</w:t>
      </w:r>
    </w:p>
    <w:p w14:paraId="3FC57AD5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Parágrafo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ú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nico -   Para o disposto nesse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rtigo,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Poder Executivo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poderá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cancelar no todo ou em parte, isenções sociais do IPTU, se assim e em quantidades que esse achar melhor e/ou necessárias.</w:t>
      </w:r>
    </w:p>
    <w:p w14:paraId="1606186B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8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Fica facultado ao Cidadão Contribuinte, a adequação e consequente pedido de revisão da existência ou falta delas, especificadas nas alíneas de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“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”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a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“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i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”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rt. 3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. dessa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l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ei, em qualquer tempo durante o exercício fiscal, ficando ao executivo definido o prazo de 30 dias para o deferimento ou não da revisão.</w:t>
      </w:r>
    </w:p>
    <w:p w14:paraId="02E38EF3" w14:textId="77777777" w:rsidR="00D857EE" w:rsidRPr="00A73CF9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Parágrafo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Único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o desconto concedido será aplicado nas parcelas vincendas do IPTU em caso de parcelamento.</w:t>
      </w:r>
    </w:p>
    <w:p w14:paraId="6EEFBE17" w14:textId="2C2CE61A" w:rsidR="00D857EE" w:rsidRDefault="00D857EE" w:rsidP="00465FC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Art. 9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Para efetivação do disposto no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rt.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nterior, o Cidadão Contribuinte deverá se valer do aplicativo definido no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rt.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5</w:t>
      </w:r>
      <w:r w:rsidRPr="00A73CF9">
        <w:rPr>
          <w:rFonts w:ascii="Times New Roman" w:eastAsia="Times New Roman" w:hAnsi="Times New Roman"/>
          <w:sz w:val="27"/>
          <w:szCs w:val="27"/>
          <w:vertAlign w:val="superscript"/>
          <w:lang w:eastAsia="pt-BR"/>
        </w:rPr>
        <w:t>o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dessa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l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>ei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14:paraId="5B4B5650" w14:textId="77777777" w:rsidR="00465FCB" w:rsidRDefault="00465FCB" w:rsidP="00465FCB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B8A3BB5" w14:textId="4C6F0CD0" w:rsidR="00D857EE" w:rsidRDefault="00D857EE" w:rsidP="00465FCB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65FCB">
        <w:rPr>
          <w:rFonts w:ascii="Times New Roman" w:hAnsi="Times New Roman" w:cs="Times New Roman"/>
          <w:sz w:val="27"/>
          <w:szCs w:val="27"/>
        </w:rPr>
        <w:t xml:space="preserve">Art. </w:t>
      </w:r>
      <w:r w:rsidR="00465FCB">
        <w:rPr>
          <w:rFonts w:ascii="Times New Roman" w:hAnsi="Times New Roman" w:cs="Times New Roman"/>
          <w:sz w:val="27"/>
          <w:szCs w:val="27"/>
        </w:rPr>
        <w:t xml:space="preserve">10 </w:t>
      </w:r>
      <w:r w:rsidRPr="00465FCB">
        <w:rPr>
          <w:rFonts w:ascii="Times New Roman" w:hAnsi="Times New Roman" w:cs="Times New Roman"/>
          <w:sz w:val="27"/>
          <w:szCs w:val="27"/>
        </w:rPr>
        <w:t>- As despesas decorrentes da implantação desta lei correrão por conta de dotação orçamentária própria.</w:t>
      </w:r>
    </w:p>
    <w:p w14:paraId="5B5F8CC3" w14:textId="77777777" w:rsidR="00465FCB" w:rsidRPr="00465FCB" w:rsidRDefault="00465FCB" w:rsidP="00465FCB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51844CFC" w14:textId="743B113A" w:rsidR="00D857EE" w:rsidRDefault="00D857EE" w:rsidP="00465FCB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65FCB">
        <w:rPr>
          <w:rFonts w:ascii="Times New Roman" w:hAnsi="Times New Roman" w:cs="Times New Roman"/>
          <w:sz w:val="27"/>
          <w:szCs w:val="27"/>
        </w:rPr>
        <w:t xml:space="preserve">Art. </w:t>
      </w:r>
      <w:r w:rsidR="00465FCB">
        <w:rPr>
          <w:rFonts w:ascii="Times New Roman" w:hAnsi="Times New Roman" w:cs="Times New Roman"/>
          <w:sz w:val="27"/>
          <w:szCs w:val="27"/>
        </w:rPr>
        <w:t>11</w:t>
      </w:r>
      <w:r w:rsidRPr="00465FCB">
        <w:rPr>
          <w:rFonts w:ascii="Times New Roman" w:hAnsi="Times New Roman" w:cs="Times New Roman"/>
          <w:sz w:val="27"/>
          <w:szCs w:val="27"/>
        </w:rPr>
        <w:t xml:space="preserve">- O Poder Executivo regulamentará a presente lei, no que couber. </w:t>
      </w:r>
    </w:p>
    <w:p w14:paraId="1910D9EE" w14:textId="77777777" w:rsidR="00465FCB" w:rsidRPr="00465FCB" w:rsidRDefault="00465FCB" w:rsidP="00465FCB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E5C72F0" w14:textId="36853CAE" w:rsidR="00D857EE" w:rsidRDefault="00D857EE" w:rsidP="00465FC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Art. </w:t>
      </w:r>
      <w:r w:rsidR="00465FCB">
        <w:rPr>
          <w:rFonts w:ascii="Times New Roman" w:eastAsia="Times New Roman" w:hAnsi="Times New Roman"/>
          <w:sz w:val="27"/>
          <w:szCs w:val="27"/>
          <w:lang w:eastAsia="pt-BR"/>
        </w:rPr>
        <w:t>12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-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Esta Lei entra em vigor na data de sua publicação.</w:t>
      </w:r>
    </w:p>
    <w:p w14:paraId="3075A20C" w14:textId="77777777" w:rsidR="00465FCB" w:rsidRPr="00A73CF9" w:rsidRDefault="00465FCB" w:rsidP="00465FC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3BB25866" w14:textId="264EB296" w:rsidR="00D857EE" w:rsidRDefault="00D857EE" w:rsidP="00D857EE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Sala das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essões, </w:t>
      </w:r>
      <w:r w:rsidR="00A45B26">
        <w:rPr>
          <w:rFonts w:ascii="Times New Roman" w:eastAsia="Times New Roman" w:hAnsi="Times New Roman"/>
          <w:sz w:val="27"/>
          <w:szCs w:val="27"/>
          <w:lang w:eastAsia="pt-BR"/>
        </w:rPr>
        <w:t>1º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de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outubro 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de 2024 </w:t>
      </w:r>
    </w:p>
    <w:p w14:paraId="4479F3E9" w14:textId="77777777" w:rsidR="00D857EE" w:rsidRDefault="00D857EE" w:rsidP="00D857EE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158F1CDF" w14:textId="10496368" w:rsidR="00D857EE" w:rsidRDefault="00D857EE" w:rsidP="00D857EE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6A774FD7" w14:textId="7E3EDABF" w:rsidR="00465FCB" w:rsidRDefault="00465FCB" w:rsidP="00D857EE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4C5AC3F4" w14:textId="511C3724" w:rsidR="00465FCB" w:rsidRDefault="00465FCB" w:rsidP="00D857EE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427C2F34" w14:textId="77777777" w:rsidR="00465FCB" w:rsidRPr="00B0494F" w:rsidRDefault="00465FCB" w:rsidP="00D857EE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2E5347B7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Caio Lucius </w:t>
      </w:r>
      <w:proofErr w:type="spellStart"/>
      <w:r>
        <w:rPr>
          <w:rFonts w:ascii="Times New Roman" w:hAnsi="Times New Roman"/>
          <w:sz w:val="26"/>
          <w:szCs w:val="26"/>
        </w:rPr>
        <w:t>Valace</w:t>
      </w:r>
      <w:proofErr w:type="spellEnd"/>
      <w:r>
        <w:rPr>
          <w:rFonts w:ascii="Times New Roman" w:hAnsi="Times New Roman"/>
          <w:sz w:val="26"/>
          <w:szCs w:val="26"/>
        </w:rPr>
        <w:t xml:space="preserve"> de Oliveira</w:t>
      </w:r>
    </w:p>
    <w:p w14:paraId="4BF313DE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</w:t>
      </w:r>
    </w:p>
    <w:p w14:paraId="474E0410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16FEC08B" w14:textId="77777777" w:rsidR="00D857EE" w:rsidRP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462D4919" w14:textId="77777777" w:rsidR="00D857EE" w:rsidRPr="00D857EE" w:rsidRDefault="00EB0E9C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hyperlink r:id="rId8" w:history="1">
        <w:r w:rsidR="00D857EE" w:rsidRPr="00D857EE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João Evangelista Pereira de Sá</w:t>
        </w:r>
      </w:hyperlink>
      <w:r w:rsidR="00D857EE" w:rsidRPr="00D857E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525A0B30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>
        <w:rPr>
          <w:rFonts w:ascii="Times New Roman" w:hAnsi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636C18BC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44FDDE81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5A4DDE84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>
        <w:rPr>
          <w:rFonts w:ascii="Times New Roman" w:hAnsi="Times New Roman"/>
          <w:color w:val="212529"/>
          <w:sz w:val="26"/>
          <w:szCs w:val="26"/>
        </w:rPr>
        <w:t xml:space="preserve">  Ivan Luiz de Souza                                          José Carlos Galdino de Lima</w:t>
      </w:r>
    </w:p>
    <w:p w14:paraId="785E5E1E" w14:textId="77777777" w:rsidR="00D857EE" w:rsidRDefault="00D857EE" w:rsidP="00D857EE">
      <w:pPr>
        <w:spacing w:before="0" w:beforeAutospacing="0" w:after="0" w:afterAutospacing="0"/>
        <w:rPr>
          <w:rStyle w:val="eop"/>
        </w:rPr>
      </w:pPr>
      <w:r>
        <w:rPr>
          <w:rFonts w:ascii="Times New Roman" w:hAnsi="Times New Roman"/>
          <w:color w:val="212529"/>
          <w:sz w:val="26"/>
          <w:szCs w:val="26"/>
        </w:rPr>
        <w:t xml:space="preserve">          1º Secretário                                                              2ºSecretário</w:t>
      </w:r>
    </w:p>
    <w:p w14:paraId="574DA1E1" w14:textId="77777777" w:rsidR="00D857EE" w:rsidRDefault="00D857EE" w:rsidP="00D857EE">
      <w:pPr>
        <w:jc w:val="both"/>
        <w:rPr>
          <w:sz w:val="25"/>
          <w:szCs w:val="25"/>
        </w:rPr>
      </w:pPr>
    </w:p>
    <w:p w14:paraId="3F28020A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3046456C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037745F6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1B3B5517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6FEA6A88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6D7006A5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299829B7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055AE2D1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6B3364F0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748FBD2E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0C66B32B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652FA289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688D601B" w14:textId="77777777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p w14:paraId="41FB825E" w14:textId="77777777" w:rsidR="00A64895" w:rsidRDefault="00A64895" w:rsidP="001B6897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4B418BAB" w14:textId="131A6424" w:rsidR="00D857EE" w:rsidRPr="00A73CF9" w:rsidRDefault="00D857EE" w:rsidP="001B6897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hAnsi="Times New Roman"/>
          <w:sz w:val="25"/>
          <w:szCs w:val="25"/>
        </w:rPr>
        <w:t xml:space="preserve">Originário do Parlamento Jovem de Anteprojeto de Lei nº </w:t>
      </w:r>
      <w:r w:rsidR="001B6897">
        <w:rPr>
          <w:rFonts w:ascii="Times New Roman" w:hAnsi="Times New Roman"/>
          <w:sz w:val="25"/>
          <w:szCs w:val="25"/>
        </w:rPr>
        <w:t>0</w:t>
      </w:r>
      <w:r w:rsidR="009F1D57"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</w:rPr>
        <w:t xml:space="preserve">/2024 de autoria da vereadora </w:t>
      </w:r>
      <w:r w:rsidR="00465FCB" w:rsidRPr="00A73CF9">
        <w:rPr>
          <w:rFonts w:ascii="Times New Roman" w:eastAsia="Times New Roman" w:hAnsi="Times New Roman"/>
          <w:sz w:val="27"/>
          <w:szCs w:val="27"/>
          <w:lang w:eastAsia="pt-BR"/>
        </w:rPr>
        <w:t>Mariana Vasconcelos</w:t>
      </w:r>
      <w:r w:rsidR="00465FCB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14:paraId="488C6943" w14:textId="77777777" w:rsidR="00D857EE" w:rsidRPr="00A73CF9" w:rsidRDefault="00D857EE" w:rsidP="00D857EE">
      <w:pPr>
        <w:spacing w:before="0" w:beforeAutospacing="0" w:after="240" w:afterAutospacing="0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4DAF092E" w14:textId="77777777" w:rsidR="00D857EE" w:rsidRPr="00A73CF9" w:rsidRDefault="00D857EE" w:rsidP="00D857EE">
      <w:pPr>
        <w:spacing w:before="0" w:beforeAutospacing="0" w:after="240" w:afterAutospacing="0"/>
        <w:jc w:val="center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b/>
          <w:sz w:val="27"/>
          <w:szCs w:val="27"/>
          <w:lang w:eastAsia="pt-BR"/>
        </w:rPr>
        <w:t>JUSTIFICATIVA</w:t>
      </w:r>
    </w:p>
    <w:p w14:paraId="4EFFFB62" w14:textId="77777777" w:rsidR="00D857EE" w:rsidRPr="00A73CF9" w:rsidRDefault="00D857EE" w:rsidP="00D857EE">
      <w:pPr>
        <w:spacing w:before="0" w:beforeAutospacing="0" w:after="240" w:afterAutospacing="0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4D5BB7FE" w14:textId="580EE831" w:rsidR="00D857EE" w:rsidRDefault="00D857EE" w:rsidP="00D857EE">
      <w:pPr>
        <w:spacing w:before="0" w:beforeAutospacing="0" w:after="24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ab/>
        <w:t xml:space="preserve">Senhor Presidente, nobres </w:t>
      </w:r>
      <w:r w:rsidR="0030710A">
        <w:rPr>
          <w:rFonts w:ascii="Times New Roman" w:eastAsia="Times New Roman" w:hAnsi="Times New Roman"/>
          <w:sz w:val="27"/>
          <w:szCs w:val="27"/>
          <w:lang w:eastAsia="pt-BR"/>
        </w:rPr>
        <w:t>pares,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</w:p>
    <w:p w14:paraId="441DA463" w14:textId="49B83762" w:rsidR="0030710A" w:rsidRDefault="0030710A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A presente proposição é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pt-BR"/>
        </w:rPr>
        <w:t>orinda</w:t>
      </w:r>
      <w:proofErr w:type="spellEnd"/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de anteprojeto de lei do Parlamento Jovem de autoria da vereadora Mariana Vasconcelos, que em sua Justificativa disse o seguinte:</w:t>
      </w:r>
    </w:p>
    <w:p w14:paraId="52AE597F" w14:textId="75E2E406" w:rsidR="00D857EE" w:rsidRPr="0030710A" w:rsidRDefault="0030710A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i/>
          <w:iCs/>
          <w:sz w:val="27"/>
          <w:szCs w:val="27"/>
          <w:lang w:eastAsia="pt-BR"/>
        </w:rPr>
      </w:pPr>
      <w:r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“</w:t>
      </w:r>
      <w:r w:rsidR="00D857EE"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 xml:space="preserve">É sabido por todos nós que Sete Lagoas carece de bons passeios e calçadas nos logradouros públicos e nosso povo sofre com isso. A dificuldade do andar pela nossa urbe atinge a todos e em praticamente em toda ela. Por outro lado, as mudanças climáticas e suas consequências são triste realidade que também nos afeta a todos. </w:t>
      </w:r>
    </w:p>
    <w:p w14:paraId="05AC4F42" w14:textId="77777777" w:rsidR="00D857EE" w:rsidRPr="0030710A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i/>
          <w:iCs/>
          <w:sz w:val="27"/>
          <w:szCs w:val="27"/>
          <w:lang w:eastAsia="pt-BR"/>
        </w:rPr>
      </w:pPr>
      <w:r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O desconforto e porque não dizer o sofrer de nós pedestres em transitar sob o sol clemente por falta de sombra, correndo riscos de atropelamentos e outros acidentes por termos que desviar de entulhos, matagal e todo tipo de depósitos e usos indevidos de nossos passeios, é uma realidade que tem que ser urgentemente modificada. Isso sem falar da pouquíssima atenção e cuidados que dispensamos aos portadores de necessidade especiais, cidadãos como todos os outros.</w:t>
      </w:r>
    </w:p>
    <w:p w14:paraId="3E693C97" w14:textId="77777777" w:rsidR="00D857EE" w:rsidRPr="0030710A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i/>
          <w:iCs/>
          <w:sz w:val="27"/>
          <w:szCs w:val="27"/>
          <w:lang w:eastAsia="pt-BR"/>
        </w:rPr>
      </w:pPr>
      <w:r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 xml:space="preserve">Esse é o espírito e objetivo dessa lei. O de sanar essa nossa grave deficiência. Mais do que isso, avançar para uma verdadeira e efetiva revolução urbana, com investimentos privados aos milhares, gerando sim empregos e incrementando nossa economia, com o Poder Público diretamente, através das isenções e descontos concedidos, estará subsidiando e incentivando tal evolução. </w:t>
      </w:r>
    </w:p>
    <w:p w14:paraId="66464DBC" w14:textId="3FA9631A" w:rsidR="00D857EE" w:rsidRDefault="00D857EE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i/>
          <w:iCs/>
          <w:sz w:val="27"/>
          <w:szCs w:val="27"/>
          <w:lang w:eastAsia="pt-BR"/>
        </w:rPr>
      </w:pPr>
      <w:r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Aplica-se a ela ainda o importante princípio da justiça tributária, quando se corrige o imposto devido daqueles que não se adequarem, proporcionando assim os recursos necessários para premiar os bons cidadãos participantes.</w:t>
      </w:r>
      <w:r w:rsidR="0030710A" w:rsidRPr="0030710A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”</w:t>
      </w:r>
    </w:p>
    <w:p w14:paraId="604BAC51" w14:textId="75DA19F7" w:rsidR="0030710A" w:rsidRPr="0030710A" w:rsidRDefault="0030710A" w:rsidP="00D857EE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Pela relevância do assunto tratado no anteprojeto peço o apoio dos nobres colegas para a sua aprovação.</w:t>
      </w:r>
    </w:p>
    <w:p w14:paraId="3221202E" w14:textId="7830E063" w:rsidR="00D857EE" w:rsidRDefault="00D857EE" w:rsidP="00D857EE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7"/>
          <w:szCs w:val="27"/>
          <w:lang w:eastAsia="pt-BR"/>
        </w:rPr>
      </w:pP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Sala das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essões, </w:t>
      </w:r>
      <w:r w:rsidR="00A45B26">
        <w:rPr>
          <w:rFonts w:ascii="Times New Roman" w:eastAsia="Times New Roman" w:hAnsi="Times New Roman"/>
          <w:sz w:val="27"/>
          <w:szCs w:val="27"/>
          <w:lang w:eastAsia="pt-BR"/>
        </w:rPr>
        <w:t>1º</w:t>
      </w:r>
      <w:r w:rsidR="007E5699">
        <w:rPr>
          <w:rFonts w:ascii="Times New Roman" w:eastAsia="Times New Roman" w:hAnsi="Times New Roman"/>
          <w:sz w:val="27"/>
          <w:szCs w:val="27"/>
          <w:lang w:eastAsia="pt-BR"/>
        </w:rPr>
        <w:t xml:space="preserve"> de outubro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A73CF9">
        <w:rPr>
          <w:rFonts w:ascii="Times New Roman" w:eastAsia="Times New Roman" w:hAnsi="Times New Roman"/>
          <w:sz w:val="27"/>
          <w:szCs w:val="27"/>
          <w:lang w:eastAsia="pt-BR"/>
        </w:rPr>
        <w:t xml:space="preserve">de 2024 </w:t>
      </w:r>
    </w:p>
    <w:p w14:paraId="3BDC5A5B" w14:textId="77777777" w:rsidR="00D857EE" w:rsidRPr="00A73CF9" w:rsidRDefault="00D857EE" w:rsidP="00D857EE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7CDEB0FF" w14:textId="77777777" w:rsidR="00D857EE" w:rsidRPr="00A73CF9" w:rsidRDefault="00D857EE" w:rsidP="00D857EE">
      <w:pPr>
        <w:spacing w:before="0" w:beforeAutospacing="0" w:after="240" w:afterAutospacing="0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2FDBA23B" w14:textId="7460518C" w:rsidR="00B0494F" w:rsidRDefault="00B0494F" w:rsidP="007E569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2E25563B" w14:textId="77777777" w:rsidR="004673BF" w:rsidRPr="00B0494F" w:rsidRDefault="004673BF" w:rsidP="00B0494F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4BEF0AE1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Caio Lucius </w:t>
      </w:r>
      <w:proofErr w:type="spellStart"/>
      <w:r>
        <w:rPr>
          <w:rFonts w:ascii="Times New Roman" w:hAnsi="Times New Roman"/>
          <w:sz w:val="26"/>
          <w:szCs w:val="26"/>
        </w:rPr>
        <w:t>Valace</w:t>
      </w:r>
      <w:proofErr w:type="spellEnd"/>
      <w:r>
        <w:rPr>
          <w:rFonts w:ascii="Times New Roman" w:hAnsi="Times New Roman"/>
          <w:sz w:val="26"/>
          <w:szCs w:val="26"/>
        </w:rPr>
        <w:t xml:space="preserve"> de Oliveira</w:t>
      </w:r>
    </w:p>
    <w:p w14:paraId="2C813980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</w:t>
      </w:r>
    </w:p>
    <w:p w14:paraId="74879C38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1180FD71" w14:textId="77777777" w:rsidR="00D857EE" w:rsidRP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1C879D83" w14:textId="77777777" w:rsidR="00D857EE" w:rsidRPr="00D857EE" w:rsidRDefault="00EB0E9C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hyperlink r:id="rId9" w:history="1">
        <w:r w:rsidR="00D857EE" w:rsidRPr="00D857EE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João Evangelista Pereira de Sá</w:t>
        </w:r>
      </w:hyperlink>
      <w:r w:rsidR="00D857EE" w:rsidRPr="00D857E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19B26CAE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>
        <w:rPr>
          <w:rFonts w:ascii="Times New Roman" w:hAnsi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6D000AA0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35A49DE7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074A717A" w14:textId="77777777" w:rsidR="00D857EE" w:rsidRDefault="00D857EE" w:rsidP="00D857EE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>
        <w:rPr>
          <w:rFonts w:ascii="Times New Roman" w:hAnsi="Times New Roman"/>
          <w:color w:val="212529"/>
          <w:sz w:val="26"/>
          <w:szCs w:val="26"/>
        </w:rPr>
        <w:t xml:space="preserve">  Ivan Luiz de Souza                                          José Carlos Galdino de Lima</w:t>
      </w:r>
    </w:p>
    <w:p w14:paraId="4DEFFE88" w14:textId="77777777" w:rsidR="00D857EE" w:rsidRDefault="00D857EE" w:rsidP="00D857EE">
      <w:pPr>
        <w:spacing w:before="0" w:beforeAutospacing="0" w:after="0" w:afterAutospacing="0"/>
        <w:rPr>
          <w:rStyle w:val="eop"/>
        </w:rPr>
      </w:pPr>
      <w:r>
        <w:rPr>
          <w:rFonts w:ascii="Times New Roman" w:hAnsi="Times New Roman"/>
          <w:color w:val="212529"/>
          <w:sz w:val="26"/>
          <w:szCs w:val="26"/>
        </w:rPr>
        <w:t xml:space="preserve">          1º Secretário                                                              2ºSecretário</w:t>
      </w:r>
    </w:p>
    <w:p w14:paraId="0B047D81" w14:textId="77777777" w:rsidR="00D857EE" w:rsidRDefault="00D857EE" w:rsidP="00D857EE">
      <w:pPr>
        <w:jc w:val="both"/>
        <w:rPr>
          <w:sz w:val="25"/>
          <w:szCs w:val="25"/>
        </w:rPr>
      </w:pPr>
    </w:p>
    <w:p w14:paraId="394AA170" w14:textId="4235A753" w:rsidR="004673BF" w:rsidRPr="00B0494F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4A1DD61E" w14:textId="193E5495" w:rsidR="00B0494F" w:rsidRPr="00B0494F" w:rsidRDefault="00B0494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1264E581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010766D7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054B311B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28123EDE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020A210F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5973D8F0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2553622F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5C11A25C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13D2CBBD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388ABB5E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460788E6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029900E8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p w14:paraId="038CBDAD" w14:textId="77777777" w:rsidR="007E5699" w:rsidRDefault="007E5699" w:rsidP="007E5699">
      <w:pPr>
        <w:rPr>
          <w:rStyle w:val="eop"/>
          <w:rFonts w:ascii="Times New Roman" w:hAnsi="Times New Roman"/>
          <w:sz w:val="24"/>
          <w:szCs w:val="24"/>
        </w:rPr>
      </w:pPr>
    </w:p>
    <w:sectPr w:rsidR="007E569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01BF" w14:textId="77777777" w:rsidR="00EB0E9C" w:rsidRDefault="00EB0E9C" w:rsidP="003C34B0">
      <w:pPr>
        <w:spacing w:after="0"/>
      </w:pPr>
      <w:r>
        <w:separator/>
      </w:r>
    </w:p>
  </w:endnote>
  <w:endnote w:type="continuationSeparator" w:id="0">
    <w:p w14:paraId="78C7AA92" w14:textId="77777777" w:rsidR="00EB0E9C" w:rsidRDefault="00EB0E9C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DE17" w14:textId="77777777" w:rsidR="00EB0E9C" w:rsidRDefault="00EB0E9C" w:rsidP="003C34B0">
      <w:pPr>
        <w:spacing w:after="0"/>
      </w:pPr>
      <w:r>
        <w:separator/>
      </w:r>
    </w:p>
  </w:footnote>
  <w:footnote w:type="continuationSeparator" w:id="0">
    <w:p w14:paraId="111F6882" w14:textId="77777777" w:rsidR="00EB0E9C" w:rsidRDefault="00EB0E9C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9726C"/>
    <w:rsid w:val="000D407C"/>
    <w:rsid w:val="001044BF"/>
    <w:rsid w:val="001653AA"/>
    <w:rsid w:val="0017116B"/>
    <w:rsid w:val="00177E38"/>
    <w:rsid w:val="00194770"/>
    <w:rsid w:val="001A321C"/>
    <w:rsid w:val="001B6897"/>
    <w:rsid w:val="001C0097"/>
    <w:rsid w:val="001F154D"/>
    <w:rsid w:val="00204839"/>
    <w:rsid w:val="002125C8"/>
    <w:rsid w:val="00234942"/>
    <w:rsid w:val="0023551B"/>
    <w:rsid w:val="00236C87"/>
    <w:rsid w:val="00265090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700D"/>
    <w:rsid w:val="004C715C"/>
    <w:rsid w:val="004D4528"/>
    <w:rsid w:val="0051076E"/>
    <w:rsid w:val="005343C6"/>
    <w:rsid w:val="00537CBB"/>
    <w:rsid w:val="00586A71"/>
    <w:rsid w:val="005A6E99"/>
    <w:rsid w:val="005C3EC1"/>
    <w:rsid w:val="005D1103"/>
    <w:rsid w:val="005F1988"/>
    <w:rsid w:val="00601D57"/>
    <w:rsid w:val="006142C3"/>
    <w:rsid w:val="006302F1"/>
    <w:rsid w:val="00640202"/>
    <w:rsid w:val="00643128"/>
    <w:rsid w:val="0064378D"/>
    <w:rsid w:val="006A3CD0"/>
    <w:rsid w:val="006C5407"/>
    <w:rsid w:val="006E1529"/>
    <w:rsid w:val="006F1E6A"/>
    <w:rsid w:val="00702933"/>
    <w:rsid w:val="00715AE0"/>
    <w:rsid w:val="007D65F4"/>
    <w:rsid w:val="007E5699"/>
    <w:rsid w:val="0081663D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6271F"/>
    <w:rsid w:val="00983F7E"/>
    <w:rsid w:val="009D4087"/>
    <w:rsid w:val="009E7ABB"/>
    <w:rsid w:val="009F0D64"/>
    <w:rsid w:val="009F1D57"/>
    <w:rsid w:val="00A20C58"/>
    <w:rsid w:val="00A21039"/>
    <w:rsid w:val="00A45B26"/>
    <w:rsid w:val="00A572CB"/>
    <w:rsid w:val="00A64895"/>
    <w:rsid w:val="00A81E34"/>
    <w:rsid w:val="00AB6010"/>
    <w:rsid w:val="00AE7F97"/>
    <w:rsid w:val="00B009A7"/>
    <w:rsid w:val="00B00A8A"/>
    <w:rsid w:val="00B0494F"/>
    <w:rsid w:val="00B12EDD"/>
    <w:rsid w:val="00B15DA1"/>
    <w:rsid w:val="00B46B2D"/>
    <w:rsid w:val="00B60AB7"/>
    <w:rsid w:val="00B82F23"/>
    <w:rsid w:val="00BB14A0"/>
    <w:rsid w:val="00BC745F"/>
    <w:rsid w:val="00BC7BB3"/>
    <w:rsid w:val="00BD73A4"/>
    <w:rsid w:val="00C579FF"/>
    <w:rsid w:val="00C633D6"/>
    <w:rsid w:val="00C64B68"/>
    <w:rsid w:val="00C95AF9"/>
    <w:rsid w:val="00C964D0"/>
    <w:rsid w:val="00CB600A"/>
    <w:rsid w:val="00CE515A"/>
    <w:rsid w:val="00CF4D11"/>
    <w:rsid w:val="00D315E0"/>
    <w:rsid w:val="00D370E5"/>
    <w:rsid w:val="00D67792"/>
    <w:rsid w:val="00D77063"/>
    <w:rsid w:val="00D857EE"/>
    <w:rsid w:val="00DE0658"/>
    <w:rsid w:val="00DF1940"/>
    <w:rsid w:val="00E10BDF"/>
    <w:rsid w:val="00E35064"/>
    <w:rsid w:val="00E463F5"/>
    <w:rsid w:val="00E62A79"/>
    <w:rsid w:val="00E955D1"/>
    <w:rsid w:val="00EB0E9C"/>
    <w:rsid w:val="00EC3664"/>
    <w:rsid w:val="00EF7880"/>
    <w:rsid w:val="00F2391A"/>
    <w:rsid w:val="00F47B34"/>
    <w:rsid w:val="00F5731B"/>
    <w:rsid w:val="00F72F88"/>
    <w:rsid w:val="00FB58AF"/>
    <w:rsid w:val="00FD5D00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setelagoas.mg.leg.br/parlamentar/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44</cp:revision>
  <cp:lastPrinted>2023-06-14T17:37:00Z</cp:lastPrinted>
  <dcterms:created xsi:type="dcterms:W3CDTF">2023-02-23T15:41:00Z</dcterms:created>
  <dcterms:modified xsi:type="dcterms:W3CDTF">2024-10-07T12:58:00Z</dcterms:modified>
</cp:coreProperties>
</file>