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57BB" w14:textId="77777777" w:rsidR="00B42D5C" w:rsidRDefault="00B42D5C" w:rsidP="000B459A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</w:pPr>
    </w:p>
    <w:p w14:paraId="3BFB8FAE" w14:textId="2C7C253C" w:rsidR="000B459A" w:rsidRPr="00034146" w:rsidRDefault="008052D7" w:rsidP="000B459A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REQUERIMENTO</w:t>
      </w:r>
      <w:r w:rsidR="000B459A"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2A082A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14:paraId="3CC3CBAC" w14:textId="77777777" w:rsidR="000B459A" w:rsidRDefault="000B459A" w:rsidP="000B459A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3E694792" w14:textId="77777777" w:rsidR="000B459A" w:rsidRPr="00034146" w:rsidRDefault="000B459A" w:rsidP="000B459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885126">
        <w:rPr>
          <w:rFonts w:ascii="Arial" w:eastAsia="Times New Roman" w:hAnsi="Arial" w:cs="Arial"/>
          <w:b/>
          <w:sz w:val="28"/>
          <w:szCs w:val="28"/>
          <w:u w:val="single"/>
        </w:rPr>
        <w:t>QUE ENCAMINHE AO MEU GABINETE OS ESTUDOS MAIS RECENTES SOBRE A POTABILIDADE DA ÁGUA NAS BICAS EXISTENTES NA ZONA URBANA DO NOSSO MUNICÍPIO (TITAMAR, PREFEITO ALBERTO MOURA</w:t>
      </w:r>
      <w:r w:rsidR="007E600F">
        <w:rPr>
          <w:rFonts w:ascii="Arial" w:eastAsia="Times New Roman" w:hAnsi="Arial" w:cs="Arial"/>
          <w:b/>
          <w:sz w:val="28"/>
          <w:szCs w:val="28"/>
          <w:u w:val="single"/>
        </w:rPr>
        <w:t>,</w:t>
      </w:r>
      <w:r w:rsidR="007B3A42">
        <w:rPr>
          <w:rFonts w:ascii="Arial" w:eastAsia="Times New Roman" w:hAnsi="Arial" w:cs="Arial"/>
          <w:b/>
          <w:sz w:val="28"/>
          <w:szCs w:val="28"/>
          <w:u w:val="single"/>
        </w:rPr>
        <w:t xml:space="preserve"> PROFESSOR ABEYLARD,</w:t>
      </w:r>
      <w:r w:rsidR="00885126">
        <w:rPr>
          <w:rFonts w:ascii="Arial" w:eastAsia="Times New Roman" w:hAnsi="Arial" w:cs="Arial"/>
          <w:b/>
          <w:sz w:val="28"/>
          <w:szCs w:val="28"/>
          <w:u w:val="single"/>
        </w:rPr>
        <w:t xml:space="preserve"> CÓRREGO DO CERCADINHO E OUTRAS, CASO HOUVER), BEM COMO INFORMAR QUAIS AS MEDIDAS ESTÃO SENDO TOMADAS PARA SUA DESPOLUIÇÃO E SE AS ÁREAS </w:t>
      </w:r>
      <w:r w:rsidR="007E600F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885126">
        <w:rPr>
          <w:rFonts w:ascii="Arial" w:eastAsia="Times New Roman" w:hAnsi="Arial" w:cs="Arial"/>
          <w:b/>
          <w:sz w:val="28"/>
          <w:szCs w:val="28"/>
          <w:u w:val="single"/>
        </w:rPr>
        <w:t xml:space="preserve"> ESTÃO SITUADAS SÃO PERTENCENTES AO PODER PÚBLICO.</w:t>
      </w:r>
    </w:p>
    <w:p w14:paraId="67EB8DD2" w14:textId="77777777" w:rsidR="000B459A" w:rsidRPr="00034146" w:rsidRDefault="000B459A" w:rsidP="000B459A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14:paraId="52AC8CB3" w14:textId="77777777" w:rsidR="000B459A" w:rsidRPr="00034146" w:rsidRDefault="000B459A" w:rsidP="000B459A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14:paraId="409E9FF2" w14:textId="77777777" w:rsidR="000B459A" w:rsidRPr="00034146" w:rsidRDefault="000B459A" w:rsidP="000B459A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14:paraId="206AD67D" w14:textId="77777777" w:rsidR="000B459A" w:rsidRPr="00034146" w:rsidRDefault="00885126" w:rsidP="000B459A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mencionadas bicas são conhecidas pela população sete-lagona, que formam filas para coletar sua água para consumo próprio e de sua família. Tendo em vista que no passado houveram estudos que concluiram que seriam impróprios para ingestão humana e, ainda assim, os munícepes continuam a utilizá-la, é necessário um acompanhamento próximo pelo SAAE e o estabelecimento de medidas para despuluição, não apenas visando a saúde </w:t>
      </w:r>
      <w:r w:rsidR="00B42D5C">
        <w:rPr>
          <w:rFonts w:ascii="Arial" w:hAnsi="Arial" w:cs="Arial"/>
          <w:sz w:val="28"/>
          <w:szCs w:val="28"/>
        </w:rPr>
        <w:t>dos seus frequentadores, mas também a manutenção de um meio ambiente equilibrado.</w:t>
      </w:r>
    </w:p>
    <w:p w14:paraId="3DB34F81" w14:textId="77777777" w:rsidR="000B459A" w:rsidRPr="00034146" w:rsidRDefault="000B459A" w:rsidP="000B459A">
      <w:pPr>
        <w:pStyle w:val="Cabealho1"/>
        <w:spacing w:line="360" w:lineRule="auto"/>
        <w:ind w:left="708" w:firstLine="1725"/>
        <w:jc w:val="both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Sete Lagoas, </w:t>
      </w:r>
      <w:r w:rsidR="00B42D5C">
        <w:rPr>
          <w:rFonts w:ascii="Arial" w:eastAsia="Times" w:hAnsi="Arial" w:cs="Arial"/>
          <w:bCs/>
          <w:sz w:val="28"/>
          <w:szCs w:val="28"/>
          <w:lang w:eastAsia="ar-SA"/>
        </w:rPr>
        <w:t>01 de novembro de 2024.</w:t>
      </w:r>
    </w:p>
    <w:p w14:paraId="22FDD664" w14:textId="77777777" w:rsidR="000B459A" w:rsidRDefault="000B459A" w:rsidP="000B459A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7F167B96" w14:textId="77777777" w:rsidR="00B42D5C" w:rsidRPr="00034146" w:rsidRDefault="00B42D5C" w:rsidP="000B459A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1C9031B7" w14:textId="77777777" w:rsidR="00D54756" w:rsidRDefault="000B459A" w:rsidP="00B42D5C">
      <w:pPr>
        <w:pStyle w:val="NormalWeb"/>
        <w:spacing w:line="360" w:lineRule="auto"/>
        <w:ind w:firstLine="709"/>
        <w:jc w:val="both"/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62CFF5A5" wp14:editId="5F0FB5AC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756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3CE0" w14:textId="77777777" w:rsidR="00BE59E5" w:rsidRDefault="00BE59E5">
      <w:r>
        <w:separator/>
      </w:r>
    </w:p>
  </w:endnote>
  <w:endnote w:type="continuationSeparator" w:id="0">
    <w:p w14:paraId="34037585" w14:textId="77777777" w:rsidR="00BE59E5" w:rsidRDefault="00B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540A" w14:textId="77777777" w:rsidR="00314C24" w:rsidRDefault="00BE59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D711" w14:textId="77777777" w:rsidR="00314C24" w:rsidRDefault="00BE59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1701" w14:textId="77777777" w:rsidR="00314C24" w:rsidRDefault="00BE59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14CC" w14:textId="77777777" w:rsidR="00BE59E5" w:rsidRDefault="00BE59E5">
      <w:r>
        <w:separator/>
      </w:r>
    </w:p>
  </w:footnote>
  <w:footnote w:type="continuationSeparator" w:id="0">
    <w:p w14:paraId="39DCE8DF" w14:textId="77777777" w:rsidR="00BE59E5" w:rsidRDefault="00B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A1F2" w14:textId="77777777" w:rsidR="00314C24" w:rsidRDefault="00BE59E5">
    <w:pPr>
      <w:pStyle w:val="Cabealho"/>
    </w:pPr>
    <w:r>
      <w:rPr>
        <w:noProof/>
      </w:rPr>
      <w:pict w14:anchorId="7DA82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8B77" w14:textId="77777777" w:rsidR="00B0788F" w:rsidRPr="008D6C3E" w:rsidRDefault="00BE59E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372EF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0B459A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22C740" wp14:editId="7142AC2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59A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D24B93" wp14:editId="0FAA1B4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59A" w:rsidRPr="008D6C3E">
      <w:rPr>
        <w:b/>
        <w:sz w:val="32"/>
      </w:rPr>
      <w:t>Câmara Municipal de Sete Lagoas</w:t>
    </w:r>
  </w:p>
  <w:p w14:paraId="662C06CE" w14:textId="77777777" w:rsidR="00B0788F" w:rsidRDefault="000B459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20DFDFA" w14:textId="77777777" w:rsidR="00B0788F" w:rsidRPr="00BB7F10" w:rsidRDefault="000B459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DD5444D" w14:textId="77777777" w:rsidR="00B0788F" w:rsidRDefault="00BE59E5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8FAF" w14:textId="77777777" w:rsidR="00314C24" w:rsidRDefault="00BE59E5">
    <w:pPr>
      <w:pStyle w:val="Cabealho"/>
    </w:pPr>
    <w:r>
      <w:rPr>
        <w:noProof/>
      </w:rPr>
      <w:pict w14:anchorId="0BE6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9A"/>
    <w:rsid w:val="000B459A"/>
    <w:rsid w:val="002A082A"/>
    <w:rsid w:val="007B3A42"/>
    <w:rsid w:val="007E600F"/>
    <w:rsid w:val="008052D7"/>
    <w:rsid w:val="00885126"/>
    <w:rsid w:val="00B42D5C"/>
    <w:rsid w:val="00BE59E5"/>
    <w:rsid w:val="00D54756"/>
    <w:rsid w:val="00E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1D9F6E"/>
  <w15:chartTrackingRefBased/>
  <w15:docId w15:val="{93F050EB-119B-456D-BEFE-1CD001AE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5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B45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B45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B4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59A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0B459A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nhideWhenUsed/>
    <w:rsid w:val="000B459A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Washington Fontenele Albuque</cp:lastModifiedBy>
  <cp:revision>2</cp:revision>
  <cp:lastPrinted>2023-02-13T19:12:00Z</cp:lastPrinted>
  <dcterms:created xsi:type="dcterms:W3CDTF">2024-11-06T11:32:00Z</dcterms:created>
  <dcterms:modified xsi:type="dcterms:W3CDTF">2024-11-06T11:32:00Z</dcterms:modified>
</cp:coreProperties>
</file>