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7E102" w14:textId="01442544" w:rsidR="008A28BB" w:rsidRDefault="00904684" w:rsidP="00904684">
      <w:pPr>
        <w:pStyle w:val="Ttulo1"/>
      </w:pPr>
      <w:bookmarkStart w:id="0" w:name="_Hlk158902683"/>
      <w:r>
        <w:t>anteprojeto de lei nº _________/202</w:t>
      </w:r>
      <w:r w:rsidR="00125137">
        <w:t>4</w:t>
      </w:r>
    </w:p>
    <w:bookmarkEnd w:id="0"/>
    <w:p w14:paraId="24B428D4" w14:textId="4BA84225" w:rsidR="00904684" w:rsidRDefault="00BC1F80" w:rsidP="00BC1F80">
      <w:pPr>
        <w:pStyle w:val="Subttulo"/>
      </w:pPr>
      <w:r w:rsidRPr="00BC1F80">
        <w:rPr>
          <w:rStyle w:val="SubttuloChar"/>
          <w:bCs/>
          <w:caps/>
        </w:rPr>
        <w:t>“Institui a “Campanha Idosos Órfãos de Filhos Vivos”, que visa conscientizar e combater</w:t>
      </w:r>
      <w:r>
        <w:rPr>
          <w:rStyle w:val="SubttuloChar"/>
          <w:bCs/>
          <w:caps/>
        </w:rPr>
        <w:t xml:space="preserve"> </w:t>
      </w:r>
      <w:r w:rsidRPr="00BC1F80">
        <w:rPr>
          <w:rStyle w:val="SubttuloChar"/>
          <w:bCs/>
          <w:caps/>
        </w:rPr>
        <w:t xml:space="preserve">o abandono de idosos, no Município de </w:t>
      </w:r>
      <w:r>
        <w:rPr>
          <w:rStyle w:val="SubttuloChar"/>
          <w:bCs/>
          <w:caps/>
        </w:rPr>
        <w:t>Sete Lagoas.</w:t>
      </w:r>
    </w:p>
    <w:p w14:paraId="0716FD3D" w14:textId="795E8E9B" w:rsidR="00BC1F80" w:rsidRDefault="00BC1F80" w:rsidP="00BC1F80"/>
    <w:p w14:paraId="7D697829" w14:textId="63860882" w:rsidR="00BC1F80" w:rsidRDefault="00BC1F80" w:rsidP="00BC1F80">
      <w:r>
        <w:t>Art. 1º Fica instituída a “Campanha Idosos Órfãos de Filhos Vivos”, que visa conscientizar</w:t>
      </w:r>
      <w:r>
        <w:t xml:space="preserve"> </w:t>
      </w:r>
      <w:r>
        <w:t>e combater o abandono de idosos, a qual deverá ser realizada durante o mês de outubro.</w:t>
      </w:r>
    </w:p>
    <w:p w14:paraId="619500EE" w14:textId="39607BD9" w:rsidR="00BC1F80" w:rsidRDefault="00BC1F80" w:rsidP="00BC1F80">
      <w:r>
        <w:t>Art. 2º Anualmente, no mês de outubro, serão realizadas atividades e mobilizações</w:t>
      </w:r>
      <w:r>
        <w:t xml:space="preserve"> </w:t>
      </w:r>
      <w:r>
        <w:t>direcionadas à conscientização sobre o abandono de idosos, com foco ao combate a essa</w:t>
      </w:r>
      <w:r>
        <w:t xml:space="preserve"> </w:t>
      </w:r>
      <w:r>
        <w:t>problemática, destacando-se a importância da proteção, bem como do cuidado aos idosos dentro</w:t>
      </w:r>
      <w:r>
        <w:t xml:space="preserve"> </w:t>
      </w:r>
      <w:r>
        <w:t>do ambiente familiar.</w:t>
      </w:r>
    </w:p>
    <w:p w14:paraId="5F617524" w14:textId="5A307082" w:rsidR="00BC1F80" w:rsidRDefault="00BC1F80" w:rsidP="00BC1F80">
      <w:r>
        <w:t>Art. 3º Por meio da colaboração serão implementadas iniciativas em conformidade com</w:t>
      </w:r>
      <w:r>
        <w:t xml:space="preserve"> </w:t>
      </w:r>
      <w:r>
        <w:t>os preceitos do Estatuto do Idoso, de maneira articulada com os poderes executivo, legislativo e</w:t>
      </w:r>
      <w:r>
        <w:t xml:space="preserve"> </w:t>
      </w:r>
      <w:r>
        <w:t>judiciário, assim como em estreita cooperação com organizações e instituições do movimento</w:t>
      </w:r>
      <w:r>
        <w:t xml:space="preserve"> </w:t>
      </w:r>
      <w:r>
        <w:t>social e órgãos governamentais.</w:t>
      </w:r>
    </w:p>
    <w:p w14:paraId="1EADFDB0" w14:textId="02A48179" w:rsidR="00BC1F80" w:rsidRDefault="00BC1F80" w:rsidP="00BC1F80">
      <w:r>
        <w:t>Parágrafo Único - Essa abordagem tem como finalidade fortalecer o engajamento na</w:t>
      </w:r>
      <w:r>
        <w:t xml:space="preserve"> </w:t>
      </w:r>
      <w:r>
        <w:t>conscientização sobre o abandono de idosos, abrangendo uma variedade de ações, entre outras</w:t>
      </w:r>
      <w:r>
        <w:t xml:space="preserve"> </w:t>
      </w:r>
      <w:r>
        <w:t>medidas:</w:t>
      </w:r>
    </w:p>
    <w:p w14:paraId="13EA18E4" w14:textId="77777777" w:rsidR="00BC1F80" w:rsidRDefault="00BC1F80" w:rsidP="00BC1F80">
      <w:r>
        <w:t>I - Realização de Eventos;</w:t>
      </w:r>
    </w:p>
    <w:p w14:paraId="4D812C8D" w14:textId="4C10781F" w:rsidR="00BC1F80" w:rsidRDefault="00BC1F80" w:rsidP="00BC1F80">
      <w:r>
        <w:t>II - Promoção de Palestras e Atividades Educativas, nos núcleos de Convivência de</w:t>
      </w:r>
      <w:r>
        <w:t xml:space="preserve"> </w:t>
      </w:r>
      <w:r>
        <w:t>Idosos (</w:t>
      </w:r>
      <w:proofErr w:type="spellStart"/>
      <w:r>
        <w:t>NCIs</w:t>
      </w:r>
      <w:proofErr w:type="spellEnd"/>
      <w:r>
        <w:t>), e no Centro de Referência da Cidadania do Idoso;</w:t>
      </w:r>
    </w:p>
    <w:p w14:paraId="6F9706B8" w14:textId="77777777" w:rsidR="00BC1F80" w:rsidRDefault="00BC1F80" w:rsidP="00BC1F80">
      <w:r>
        <w:t>III - Veiculação de Campanhas na Mídia;</w:t>
      </w:r>
    </w:p>
    <w:p w14:paraId="142FCBAA" w14:textId="74757EF9" w:rsidR="00BC1F80" w:rsidRDefault="00BC1F80" w:rsidP="00BC1F80">
      <w:r>
        <w:lastRenderedPageBreak/>
        <w:t>Art. 5º As despesas decorrentes da execução desta lei correrão por conta das dotações</w:t>
      </w:r>
      <w:r>
        <w:t xml:space="preserve"> </w:t>
      </w:r>
      <w:r>
        <w:t>orçamentárias próprias suplementadas, se necessário.</w:t>
      </w:r>
    </w:p>
    <w:p w14:paraId="67B59A82" w14:textId="25175D32" w:rsidR="00B428F7" w:rsidRDefault="00BC1F80" w:rsidP="00BC1F80">
      <w:r>
        <w:t>Art. 6º Esta lei entra em vigor na data de sua publicação, revogadas as disposições em</w:t>
      </w:r>
      <w:r>
        <w:t xml:space="preserve"> </w:t>
      </w:r>
      <w:r>
        <w:t>contrário.</w:t>
      </w:r>
      <w:r>
        <w:cr/>
      </w:r>
      <w:r w:rsidR="00B428F7" w:rsidRPr="00B428F7">
        <w:cr/>
      </w:r>
    </w:p>
    <w:p w14:paraId="3CF5602B" w14:textId="1AA0F296" w:rsidR="004F62A3" w:rsidRDefault="00BC1F80" w:rsidP="004F62A3">
      <w:bookmarkStart w:id="1" w:name="_Hlk142311013"/>
      <w:r>
        <w:t xml:space="preserve">              </w:t>
      </w:r>
      <w:r w:rsidR="004F62A3">
        <w:t xml:space="preserve">Sala das Sessões, </w:t>
      </w:r>
      <w:r>
        <w:t>12</w:t>
      </w:r>
      <w:r w:rsidR="004F62A3">
        <w:t xml:space="preserve"> de</w:t>
      </w:r>
      <w:r w:rsidR="00AE5FD7">
        <w:t xml:space="preserve"> </w:t>
      </w:r>
      <w:r>
        <w:t>setembro</w:t>
      </w:r>
      <w:r w:rsidR="00AE5FD7">
        <w:t xml:space="preserve"> </w:t>
      </w:r>
      <w:r w:rsidR="004F62A3">
        <w:t>de 202</w:t>
      </w:r>
      <w:r w:rsidR="00217070">
        <w:t>4</w:t>
      </w:r>
      <w:r w:rsidR="004F62A3">
        <w:t>.</w:t>
      </w:r>
    </w:p>
    <w:bookmarkEnd w:id="1"/>
    <w:p w14:paraId="2C771D86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707041" wp14:editId="487A3676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7797" w14:textId="77777777" w:rsidR="004F62A3" w:rsidRPr="00B417BF" w:rsidRDefault="004F62A3" w:rsidP="004F62A3">
      <w:pPr>
        <w:pStyle w:val="Artigos"/>
        <w:numPr>
          <w:ilvl w:val="0"/>
          <w:numId w:val="0"/>
        </w:numPr>
        <w:ind w:left="1134"/>
      </w:pPr>
    </w:p>
    <w:p w14:paraId="565CDADC" w14:textId="77777777" w:rsidR="004F62A3" w:rsidRPr="00B417BF" w:rsidRDefault="004F62A3" w:rsidP="004F62A3">
      <w:pPr>
        <w:pStyle w:val="AssinaturadoVereador"/>
      </w:pPr>
      <w:bookmarkStart w:id="2" w:name="_Hlk158902736"/>
    </w:p>
    <w:p w14:paraId="4344FF44" w14:textId="77777777" w:rsidR="004F62A3" w:rsidRPr="00B417BF" w:rsidRDefault="004F62A3" w:rsidP="004F62A3">
      <w:pPr>
        <w:pStyle w:val="AssinaturadoVereador"/>
      </w:pPr>
      <w:bookmarkStart w:id="3" w:name="_Hlk142311036"/>
      <w:r w:rsidRPr="00B417BF">
        <w:t>RODRIGO BRAGA DA ROCHA</w:t>
      </w:r>
    </w:p>
    <w:p w14:paraId="4901A945" w14:textId="77777777" w:rsidR="004F62A3" w:rsidRDefault="004F62A3" w:rsidP="004F62A3">
      <w:pPr>
        <w:pStyle w:val="AssinaturadoVereador"/>
      </w:pPr>
      <w:r w:rsidRPr="00B417BF">
        <w:t>VEREADOR – PV</w:t>
      </w:r>
    </w:p>
    <w:bookmarkEnd w:id="3"/>
    <w:p w14:paraId="5FC7A68A" w14:textId="77777777" w:rsidR="004F62A3" w:rsidRDefault="004F62A3" w:rsidP="00904684">
      <w:pPr>
        <w:pStyle w:val="Artigos"/>
        <w:numPr>
          <w:ilvl w:val="0"/>
          <w:numId w:val="0"/>
        </w:numPr>
        <w:ind w:left="567" w:hanging="567"/>
      </w:pPr>
    </w:p>
    <w:p w14:paraId="094CDA3F" w14:textId="77777777" w:rsidR="004F62A3" w:rsidRDefault="004F62A3" w:rsidP="004F62A3">
      <w:pPr>
        <w:pStyle w:val="Ttulo1"/>
      </w:pPr>
      <w:bookmarkStart w:id="4" w:name="_Hlk158902746"/>
      <w:bookmarkEnd w:id="2"/>
      <w:r>
        <w:t>justificativa</w:t>
      </w:r>
    </w:p>
    <w:bookmarkEnd w:id="4"/>
    <w:p w14:paraId="7ECF54B8" w14:textId="77777777" w:rsidR="00BC1F80" w:rsidRDefault="00BC1F80" w:rsidP="00BC1F80">
      <w:r>
        <w:t>A Constituição Federal em seu artigo 229, assim dispõe:</w:t>
      </w:r>
    </w:p>
    <w:p w14:paraId="4E3CA428" w14:textId="5721E4C2" w:rsidR="00BC1F80" w:rsidRDefault="00BC1F80" w:rsidP="00BC1F80">
      <w:r>
        <w:t>“Os pais têm o dever de assistir, criar e educar os filhos menores, e os filhos maiores</w:t>
      </w:r>
      <w:r>
        <w:t xml:space="preserve"> </w:t>
      </w:r>
      <w:r>
        <w:t>têm o dever de ajudar e amparar os pais na velhice, carência ou enfermidade”.</w:t>
      </w:r>
    </w:p>
    <w:p w14:paraId="0A19F75E" w14:textId="3CEF13AF" w:rsidR="00BC1F80" w:rsidRDefault="00BC1F80" w:rsidP="00BC1F80">
      <w:r>
        <w:t>Ao longo da vida, somos ensinados que nossos pais são nossas referências. Quando</w:t>
      </w:r>
      <w:r>
        <w:t xml:space="preserve"> </w:t>
      </w:r>
      <w:r>
        <w:t>crianças e adolescentes, eles cuidam de nós. Com o passar do tempo e a chegada da terceira</w:t>
      </w:r>
      <w:r>
        <w:t xml:space="preserve"> </w:t>
      </w:r>
      <w:r>
        <w:t>idade, a lógica se inverte: nós cuidamos dos nossos pais.</w:t>
      </w:r>
    </w:p>
    <w:p w14:paraId="324F35FF" w14:textId="27AD5EC0" w:rsidR="00BC1F80" w:rsidRDefault="00BC1F80" w:rsidP="00BC1F80">
      <w:r>
        <w:t>Nas últimas décadas surgiu uma geração de pais sem filhos presentes, por força de uma</w:t>
      </w:r>
      <w:r>
        <w:t xml:space="preserve"> </w:t>
      </w:r>
      <w:r>
        <w:t>cultura de independência e autonomia levada ao extremo, que impacta negativamente no modo</w:t>
      </w:r>
      <w:r>
        <w:t xml:space="preserve"> </w:t>
      </w:r>
      <w:r>
        <w:t>de vida de toda a família.</w:t>
      </w:r>
    </w:p>
    <w:p w14:paraId="505A66F7" w14:textId="77A9F901" w:rsidR="00BC1F80" w:rsidRDefault="00BC1F80" w:rsidP="00BC1F80">
      <w:r>
        <w:t>O objetivo principal da campanha é “ampliar a divulgação e a conscientização sobre a</w:t>
      </w:r>
      <w:r>
        <w:t xml:space="preserve"> </w:t>
      </w:r>
      <w:r>
        <w:t>importância dos cuidados com os idosos, promovendo reflexões e ações preventivas”, bem como</w:t>
      </w:r>
      <w:r>
        <w:t xml:space="preserve"> </w:t>
      </w:r>
      <w:r>
        <w:t>a orientação, conscientização, discussão e prevenção de cuidados, abordando as</w:t>
      </w:r>
      <w:r>
        <w:t xml:space="preserve"> </w:t>
      </w:r>
      <w:r>
        <w:t>consequências da negligência familiar.</w:t>
      </w:r>
    </w:p>
    <w:p w14:paraId="399E912D" w14:textId="0B659619" w:rsidR="00BC1F80" w:rsidRDefault="00BC1F80" w:rsidP="00BC1F80">
      <w:r>
        <w:lastRenderedPageBreak/>
        <w:t>É costumeiro ouvirmos falar sobre o abandono afetivo dos pais em relação aos filhos, o</w:t>
      </w:r>
      <w:r>
        <w:t xml:space="preserve"> </w:t>
      </w:r>
      <w:r>
        <w:t>que, inclusive, tem gerado em nossos tribunais diversas indenizações, que surgem não como</w:t>
      </w:r>
      <w:r>
        <w:t xml:space="preserve"> </w:t>
      </w:r>
      <w:r>
        <w:t>uma forma de compelir o outro a amar o filho, mas de responsabilizá-lo pela conduta omissiva</w:t>
      </w:r>
      <w:r>
        <w:t xml:space="preserve"> </w:t>
      </w:r>
      <w:r>
        <w:t>que ocasionou uma lesão emocional</w:t>
      </w:r>
      <w:r>
        <w:t>.</w:t>
      </w:r>
    </w:p>
    <w:p w14:paraId="1CE0442A" w14:textId="67320130" w:rsidR="00BC1F80" w:rsidRDefault="00BC1F80" w:rsidP="00BC1F80">
      <w:r>
        <w:t>Dessa forma, considerando a importância da medida, solicito o apoio dos nobres colegas</w:t>
      </w:r>
      <w:r>
        <w:t xml:space="preserve"> </w:t>
      </w:r>
      <w:r>
        <w:t>para a aprovação desta proposta, com todas as razões de interesse público que motivam a sua</w:t>
      </w:r>
      <w:r>
        <w:t xml:space="preserve"> </w:t>
      </w:r>
      <w:r>
        <w:t>adoção.</w:t>
      </w:r>
      <w:r>
        <w:br/>
        <w:t xml:space="preserve">           </w:t>
      </w:r>
      <w:r>
        <w:t>Este anteprojeto de lei está em conformidade com os objetivos de desenvolvimento sustentável no Brasil.</w:t>
      </w:r>
    </w:p>
    <w:p w14:paraId="2DA6AE10" w14:textId="62A3D01B" w:rsidR="006117D7" w:rsidRPr="006117D7" w:rsidRDefault="006117D7" w:rsidP="00BC1F80"/>
    <w:sectPr w:rsidR="006117D7" w:rsidRPr="006117D7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4D92B" w14:textId="77777777" w:rsidR="00904684" w:rsidRDefault="00904684" w:rsidP="005F48BC">
      <w:pPr>
        <w:spacing w:line="240" w:lineRule="auto"/>
      </w:pPr>
      <w:r>
        <w:separator/>
      </w:r>
    </w:p>
  </w:endnote>
  <w:endnote w:type="continuationSeparator" w:id="0">
    <w:p w14:paraId="02218979" w14:textId="77777777" w:rsidR="00904684" w:rsidRDefault="0090468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9AA70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78EC552A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D8C323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87005" w14:textId="77777777" w:rsidR="00904684" w:rsidRDefault="00904684" w:rsidP="005F48BC">
      <w:pPr>
        <w:spacing w:line="240" w:lineRule="auto"/>
      </w:pPr>
      <w:r>
        <w:separator/>
      </w:r>
    </w:p>
  </w:footnote>
  <w:footnote w:type="continuationSeparator" w:id="0">
    <w:p w14:paraId="392ACE41" w14:textId="77777777" w:rsidR="00904684" w:rsidRDefault="0090468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2B6EA845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7DC6985" wp14:editId="7DC8DC71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1DBDE60C" wp14:editId="192F0BBD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4F3A3B0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7F66A56" w14:textId="77777777" w:rsidR="001C32B8" w:rsidRDefault="00BC1F80">
        <w:pPr>
          <w:pStyle w:val="Cabealho"/>
          <w:jc w:val="right"/>
        </w:pPr>
      </w:p>
    </w:sdtContent>
  </w:sdt>
  <w:p w14:paraId="135A17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4684"/>
    <w:rsid w:val="00016CD2"/>
    <w:rsid w:val="000B3837"/>
    <w:rsid w:val="000B3A13"/>
    <w:rsid w:val="000F334F"/>
    <w:rsid w:val="000F5527"/>
    <w:rsid w:val="001043B8"/>
    <w:rsid w:val="00125137"/>
    <w:rsid w:val="00181A2B"/>
    <w:rsid w:val="00185E96"/>
    <w:rsid w:val="001C32B8"/>
    <w:rsid w:val="001C54D5"/>
    <w:rsid w:val="00217070"/>
    <w:rsid w:val="00234D82"/>
    <w:rsid w:val="00251B96"/>
    <w:rsid w:val="00263BB7"/>
    <w:rsid w:val="002B3D6A"/>
    <w:rsid w:val="002F192F"/>
    <w:rsid w:val="003D393D"/>
    <w:rsid w:val="003F77D1"/>
    <w:rsid w:val="004D1E59"/>
    <w:rsid w:val="004F62A3"/>
    <w:rsid w:val="00553B5C"/>
    <w:rsid w:val="005B2295"/>
    <w:rsid w:val="005B24AD"/>
    <w:rsid w:val="005E0452"/>
    <w:rsid w:val="005E0E47"/>
    <w:rsid w:val="005E2BE1"/>
    <w:rsid w:val="005F48BC"/>
    <w:rsid w:val="006117D7"/>
    <w:rsid w:val="00650B97"/>
    <w:rsid w:val="00672B8B"/>
    <w:rsid w:val="00683120"/>
    <w:rsid w:val="006C00A1"/>
    <w:rsid w:val="006F5AF8"/>
    <w:rsid w:val="007351F2"/>
    <w:rsid w:val="00756CDA"/>
    <w:rsid w:val="00817038"/>
    <w:rsid w:val="00870D4C"/>
    <w:rsid w:val="00881E14"/>
    <w:rsid w:val="00882374"/>
    <w:rsid w:val="0089445C"/>
    <w:rsid w:val="008A28BB"/>
    <w:rsid w:val="008A3D23"/>
    <w:rsid w:val="00904684"/>
    <w:rsid w:val="0093400D"/>
    <w:rsid w:val="0096484A"/>
    <w:rsid w:val="0097200D"/>
    <w:rsid w:val="00A25A21"/>
    <w:rsid w:val="00AD3026"/>
    <w:rsid w:val="00AE5FD7"/>
    <w:rsid w:val="00B138C1"/>
    <w:rsid w:val="00B428F7"/>
    <w:rsid w:val="00B44767"/>
    <w:rsid w:val="00B82565"/>
    <w:rsid w:val="00B958B0"/>
    <w:rsid w:val="00BC1F80"/>
    <w:rsid w:val="00BD0F70"/>
    <w:rsid w:val="00BD6A3C"/>
    <w:rsid w:val="00C004B6"/>
    <w:rsid w:val="00C01B99"/>
    <w:rsid w:val="00C04706"/>
    <w:rsid w:val="00C14D23"/>
    <w:rsid w:val="00C223D6"/>
    <w:rsid w:val="00C23D2B"/>
    <w:rsid w:val="00C378AB"/>
    <w:rsid w:val="00C5212C"/>
    <w:rsid w:val="00CE3ECA"/>
    <w:rsid w:val="00CF76C7"/>
    <w:rsid w:val="00D52C78"/>
    <w:rsid w:val="00D733AB"/>
    <w:rsid w:val="00D82EAF"/>
    <w:rsid w:val="00D9728C"/>
    <w:rsid w:val="00DA757B"/>
    <w:rsid w:val="00E04774"/>
    <w:rsid w:val="00E157AC"/>
    <w:rsid w:val="00E971A3"/>
    <w:rsid w:val="00F46F08"/>
    <w:rsid w:val="00F60B84"/>
    <w:rsid w:val="00F92B73"/>
    <w:rsid w:val="00FA3A9D"/>
    <w:rsid w:val="00FB2887"/>
    <w:rsid w:val="00FD3D83"/>
    <w:rsid w:val="00FD7AD9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9F3D2F5"/>
  <w15:chartTrackingRefBased/>
  <w15:docId w15:val="{AA5C0DF5-F368-4202-98D8-E2E737C1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Forte">
    <w:name w:val="Strong"/>
    <w:uiPriority w:val="22"/>
    <w:qFormat/>
    <w:rsid w:val="00AE5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507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Hugo Otávio Souza Andrade</cp:lastModifiedBy>
  <cp:revision>2</cp:revision>
  <cp:lastPrinted>2021-05-12T15:34:00Z</cp:lastPrinted>
  <dcterms:created xsi:type="dcterms:W3CDTF">2024-09-12T17:42:00Z</dcterms:created>
  <dcterms:modified xsi:type="dcterms:W3CDTF">2024-09-12T17:42:00Z</dcterms:modified>
</cp:coreProperties>
</file>