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6281" w:rsidRPr="007725C9" w:rsidRDefault="00280143" w:rsidP="00280143">
      <w:pPr>
        <w:pStyle w:val="Textbody"/>
        <w:tabs>
          <w:tab w:val="left" w:pos="3810"/>
        </w:tabs>
        <w:jc w:val="both"/>
        <w:rPr>
          <w:rFonts w:ascii="Times New Roman" w:hAnsi="Times New Roman" w:cs="Times New Roman"/>
          <w:b/>
        </w:rPr>
      </w:pPr>
      <w:r w:rsidRPr="008C0C68">
        <w:rPr>
          <w:rFonts w:ascii="Times New Roman" w:hAnsi="Times New Roman" w:cs="Times New Roman"/>
        </w:rPr>
        <w:tab/>
      </w:r>
      <w:r w:rsidR="0006243D" w:rsidRPr="0006243D">
        <w:rPr>
          <w:rFonts w:ascii="Times New Roman" w:hAnsi="Times New Roman" w:cs="Times New Roman"/>
          <w:b/>
        </w:rPr>
        <w:t>ANTE</w:t>
      </w:r>
      <w:r w:rsidRPr="0006243D">
        <w:rPr>
          <w:rFonts w:ascii="Times New Roman" w:hAnsi="Times New Roman" w:cs="Times New Roman"/>
          <w:b/>
        </w:rPr>
        <w:t>PROJETO DE LEI</w:t>
      </w:r>
      <w:r w:rsidRPr="008C0C68">
        <w:rPr>
          <w:rFonts w:ascii="Times New Roman" w:hAnsi="Times New Roman" w:cs="Times New Roman"/>
          <w:b/>
        </w:rPr>
        <w:t xml:space="preserve"> Nº______/202</w:t>
      </w:r>
      <w:r w:rsidR="0006243D">
        <w:rPr>
          <w:rFonts w:ascii="Times New Roman" w:hAnsi="Times New Roman" w:cs="Times New Roman"/>
          <w:b/>
        </w:rPr>
        <w:t>4.</w:t>
      </w:r>
    </w:p>
    <w:p w:rsidR="003843D8" w:rsidRPr="008C0C68" w:rsidRDefault="003843D8" w:rsidP="00280143">
      <w:pPr>
        <w:pStyle w:val="Textbody"/>
        <w:tabs>
          <w:tab w:val="left" w:pos="3810"/>
        </w:tabs>
        <w:jc w:val="both"/>
        <w:rPr>
          <w:rFonts w:ascii="Times New Roman" w:hAnsi="Times New Roman" w:cs="Times New Roman"/>
        </w:rPr>
      </w:pPr>
    </w:p>
    <w:p w:rsidR="007725C9" w:rsidRPr="007725C9" w:rsidRDefault="007725C9" w:rsidP="007725C9">
      <w:pPr>
        <w:ind w:left="3540"/>
        <w:jc w:val="both"/>
        <w:rPr>
          <w:rFonts w:ascii="Trebuchet MS" w:hAnsi="Trebuchet MS"/>
          <w:b/>
          <w:bCs/>
          <w:sz w:val="24"/>
          <w:szCs w:val="24"/>
        </w:rPr>
      </w:pPr>
      <w:r w:rsidRPr="00280186">
        <w:rPr>
          <w:rFonts w:ascii="Trebuchet MS" w:hAnsi="Trebuchet MS"/>
          <w:b/>
          <w:bCs/>
          <w:sz w:val="24"/>
          <w:szCs w:val="24"/>
        </w:rPr>
        <w:t xml:space="preserve">DISPÕE SOBRE O PROGRAMA WI-FI </w:t>
      </w:r>
      <w:proofErr w:type="gramStart"/>
      <w:r w:rsidRPr="00280186">
        <w:rPr>
          <w:rFonts w:ascii="Trebuchet MS" w:hAnsi="Trebuchet MS"/>
          <w:b/>
          <w:bCs/>
          <w:sz w:val="24"/>
          <w:szCs w:val="24"/>
        </w:rPr>
        <w:t xml:space="preserve">LIVRE </w:t>
      </w:r>
      <w:r>
        <w:rPr>
          <w:rFonts w:ascii="Trebuchet MS" w:hAnsi="Trebuchet MS"/>
          <w:b/>
          <w:bCs/>
          <w:sz w:val="24"/>
          <w:szCs w:val="24"/>
        </w:rPr>
        <w:t xml:space="preserve"> SETE</w:t>
      </w:r>
      <w:proofErr w:type="gramEnd"/>
      <w:r>
        <w:rPr>
          <w:rFonts w:ascii="Trebuchet MS" w:hAnsi="Trebuchet MS"/>
          <w:b/>
          <w:bCs/>
          <w:sz w:val="24"/>
          <w:szCs w:val="24"/>
        </w:rPr>
        <w:t xml:space="preserve"> LAGOAS</w:t>
      </w:r>
      <w:r w:rsidRPr="00280186">
        <w:rPr>
          <w:rFonts w:ascii="Trebuchet MS" w:hAnsi="Trebuchet MS"/>
          <w:b/>
          <w:bCs/>
          <w:sz w:val="24"/>
          <w:szCs w:val="24"/>
        </w:rPr>
        <w:t xml:space="preserve"> EM TODOS OS ESPAÇOS E PRÉDIOS PÚBLICOS MUNICIPAIS, E DÁ OUTRAS PROVIDÊNCIAS.</w:t>
      </w:r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280186">
        <w:rPr>
          <w:rFonts w:ascii="Trebuchet MS" w:hAnsi="Trebuchet MS"/>
          <w:b/>
          <w:bCs/>
          <w:sz w:val="24"/>
          <w:szCs w:val="24"/>
        </w:rPr>
        <w:t>Art. 1º</w:t>
      </w:r>
      <w:r w:rsidRPr="00280186">
        <w:rPr>
          <w:rFonts w:ascii="Trebuchet MS" w:hAnsi="Trebuchet MS"/>
          <w:sz w:val="24"/>
          <w:szCs w:val="24"/>
        </w:rPr>
        <w:t xml:space="preserve"> - Fica criado no âmbito do Município de </w:t>
      </w:r>
      <w:r>
        <w:rPr>
          <w:rFonts w:ascii="Trebuchet MS" w:hAnsi="Trebuchet MS"/>
          <w:sz w:val="24"/>
          <w:szCs w:val="24"/>
        </w:rPr>
        <w:t>Sete Lagoas</w:t>
      </w:r>
      <w:r w:rsidRPr="00280186">
        <w:rPr>
          <w:rFonts w:ascii="Trebuchet MS" w:hAnsi="Trebuchet MS"/>
          <w:sz w:val="24"/>
          <w:szCs w:val="24"/>
        </w:rPr>
        <w:t xml:space="preserve">, o Programa Wi-Fi Livre </w:t>
      </w:r>
      <w:r>
        <w:rPr>
          <w:rFonts w:ascii="Trebuchet MS" w:hAnsi="Trebuchet MS"/>
          <w:sz w:val="24"/>
          <w:szCs w:val="24"/>
        </w:rPr>
        <w:t>Sete Lagoas</w:t>
      </w:r>
      <w:r w:rsidRPr="00280186">
        <w:rPr>
          <w:rFonts w:ascii="Trebuchet MS" w:hAnsi="Trebuchet MS"/>
          <w:sz w:val="24"/>
          <w:szCs w:val="24"/>
        </w:rPr>
        <w:t xml:space="preserve"> gratuito, em todos os Espaços e Prédios Públicos Municipais. </w:t>
      </w:r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280186">
        <w:rPr>
          <w:rFonts w:ascii="Trebuchet MS" w:hAnsi="Trebuchet MS"/>
          <w:b/>
          <w:bCs/>
          <w:sz w:val="24"/>
          <w:szCs w:val="24"/>
        </w:rPr>
        <w:t>Art. 2º</w:t>
      </w:r>
      <w:r w:rsidRPr="00280186">
        <w:rPr>
          <w:rFonts w:ascii="Trebuchet MS" w:hAnsi="Trebuchet MS"/>
          <w:sz w:val="24"/>
          <w:szCs w:val="24"/>
        </w:rPr>
        <w:t xml:space="preserve"> - O Programa Wi-Fi Livre </w:t>
      </w:r>
      <w:r>
        <w:rPr>
          <w:rFonts w:ascii="Trebuchet MS" w:hAnsi="Trebuchet MS"/>
          <w:sz w:val="24"/>
          <w:szCs w:val="24"/>
        </w:rPr>
        <w:t>Sete Lagoas</w:t>
      </w:r>
      <w:r w:rsidRPr="00280186">
        <w:rPr>
          <w:rFonts w:ascii="Trebuchet MS" w:hAnsi="Trebuchet MS"/>
          <w:sz w:val="24"/>
          <w:szCs w:val="24"/>
        </w:rPr>
        <w:t xml:space="preserve"> tem por instrumentalizar a inclusão digital na democratização da informação, no acesso à cultura e como ferramenta educacional, sendo de uso exclusivo para acesso as notícias entretenimento, buscar pesquisas, etc., que proporcionam interação e conhecimento exceto a apropriação e exploração comercial. </w:t>
      </w:r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E10145">
        <w:rPr>
          <w:rFonts w:ascii="Trebuchet MS" w:hAnsi="Trebuchet MS"/>
          <w:b/>
          <w:bCs/>
          <w:sz w:val="24"/>
          <w:szCs w:val="24"/>
        </w:rPr>
        <w:t>Parágrafo único</w:t>
      </w:r>
      <w:r w:rsidRPr="00280186">
        <w:rPr>
          <w:rFonts w:ascii="Trebuchet MS" w:hAnsi="Trebuchet MS"/>
          <w:sz w:val="24"/>
          <w:szCs w:val="24"/>
        </w:rPr>
        <w:t xml:space="preserve"> - O sinal Wi-Fi Livre </w:t>
      </w:r>
      <w:r>
        <w:rPr>
          <w:rFonts w:ascii="Trebuchet MS" w:hAnsi="Trebuchet MS"/>
          <w:sz w:val="24"/>
          <w:szCs w:val="24"/>
        </w:rPr>
        <w:t>Sete Lagoas</w:t>
      </w:r>
      <w:r w:rsidRPr="00280186">
        <w:rPr>
          <w:rFonts w:ascii="Trebuchet MS" w:hAnsi="Trebuchet MS"/>
          <w:sz w:val="24"/>
          <w:szCs w:val="24"/>
        </w:rPr>
        <w:t xml:space="preserve"> poderá ser acessado por meio de celular, smartphone, tablet, notebook e demais aparelhos que possuam dispositivos compatíveis com o padrão </w:t>
      </w:r>
      <w:proofErr w:type="spellStart"/>
      <w:r w:rsidRPr="00280186">
        <w:rPr>
          <w:rFonts w:ascii="Trebuchet MS" w:hAnsi="Trebuchet MS"/>
          <w:sz w:val="24"/>
          <w:szCs w:val="24"/>
        </w:rPr>
        <w:t>wi-fi</w:t>
      </w:r>
      <w:proofErr w:type="spellEnd"/>
      <w:r w:rsidRPr="00280186">
        <w:rPr>
          <w:rFonts w:ascii="Trebuchet MS" w:hAnsi="Trebuchet MS"/>
          <w:sz w:val="24"/>
          <w:szCs w:val="24"/>
        </w:rPr>
        <w:t xml:space="preserve"> de conexão à internet. </w:t>
      </w:r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E10145">
        <w:rPr>
          <w:rFonts w:ascii="Trebuchet MS" w:hAnsi="Trebuchet MS"/>
          <w:b/>
          <w:bCs/>
          <w:sz w:val="24"/>
          <w:szCs w:val="24"/>
        </w:rPr>
        <w:t xml:space="preserve">Art. 3º </w:t>
      </w:r>
      <w:r w:rsidRPr="00280186">
        <w:rPr>
          <w:rFonts w:ascii="Trebuchet MS" w:hAnsi="Trebuchet MS"/>
          <w:sz w:val="24"/>
          <w:szCs w:val="24"/>
        </w:rPr>
        <w:t xml:space="preserve">- Fica vedada a apropriação e exploração comercial privada do sinal do Programa Wi-Fi Livre </w:t>
      </w:r>
      <w:r>
        <w:rPr>
          <w:rFonts w:ascii="Trebuchet MS" w:hAnsi="Trebuchet MS"/>
          <w:sz w:val="24"/>
          <w:szCs w:val="24"/>
        </w:rPr>
        <w:t>Sete Lagoas</w:t>
      </w:r>
      <w:r w:rsidRPr="00280186">
        <w:rPr>
          <w:rFonts w:ascii="Trebuchet MS" w:hAnsi="Trebuchet MS"/>
          <w:sz w:val="24"/>
          <w:szCs w:val="24"/>
        </w:rPr>
        <w:t xml:space="preserve"> por pessoas físicas ou jurídicas, independentemente do fim. </w:t>
      </w:r>
    </w:p>
    <w:p w:rsidR="007725C9" w:rsidRPr="00280186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E10145">
        <w:rPr>
          <w:rFonts w:ascii="Trebuchet MS" w:hAnsi="Trebuchet MS"/>
          <w:b/>
          <w:bCs/>
          <w:sz w:val="24"/>
          <w:szCs w:val="24"/>
        </w:rPr>
        <w:t xml:space="preserve">Art. 4º </w:t>
      </w:r>
      <w:r w:rsidRPr="00280186">
        <w:rPr>
          <w:rFonts w:ascii="Trebuchet MS" w:hAnsi="Trebuchet MS"/>
          <w:sz w:val="24"/>
          <w:szCs w:val="24"/>
        </w:rPr>
        <w:t xml:space="preserve">- O Poder Público Municipal deverá informar aos usuários e frequentadores, por meio de placas informativas afixadas em local de fácil visualização, a disponibilidade do serviço gratuito do Programa Wi-Fi Livre </w:t>
      </w:r>
      <w:r>
        <w:rPr>
          <w:rFonts w:ascii="Trebuchet MS" w:hAnsi="Trebuchet MS"/>
          <w:sz w:val="24"/>
          <w:szCs w:val="24"/>
        </w:rPr>
        <w:t>Sete Lagoas.</w:t>
      </w:r>
      <w:bookmarkStart w:id="0" w:name="_GoBack"/>
      <w:bookmarkEnd w:id="0"/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E10145">
        <w:rPr>
          <w:rFonts w:ascii="Trebuchet MS" w:hAnsi="Trebuchet MS"/>
          <w:b/>
          <w:bCs/>
          <w:sz w:val="24"/>
          <w:szCs w:val="24"/>
        </w:rPr>
        <w:t>Art. 5º</w:t>
      </w:r>
      <w:r w:rsidRPr="00280186">
        <w:rPr>
          <w:rFonts w:ascii="Trebuchet MS" w:hAnsi="Trebuchet MS"/>
          <w:sz w:val="24"/>
          <w:szCs w:val="24"/>
        </w:rPr>
        <w:t xml:space="preserve"> - O Poder Público deverá, a título de garantir a utilização e fornecimento do serviço, proibir o acesso a sítios de pornografia, apologia ao crime ou materiais ilícitos através de sistema, programas ou equipamentos para este fim.</w:t>
      </w:r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E10145">
        <w:rPr>
          <w:rFonts w:ascii="Trebuchet MS" w:hAnsi="Trebuchet MS"/>
          <w:b/>
          <w:bCs/>
          <w:sz w:val="24"/>
          <w:szCs w:val="24"/>
        </w:rPr>
        <w:t xml:space="preserve"> Art. 6º </w:t>
      </w:r>
      <w:r w:rsidRPr="00280186">
        <w:rPr>
          <w:rFonts w:ascii="Trebuchet MS" w:hAnsi="Trebuchet MS"/>
          <w:sz w:val="24"/>
          <w:szCs w:val="24"/>
        </w:rPr>
        <w:t xml:space="preserve">- O Poder Executivo Municipal regulamentara a presente Lei, no que couber, inclusive quanto aos atos de firmar contratos, convênios ou parcerias, e demais termos aditivos para execução da presente Lei. </w:t>
      </w:r>
    </w:p>
    <w:p w:rsidR="007725C9" w:rsidRPr="00280186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E10145">
        <w:rPr>
          <w:rFonts w:ascii="Trebuchet MS" w:hAnsi="Trebuchet MS"/>
          <w:b/>
          <w:bCs/>
          <w:sz w:val="24"/>
          <w:szCs w:val="24"/>
        </w:rPr>
        <w:t>Art. 7º</w:t>
      </w:r>
      <w:r w:rsidRPr="00280186">
        <w:rPr>
          <w:rFonts w:ascii="Trebuchet MS" w:hAnsi="Trebuchet MS"/>
          <w:sz w:val="24"/>
          <w:szCs w:val="24"/>
        </w:rPr>
        <w:t xml:space="preserve"> - Esta Lei entrará em vigor na data de sua publicação.</w:t>
      </w:r>
    </w:p>
    <w:p w:rsidR="007725C9" w:rsidRDefault="007725C9" w:rsidP="007725C9">
      <w:pPr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Sala das Sessões, 04 de </w:t>
      </w:r>
      <w:proofErr w:type="gramStart"/>
      <w:r>
        <w:rPr>
          <w:rFonts w:ascii="Trebuchet MS" w:hAnsi="Trebuchet MS"/>
          <w:sz w:val="24"/>
          <w:szCs w:val="24"/>
        </w:rPr>
        <w:t>Julho</w:t>
      </w:r>
      <w:proofErr w:type="gramEnd"/>
      <w:r>
        <w:rPr>
          <w:rFonts w:ascii="Trebuchet MS" w:hAnsi="Trebuchet MS"/>
          <w:sz w:val="24"/>
          <w:szCs w:val="24"/>
        </w:rPr>
        <w:t xml:space="preserve"> de 2024.</w:t>
      </w:r>
    </w:p>
    <w:p w:rsidR="007725C9" w:rsidRPr="007725C9" w:rsidRDefault="007725C9" w:rsidP="007725C9">
      <w:pPr>
        <w:pStyle w:val="NormalWeb"/>
        <w:spacing w:line="276" w:lineRule="auto"/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>
        <w:rPr>
          <w:noProof/>
        </w:rPr>
        <w:drawing>
          <wp:inline distT="0" distB="0" distL="0" distR="0" wp14:anchorId="71030499" wp14:editId="1BD465C2">
            <wp:extent cx="1517487" cy="762000"/>
            <wp:effectExtent l="0" t="0" r="6985" b="0"/>
            <wp:docPr id="3454975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695" cy="76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25C9" w:rsidRPr="007725C9" w:rsidRDefault="007725C9" w:rsidP="007725C9">
      <w:pPr>
        <w:jc w:val="both"/>
        <w:rPr>
          <w:rFonts w:ascii="Trebuchet MS" w:hAnsi="Trebuchet MS"/>
          <w:b/>
          <w:bCs/>
          <w:sz w:val="24"/>
          <w:szCs w:val="24"/>
        </w:rPr>
      </w:pPr>
      <w:r w:rsidRPr="00750D16">
        <w:rPr>
          <w:rFonts w:ascii="Trebuchet MS" w:hAnsi="Trebuchet MS"/>
          <w:b/>
          <w:bCs/>
          <w:sz w:val="24"/>
          <w:szCs w:val="24"/>
        </w:rPr>
        <w:lastRenderedPageBreak/>
        <w:t>JUSTIFICATIVA</w:t>
      </w:r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280186">
        <w:rPr>
          <w:rFonts w:ascii="Trebuchet MS" w:hAnsi="Trebuchet MS"/>
          <w:sz w:val="24"/>
          <w:szCs w:val="24"/>
        </w:rPr>
        <w:t>A internet tornou-se o mais efetivo meio de comunicação, pois interliga pessoas a nível mundial. Portanto, para que se almeje a universalização desses serviço</w:t>
      </w:r>
      <w:r>
        <w:rPr>
          <w:rFonts w:ascii="Trebuchet MS" w:hAnsi="Trebuchet MS"/>
          <w:sz w:val="24"/>
          <w:szCs w:val="24"/>
        </w:rPr>
        <w:t>s</w:t>
      </w:r>
      <w:r w:rsidRPr="00280186">
        <w:rPr>
          <w:rFonts w:ascii="Trebuchet MS" w:hAnsi="Trebuchet MS"/>
          <w:sz w:val="24"/>
          <w:szCs w:val="24"/>
        </w:rPr>
        <w:t xml:space="preserve"> de internet</w:t>
      </w:r>
      <w:r>
        <w:rPr>
          <w:rFonts w:ascii="Trebuchet MS" w:hAnsi="Trebuchet MS"/>
          <w:sz w:val="24"/>
          <w:szCs w:val="24"/>
        </w:rPr>
        <w:t>,</w:t>
      </w:r>
      <w:r w:rsidRPr="00280186">
        <w:rPr>
          <w:rFonts w:ascii="Trebuchet MS" w:hAnsi="Trebuchet MS"/>
          <w:sz w:val="24"/>
          <w:szCs w:val="24"/>
        </w:rPr>
        <w:t xml:space="preserve"> n</w:t>
      </w:r>
      <w:r>
        <w:rPr>
          <w:rFonts w:ascii="Trebuchet MS" w:hAnsi="Trebuchet MS"/>
          <w:sz w:val="24"/>
          <w:szCs w:val="24"/>
        </w:rPr>
        <w:t>ó</w:t>
      </w:r>
      <w:r w:rsidRPr="00280186">
        <w:rPr>
          <w:rFonts w:ascii="Trebuchet MS" w:hAnsi="Trebuchet MS"/>
          <w:sz w:val="24"/>
          <w:szCs w:val="24"/>
        </w:rPr>
        <w:t>s legisladores devemos levar esse sinal para uma parcela significativa da sociedade que não</w:t>
      </w:r>
      <w:r>
        <w:rPr>
          <w:rFonts w:ascii="Trebuchet MS" w:hAnsi="Trebuchet MS"/>
          <w:sz w:val="24"/>
          <w:szCs w:val="24"/>
        </w:rPr>
        <w:t xml:space="preserve"> tem</w:t>
      </w:r>
      <w:r w:rsidRPr="00280186">
        <w:rPr>
          <w:rFonts w:ascii="Trebuchet MS" w:hAnsi="Trebuchet MS"/>
          <w:sz w:val="24"/>
          <w:szCs w:val="24"/>
        </w:rPr>
        <w:t xml:space="preserve"> bons planos telefônicos, ou aparelhos aptos para acessarem esse meio de comunicação. </w:t>
      </w:r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280186">
        <w:rPr>
          <w:rFonts w:ascii="Trebuchet MS" w:hAnsi="Trebuchet MS"/>
          <w:sz w:val="24"/>
          <w:szCs w:val="24"/>
        </w:rPr>
        <w:t xml:space="preserve">Esse instrumento vem de encontro ao cidadão, que não dispõe </w:t>
      </w:r>
      <w:r>
        <w:rPr>
          <w:rFonts w:ascii="Trebuchet MS" w:hAnsi="Trebuchet MS"/>
          <w:sz w:val="24"/>
          <w:szCs w:val="24"/>
        </w:rPr>
        <w:t xml:space="preserve">de </w:t>
      </w:r>
      <w:r w:rsidRPr="00280186">
        <w:rPr>
          <w:rFonts w:ascii="Trebuchet MS" w:hAnsi="Trebuchet MS"/>
          <w:sz w:val="24"/>
          <w:szCs w:val="24"/>
        </w:rPr>
        <w:t xml:space="preserve">condições financeiras para estes fins. </w:t>
      </w:r>
    </w:p>
    <w:p w:rsidR="007725C9" w:rsidRDefault="007725C9" w:rsidP="007725C9">
      <w:pPr>
        <w:jc w:val="both"/>
        <w:rPr>
          <w:rFonts w:ascii="Trebuchet MS" w:hAnsi="Trebuchet MS"/>
          <w:sz w:val="24"/>
          <w:szCs w:val="24"/>
        </w:rPr>
      </w:pPr>
      <w:r w:rsidRPr="00280186">
        <w:rPr>
          <w:rFonts w:ascii="Trebuchet MS" w:hAnsi="Trebuchet MS"/>
          <w:sz w:val="24"/>
          <w:szCs w:val="24"/>
        </w:rPr>
        <w:t>A regulamentação da presente lei será para facilitar o acesso ao uso de internet através do sinal Wi</w:t>
      </w:r>
      <w:r>
        <w:rPr>
          <w:rFonts w:ascii="Trebuchet MS" w:hAnsi="Trebuchet MS"/>
          <w:sz w:val="24"/>
          <w:szCs w:val="24"/>
        </w:rPr>
        <w:t>-</w:t>
      </w:r>
      <w:r w:rsidRPr="00280186">
        <w:rPr>
          <w:rFonts w:ascii="Trebuchet MS" w:hAnsi="Trebuchet MS"/>
          <w:sz w:val="24"/>
          <w:szCs w:val="24"/>
        </w:rPr>
        <w:t xml:space="preserve">Fi, gratuito em todos os espaços e prédios Públicos Municipais. </w:t>
      </w:r>
    </w:p>
    <w:p w:rsidR="007725C9" w:rsidRDefault="007725C9" w:rsidP="007725C9">
      <w:pPr>
        <w:widowControl w:val="0"/>
        <w:suppressAutoHyphens/>
        <w:spacing w:after="0"/>
        <w:jc w:val="both"/>
        <w:rPr>
          <w:rFonts w:ascii="Trebuchet MS" w:hAnsi="Trebuchet MS"/>
          <w:sz w:val="24"/>
          <w:szCs w:val="24"/>
        </w:rPr>
      </w:pPr>
      <w:r w:rsidRPr="003D0C99">
        <w:rPr>
          <w:rFonts w:ascii="Trebuchet MS" w:hAnsi="Trebuchet MS"/>
          <w:sz w:val="24"/>
          <w:szCs w:val="24"/>
        </w:rPr>
        <w:t>Assim, diante do exposto, especialmente da importância do presente projeto</w:t>
      </w:r>
      <w:r>
        <w:rPr>
          <w:rFonts w:ascii="Trebuchet MS" w:hAnsi="Trebuchet MS"/>
          <w:sz w:val="24"/>
          <w:szCs w:val="24"/>
        </w:rPr>
        <w:t xml:space="preserve">, </w:t>
      </w:r>
      <w:r w:rsidRPr="003D0C99">
        <w:rPr>
          <w:rFonts w:ascii="Trebuchet MS" w:hAnsi="Trebuchet MS"/>
          <w:sz w:val="24"/>
          <w:szCs w:val="24"/>
        </w:rPr>
        <w:t>peço o apoio dos demais nobres pares</w:t>
      </w:r>
      <w:r>
        <w:rPr>
          <w:rFonts w:ascii="Trebuchet MS" w:hAnsi="Trebuchet MS"/>
          <w:sz w:val="24"/>
          <w:szCs w:val="24"/>
        </w:rPr>
        <w:t xml:space="preserve"> para aprovação da matéria.</w:t>
      </w:r>
    </w:p>
    <w:p w:rsidR="007725C9" w:rsidRDefault="007725C9" w:rsidP="007725C9">
      <w:pPr>
        <w:widowControl w:val="0"/>
        <w:suppressAutoHyphens/>
        <w:spacing w:after="0"/>
        <w:jc w:val="both"/>
        <w:rPr>
          <w:rFonts w:ascii="Trebuchet MS" w:hAnsi="Trebuchet MS"/>
          <w:sz w:val="24"/>
          <w:szCs w:val="24"/>
        </w:rPr>
      </w:pPr>
    </w:p>
    <w:p w:rsidR="007725C9" w:rsidRDefault="007725C9" w:rsidP="007725C9">
      <w:pPr>
        <w:widowControl w:val="0"/>
        <w:suppressAutoHyphens/>
        <w:spacing w:after="0"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Sala das Sessões, 04 de </w:t>
      </w:r>
      <w:proofErr w:type="gramStart"/>
      <w:r>
        <w:rPr>
          <w:rFonts w:ascii="Trebuchet MS" w:hAnsi="Trebuchet MS"/>
          <w:sz w:val="24"/>
          <w:szCs w:val="24"/>
        </w:rPr>
        <w:t>Julho</w:t>
      </w:r>
      <w:proofErr w:type="gramEnd"/>
      <w:r>
        <w:rPr>
          <w:rFonts w:ascii="Trebuchet MS" w:hAnsi="Trebuchet MS"/>
          <w:sz w:val="24"/>
          <w:szCs w:val="24"/>
        </w:rPr>
        <w:t xml:space="preserve"> de 2024.</w:t>
      </w:r>
    </w:p>
    <w:p w:rsidR="007725C9" w:rsidRDefault="007725C9" w:rsidP="007725C9">
      <w:pPr>
        <w:widowControl w:val="0"/>
        <w:suppressAutoHyphens/>
        <w:spacing w:after="0" w:line="360" w:lineRule="auto"/>
        <w:jc w:val="center"/>
        <w:rPr>
          <w:rFonts w:ascii="Trebuchet MS" w:hAnsi="Trebuchet MS"/>
          <w:sz w:val="24"/>
          <w:szCs w:val="24"/>
        </w:rPr>
      </w:pPr>
    </w:p>
    <w:p w:rsidR="003577B2" w:rsidRPr="00967F75" w:rsidRDefault="007725C9" w:rsidP="007725C9">
      <w:pPr>
        <w:widowControl w:val="0"/>
        <w:suppressAutoHyphens/>
        <w:spacing w:after="0" w:line="360" w:lineRule="auto"/>
        <w:jc w:val="center"/>
        <w:rPr>
          <w:rFonts w:ascii="Trebuchet MS" w:hAnsi="Trebuchet MS"/>
          <w:sz w:val="24"/>
          <w:szCs w:val="24"/>
        </w:rPr>
      </w:pPr>
      <w:r>
        <w:rPr>
          <w:noProof/>
        </w:rPr>
        <w:drawing>
          <wp:inline distT="0" distB="0" distL="0" distR="0" wp14:anchorId="3E5086D6" wp14:editId="3251A4E6">
            <wp:extent cx="1517487" cy="762000"/>
            <wp:effectExtent l="0" t="0" r="6985" b="0"/>
            <wp:docPr id="156540039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695" cy="768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084" w:rsidRDefault="003F4084" w:rsidP="00280143">
      <w:pPr>
        <w:pStyle w:val="Textbody"/>
        <w:tabs>
          <w:tab w:val="left" w:pos="381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F4084" w:rsidRPr="008C0C68" w:rsidRDefault="003F4084" w:rsidP="00280143">
      <w:pPr>
        <w:pStyle w:val="Textbody"/>
        <w:tabs>
          <w:tab w:val="left" w:pos="381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6646BF" w:rsidRPr="008C0C68" w:rsidRDefault="006646BF" w:rsidP="00534EE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6646BF" w:rsidRPr="008C0C68" w:rsidSect="0052311D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720" w:right="720" w:bottom="720" w:left="72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CFA" w:rsidRDefault="00AA2CFA">
      <w:pPr>
        <w:spacing w:after="0" w:line="240" w:lineRule="auto"/>
      </w:pPr>
      <w:r>
        <w:separator/>
      </w:r>
    </w:p>
  </w:endnote>
  <w:endnote w:type="continuationSeparator" w:id="0">
    <w:p w:rsidR="00AA2CFA" w:rsidRDefault="00AA2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HGPMinchoE"/>
    <w:charset w:val="00"/>
    <w:family w:val="roman"/>
    <w:pitch w:val="variable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Pr="0052311D" w:rsidRDefault="00280143" w:rsidP="0052311D">
    <w:pPr>
      <w:pStyle w:val="Rodap"/>
      <w:jc w:val="center"/>
    </w:pPr>
    <w:r>
      <w:rPr>
        <w:noProof/>
        <w:lang w:eastAsia="pt-BR"/>
      </w:rPr>
      <w:drawing>
        <wp:inline distT="0" distB="0" distL="0" distR="0" wp14:anchorId="1030D2AD" wp14:editId="3C0EE9B9">
          <wp:extent cx="6645910" cy="1003935"/>
          <wp:effectExtent l="0" t="0" r="2540" b="5715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CFA" w:rsidRDefault="00AA2CFA">
      <w:pPr>
        <w:spacing w:after="0" w:line="240" w:lineRule="auto"/>
      </w:pPr>
      <w:r>
        <w:separator/>
      </w:r>
    </w:p>
  </w:footnote>
  <w:footnote w:type="continuationSeparator" w:id="0">
    <w:p w:rsidR="00AA2CFA" w:rsidRDefault="00AA2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7725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7" o:spid="_x0000_s2050" type="#_x0000_t75" style="position:absolute;margin-left:0;margin-top:0;width:522.95pt;height:726.3pt;z-index:-251659776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280143" w:rsidP="0052311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1D74850" wp14:editId="4AFE1322">
          <wp:extent cx="4944745" cy="982345"/>
          <wp:effectExtent l="0" t="0" r="8255" b="8255"/>
          <wp:docPr id="1" name="Imagem 1" descr="D:\BKP_10-10-20\User\Desktop\PAPEL TIMB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KP_10-10-20\User\Desktop\PAPEL TIMB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4745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692" w:rsidRPr="00ED5692" w:rsidRDefault="007725C9">
    <w:pPr>
      <w:rPr>
        <w:b/>
        <w:sz w:val="24"/>
      </w:rPr>
    </w:pPr>
    <w:r>
      <w:rPr>
        <w:b/>
        <w:noProof/>
        <w:sz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8" o:spid="_x0000_s2051" type="#_x0000_t75" style="position:absolute;margin-left:159.75pt;margin-top:24pt;width:432.4pt;height:553.85pt;z-index:-251658752;mso-position-horizontal-relative:margin;mso-position-vertical-relative:margin" o:allowincell="f">
          <v:imagedata r:id="rId2" o:title="fun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0310" w:rsidRDefault="007725C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96936" o:spid="_x0000_s2049" type="#_x0000_t75" style="position:absolute;margin-left:0;margin-top:0;width:522.95pt;height:726.3pt;z-index:-251657728;mso-position-horizontal:center;mso-position-horizontal-relative:margin;mso-position-vertical:center;mso-position-vertical-relative:margin" o:allowincell="f">
          <v:imagedata r:id="rId1" o:title="fun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43"/>
    <w:rsid w:val="00013C4B"/>
    <w:rsid w:val="0006243D"/>
    <w:rsid w:val="00174F38"/>
    <w:rsid w:val="00205326"/>
    <w:rsid w:val="002279F4"/>
    <w:rsid w:val="002303FF"/>
    <w:rsid w:val="00232519"/>
    <w:rsid w:val="00273396"/>
    <w:rsid w:val="00280143"/>
    <w:rsid w:val="002F4053"/>
    <w:rsid w:val="003577B2"/>
    <w:rsid w:val="00371973"/>
    <w:rsid w:val="003843D8"/>
    <w:rsid w:val="003B3461"/>
    <w:rsid w:val="003F4084"/>
    <w:rsid w:val="0043553C"/>
    <w:rsid w:val="0044144E"/>
    <w:rsid w:val="00502181"/>
    <w:rsid w:val="00534EEB"/>
    <w:rsid w:val="006646BF"/>
    <w:rsid w:val="006959A6"/>
    <w:rsid w:val="006F03DB"/>
    <w:rsid w:val="007725C9"/>
    <w:rsid w:val="00843E66"/>
    <w:rsid w:val="00866281"/>
    <w:rsid w:val="008C0C68"/>
    <w:rsid w:val="008D0762"/>
    <w:rsid w:val="00920181"/>
    <w:rsid w:val="00952D67"/>
    <w:rsid w:val="009925FB"/>
    <w:rsid w:val="00A80611"/>
    <w:rsid w:val="00AA2CFA"/>
    <w:rsid w:val="00B133D0"/>
    <w:rsid w:val="00B82806"/>
    <w:rsid w:val="00DF479C"/>
    <w:rsid w:val="00E24792"/>
    <w:rsid w:val="00F1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12FC747"/>
  <w15:chartTrackingRefBased/>
  <w15:docId w15:val="{5E2BB681-A85A-4DC9-ACB6-CE6FEF55E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014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0143"/>
  </w:style>
  <w:style w:type="paragraph" w:styleId="Rodap">
    <w:name w:val="footer"/>
    <w:basedOn w:val="Normal"/>
    <w:link w:val="RodapChar"/>
    <w:uiPriority w:val="99"/>
    <w:unhideWhenUsed/>
    <w:rsid w:val="002801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0143"/>
  </w:style>
  <w:style w:type="paragraph" w:customStyle="1" w:styleId="Textbody">
    <w:name w:val="Text body"/>
    <w:basedOn w:val="Normal"/>
    <w:rsid w:val="00280143"/>
    <w:pPr>
      <w:widowControl w:val="0"/>
      <w:suppressAutoHyphens/>
      <w:autoSpaceDN w:val="0"/>
      <w:spacing w:after="12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2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51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57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Andréia</dc:creator>
  <cp:keywords/>
  <dc:description/>
  <cp:lastModifiedBy>Iara Drumond Abreu Dos Santos</cp:lastModifiedBy>
  <cp:revision>3</cp:revision>
  <dcterms:created xsi:type="dcterms:W3CDTF">2024-07-04T17:31:00Z</dcterms:created>
  <dcterms:modified xsi:type="dcterms:W3CDTF">2024-07-04T17:37:00Z</dcterms:modified>
</cp:coreProperties>
</file>