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7E102" w14:textId="046AFC9D" w:rsidR="008A28BB" w:rsidRDefault="00904684" w:rsidP="00904684">
      <w:pPr>
        <w:pStyle w:val="Ttulo1"/>
      </w:pPr>
      <w:bookmarkStart w:id="0" w:name="_Hlk158902683"/>
      <w:r>
        <w:t>anteprojeto de lei nº _________/202</w:t>
      </w:r>
      <w:r w:rsidR="00125137">
        <w:t>4</w:t>
      </w:r>
    </w:p>
    <w:p w14:paraId="1769B74E" w14:textId="1B985080" w:rsidR="00724A1E" w:rsidRPr="00724A1E" w:rsidRDefault="00724A1E" w:rsidP="00724A1E">
      <w:pPr>
        <w:pStyle w:val="Subttulo"/>
      </w:pPr>
      <w:r w:rsidRPr="00724A1E">
        <w:t xml:space="preserve">Dispõe sobre o atendimento veterinário </w:t>
      </w:r>
      <w:proofErr w:type="spellStart"/>
      <w:r w:rsidRPr="00724A1E">
        <w:t>telepresencial</w:t>
      </w:r>
      <w:proofErr w:type="spellEnd"/>
      <w:r w:rsidRPr="00724A1E">
        <w:t xml:space="preserve"> no Município de </w:t>
      </w:r>
      <w:r>
        <w:t>Sete Lagoas</w:t>
      </w:r>
      <w:r w:rsidRPr="00724A1E">
        <w:t>.</w:t>
      </w:r>
    </w:p>
    <w:p w14:paraId="7DF06667" w14:textId="7F49B030" w:rsidR="00724A1E" w:rsidRDefault="00724A1E" w:rsidP="00724A1E">
      <w:r>
        <w:t xml:space="preserve">Art. 1º Fica autorizado o atendimento veterinário </w:t>
      </w:r>
      <w:proofErr w:type="spellStart"/>
      <w:r>
        <w:t>telepresencial</w:t>
      </w:r>
      <w:proofErr w:type="spellEnd"/>
      <w:r>
        <w:t xml:space="preserve"> pelos órgãos públicos e</w:t>
      </w:r>
      <w:r>
        <w:t xml:space="preserve"> </w:t>
      </w:r>
      <w:r>
        <w:t xml:space="preserve">entidades conveniadas no município de </w:t>
      </w:r>
      <w:r>
        <w:t>Sete Lagoas</w:t>
      </w:r>
      <w:r>
        <w:t>, com o objetivo de proporcionar acesso</w:t>
      </w:r>
      <w:r>
        <w:t xml:space="preserve"> </w:t>
      </w:r>
      <w:r>
        <w:t>facilitado e eficiente aos serviços veterinários, promovendo o bem-estar animal e a saúde pública</w:t>
      </w:r>
      <w:r>
        <w:t>.</w:t>
      </w:r>
    </w:p>
    <w:p w14:paraId="71018EF8" w14:textId="5CD6AEBE" w:rsidR="00724A1E" w:rsidRDefault="00724A1E" w:rsidP="00724A1E">
      <w:r>
        <w:t xml:space="preserve">Art. 2º Entende-se por atendimento veterinário </w:t>
      </w:r>
      <w:proofErr w:type="spellStart"/>
      <w:r>
        <w:t>telepresencial</w:t>
      </w:r>
      <w:proofErr w:type="spellEnd"/>
      <w:r>
        <w:t xml:space="preserve"> toda e qualquer consulta,</w:t>
      </w:r>
      <w:r>
        <w:t xml:space="preserve"> </w:t>
      </w:r>
      <w:r>
        <w:t>orientação ou diagnóstico realizado por profissionais médicos veterinários, por meio de</w:t>
      </w:r>
      <w:r>
        <w:t xml:space="preserve"> </w:t>
      </w:r>
      <w:r>
        <w:t>tecnologias de comunicação à distância, como videoconferências, chamadas de voz ou</w:t>
      </w:r>
      <w:r>
        <w:t xml:space="preserve"> </w:t>
      </w:r>
      <w:r>
        <w:t>plataformas online específicas para este fim.</w:t>
      </w:r>
    </w:p>
    <w:p w14:paraId="56145D9D" w14:textId="73EC526C" w:rsidR="00724A1E" w:rsidRDefault="00724A1E" w:rsidP="00724A1E">
      <w:r>
        <w:t xml:space="preserve">Art. 3º O atendimento veterinário </w:t>
      </w:r>
      <w:proofErr w:type="spellStart"/>
      <w:r>
        <w:t>telepresencial</w:t>
      </w:r>
      <w:proofErr w:type="spellEnd"/>
      <w:r>
        <w:t xml:space="preserve"> deverá ser realizado por profissionais</w:t>
      </w:r>
      <w:r>
        <w:t xml:space="preserve"> </w:t>
      </w:r>
      <w:r>
        <w:t>devidamente habilitados e registrados no Conselho Regional de Medicina Veterinária (CRMV),</w:t>
      </w:r>
      <w:r>
        <w:t xml:space="preserve"> </w:t>
      </w:r>
      <w:r>
        <w:t>garantindo-se a qualidade e a segurança dos serviços prestados.</w:t>
      </w:r>
    </w:p>
    <w:p w14:paraId="62F45DE3" w14:textId="720AAEFD" w:rsidR="00724A1E" w:rsidRDefault="00724A1E" w:rsidP="00724A1E">
      <w:r>
        <w:t>Art. 4º Para efeitos desta Lei, consideram-se serviços passíveis de atendimento</w:t>
      </w:r>
      <w:r>
        <w:t xml:space="preserve"> </w:t>
      </w:r>
      <w:r>
        <w:t xml:space="preserve">veterinário </w:t>
      </w:r>
      <w:proofErr w:type="spellStart"/>
      <w:r>
        <w:t>telepresencial</w:t>
      </w:r>
      <w:proofErr w:type="spellEnd"/>
      <w:r>
        <w:t>:</w:t>
      </w:r>
    </w:p>
    <w:p w14:paraId="53C2A61B" w14:textId="77777777" w:rsidR="00724A1E" w:rsidRDefault="00724A1E" w:rsidP="00724A1E">
      <w:r>
        <w:t>I. Orientação sobre cuidados básicos com animais de estimação;</w:t>
      </w:r>
    </w:p>
    <w:p w14:paraId="6D6B2F13" w14:textId="77777777" w:rsidR="00724A1E" w:rsidRDefault="00724A1E" w:rsidP="00724A1E">
      <w:r>
        <w:t>II. Esclarecimento de dúvidas sobre comportamento animal;</w:t>
      </w:r>
    </w:p>
    <w:p w14:paraId="43F9E0DE" w14:textId="77777777" w:rsidR="00724A1E" w:rsidRDefault="00724A1E" w:rsidP="00724A1E">
      <w:r>
        <w:t>III. Consultas de acompanhamento de casos crônicos ou não urgentes;</w:t>
      </w:r>
    </w:p>
    <w:p w14:paraId="64346CF4" w14:textId="77777777" w:rsidR="00724A1E" w:rsidRDefault="00724A1E" w:rsidP="00724A1E">
      <w:r>
        <w:t>IV. Orientação sobre alimentação e nutrição animal;</w:t>
      </w:r>
    </w:p>
    <w:p w14:paraId="48545B9A" w14:textId="4695935A" w:rsidR="00724A1E" w:rsidRDefault="00724A1E" w:rsidP="00724A1E">
      <w:r>
        <w:t>V. Prescrição de medicamentos em casos não emergenciais, respeitando-se as</w:t>
      </w:r>
      <w:r>
        <w:t xml:space="preserve"> </w:t>
      </w:r>
      <w:r>
        <w:t>normativas do Conselho Regional de Medicina Veterinária (CRMV).</w:t>
      </w:r>
    </w:p>
    <w:p w14:paraId="3755B29F" w14:textId="0930B11F" w:rsidR="00724A1E" w:rsidRDefault="00724A1E" w:rsidP="00724A1E">
      <w:r>
        <w:t xml:space="preserve">Art. 5º A </w:t>
      </w:r>
      <w:proofErr w:type="spellStart"/>
      <w:r>
        <w:t>teleconsulta</w:t>
      </w:r>
      <w:proofErr w:type="spellEnd"/>
      <w:r>
        <w:t xml:space="preserve"> veterinária somente pode ser efetivada nos casos em que o</w:t>
      </w:r>
      <w:r>
        <w:t xml:space="preserve"> </w:t>
      </w:r>
      <w:r>
        <w:t>responsável tenha estabelecido Relação Prévia Veterinária-Animal-</w:t>
      </w:r>
      <w:r>
        <w:lastRenderedPageBreak/>
        <w:t>Responsável (RPVAR) de</w:t>
      </w:r>
      <w:r>
        <w:t xml:space="preserve"> </w:t>
      </w:r>
      <w:r>
        <w:t>forma presencial e devidamente registrada, sendo vedada nos casos de urgência e emergência.</w:t>
      </w:r>
    </w:p>
    <w:p w14:paraId="1552BC80" w14:textId="167A16A3" w:rsidR="00724A1E" w:rsidRDefault="00724A1E" w:rsidP="00724A1E">
      <w:r>
        <w:t>Parágrafo único. Fica dispensada a exigência de Relação Prévia Veterinária-</w:t>
      </w:r>
      <w:proofErr w:type="spellStart"/>
      <w:r>
        <w:t>AnimalResponsável</w:t>
      </w:r>
      <w:proofErr w:type="spellEnd"/>
      <w:r>
        <w:t xml:space="preserve"> (RPVAR) para realização de </w:t>
      </w:r>
      <w:proofErr w:type="spellStart"/>
      <w:r>
        <w:t>teleconsulta</w:t>
      </w:r>
      <w:proofErr w:type="spellEnd"/>
      <w:r>
        <w:t xml:space="preserve"> veterinária nos casos de desastres,</w:t>
      </w:r>
      <w:r>
        <w:t xml:space="preserve"> </w:t>
      </w:r>
      <w:r>
        <w:t>devendo o profissional esclarecer e registrar que se trata de situação excepcional, sendo possível</w:t>
      </w:r>
      <w:r>
        <w:t xml:space="preserve"> </w:t>
      </w:r>
      <w:r>
        <w:t>apenas enquanto perdurar o impedimento do atendimento presencial;</w:t>
      </w:r>
    </w:p>
    <w:p w14:paraId="6BCEC878" w14:textId="0A9F204E" w:rsidR="00724A1E" w:rsidRDefault="00724A1E" w:rsidP="00724A1E">
      <w:r>
        <w:t>Art. 6º Excetuada a hipótese de desastres, fica vedado o atendimento veterinário</w:t>
      </w:r>
      <w:r>
        <w:t xml:space="preserve"> </w:t>
      </w:r>
      <w:proofErr w:type="spellStart"/>
      <w:r>
        <w:t>telepresencial</w:t>
      </w:r>
      <w:proofErr w:type="spellEnd"/>
      <w:r>
        <w:t xml:space="preserve"> em casos de emergência ou situações que exijam intervenção imediata e</w:t>
      </w:r>
      <w:r>
        <w:t xml:space="preserve"> </w:t>
      </w:r>
      <w:r>
        <w:t>presencial do profissional, tais como:</w:t>
      </w:r>
    </w:p>
    <w:p w14:paraId="76EDA212" w14:textId="77777777" w:rsidR="00724A1E" w:rsidRDefault="00724A1E" w:rsidP="00724A1E">
      <w:r>
        <w:t>I. Traumas graves;</w:t>
      </w:r>
    </w:p>
    <w:p w14:paraId="156F7DC2" w14:textId="77777777" w:rsidR="00724A1E" w:rsidRDefault="00724A1E" w:rsidP="00724A1E">
      <w:r>
        <w:t>II. Hemorragias intensas;</w:t>
      </w:r>
    </w:p>
    <w:p w14:paraId="713840A2" w14:textId="77777777" w:rsidR="00724A1E" w:rsidRDefault="00724A1E" w:rsidP="00724A1E">
      <w:r>
        <w:t>III. Paradas cardiorrespiratórias;</w:t>
      </w:r>
    </w:p>
    <w:p w14:paraId="2A912CCD" w14:textId="443B895F" w:rsidR="00724A1E" w:rsidRDefault="00724A1E" w:rsidP="00724A1E">
      <w:r>
        <w:t>IV. Outros casos que, a critério do médico veterinário, demandem avaliação física direta</w:t>
      </w:r>
      <w:r>
        <w:t xml:space="preserve"> </w:t>
      </w:r>
      <w:r>
        <w:t>e imediata.</w:t>
      </w:r>
    </w:p>
    <w:p w14:paraId="399CB144" w14:textId="77777777" w:rsidR="00724A1E" w:rsidRDefault="00724A1E" w:rsidP="00724A1E">
      <w:r>
        <w:t xml:space="preserve">Art. 7º A prescrição veterinária a distância decorrente de </w:t>
      </w:r>
      <w:proofErr w:type="spellStart"/>
      <w:r>
        <w:t>teleconsulta</w:t>
      </w:r>
      <w:proofErr w:type="spellEnd"/>
      <w:r>
        <w:t xml:space="preserve"> ou</w:t>
      </w:r>
    </w:p>
    <w:p w14:paraId="4B494316" w14:textId="77777777" w:rsidR="00724A1E" w:rsidRDefault="00724A1E" w:rsidP="00724A1E">
      <w:proofErr w:type="spellStart"/>
      <w:r>
        <w:t>telemonitoramento</w:t>
      </w:r>
      <w:proofErr w:type="spellEnd"/>
      <w:r>
        <w:t xml:space="preserve"> deverá conter, obrigatoriamente:</w:t>
      </w:r>
    </w:p>
    <w:p w14:paraId="06A9FBDD" w14:textId="36E51FB2" w:rsidR="00724A1E" w:rsidRDefault="00724A1E" w:rsidP="00724A1E">
      <w:r>
        <w:t xml:space="preserve">I - </w:t>
      </w:r>
      <w:proofErr w:type="gramStart"/>
      <w:r>
        <w:t>identificação</w:t>
      </w:r>
      <w:proofErr w:type="gramEnd"/>
      <w:r>
        <w:t xml:space="preserve"> do médico-veterinário, incluindo nome, CRMV, telefone e endereço físico</w:t>
      </w:r>
      <w:r>
        <w:t xml:space="preserve"> </w:t>
      </w:r>
      <w:r>
        <w:t>e/ou eletrônico;</w:t>
      </w:r>
    </w:p>
    <w:p w14:paraId="423001F6" w14:textId="77777777" w:rsidR="00724A1E" w:rsidRDefault="00724A1E" w:rsidP="00724A1E">
      <w:r>
        <w:t xml:space="preserve">II - </w:t>
      </w:r>
      <w:proofErr w:type="gramStart"/>
      <w:r>
        <w:t>identificação e dados</w:t>
      </w:r>
      <w:proofErr w:type="gramEnd"/>
      <w:r>
        <w:t xml:space="preserve"> do paciente e do responsável;</w:t>
      </w:r>
    </w:p>
    <w:p w14:paraId="46C80871" w14:textId="77777777" w:rsidR="00724A1E" w:rsidRDefault="00724A1E" w:rsidP="00724A1E">
      <w:r>
        <w:t>III - registro de data e hora do atendimento;</w:t>
      </w:r>
    </w:p>
    <w:p w14:paraId="1B339AA8" w14:textId="38B530B5" w:rsidR="00724A1E" w:rsidRDefault="00724A1E" w:rsidP="00724A1E">
      <w:r>
        <w:t xml:space="preserve">IV - </w:t>
      </w:r>
      <w:proofErr w:type="gramStart"/>
      <w:r>
        <w:t>uso</w:t>
      </w:r>
      <w:proofErr w:type="gramEnd"/>
      <w:r>
        <w:t xml:space="preserve"> de assinatura eletrônica avançada ou qualificada para emissão de receitas e</w:t>
      </w:r>
      <w:r>
        <w:t xml:space="preserve"> </w:t>
      </w:r>
      <w:r>
        <w:t>demais documentos;</w:t>
      </w:r>
    </w:p>
    <w:p w14:paraId="212F060F" w14:textId="04FDC92D" w:rsidR="00724A1E" w:rsidRDefault="00724A1E" w:rsidP="00724A1E">
      <w:r>
        <w:t xml:space="preserve">V - </w:t>
      </w:r>
      <w:proofErr w:type="gramStart"/>
      <w:r>
        <w:t>os</w:t>
      </w:r>
      <w:proofErr w:type="gramEnd"/>
      <w:r>
        <w:t xml:space="preserve"> receituários de medicamentos sujeitos a controle especial somente serão válidos</w:t>
      </w:r>
      <w:r>
        <w:t xml:space="preserve"> </w:t>
      </w:r>
      <w:r>
        <w:t>quando subscritos com assinatura eletrônica qualificada, assim como devem seguir as normas</w:t>
      </w:r>
      <w:r>
        <w:t xml:space="preserve"> </w:t>
      </w:r>
      <w:r>
        <w:t>editadas pelos órgãos e entidades reguladores específicos.</w:t>
      </w:r>
    </w:p>
    <w:p w14:paraId="364289C8" w14:textId="1E39FE0E" w:rsidR="00724A1E" w:rsidRDefault="00724A1E" w:rsidP="00724A1E">
      <w:r>
        <w:t>Art. 8º O médico-veterinário deverá informar ao responsável pelo paciente todas as</w:t>
      </w:r>
      <w:r>
        <w:t xml:space="preserve"> </w:t>
      </w:r>
      <w:r>
        <w:t>limitações inerentes ao uso da Telemedicina Veterinária, inclusive sobre sua impossibilidade, se</w:t>
      </w:r>
      <w:r>
        <w:t xml:space="preserve"> </w:t>
      </w:r>
      <w:r>
        <w:t>for o caso.</w:t>
      </w:r>
    </w:p>
    <w:p w14:paraId="41BEBD07" w14:textId="3365471E" w:rsidR="00724A1E" w:rsidRDefault="00724A1E" w:rsidP="00724A1E">
      <w:r>
        <w:lastRenderedPageBreak/>
        <w:t>Parágrafo único. É direito do responsável pelo paciente, ou seu representante legal,</w:t>
      </w:r>
      <w:r>
        <w:t xml:space="preserve"> </w:t>
      </w:r>
      <w:r>
        <w:t>solicitar e receber cópia em mídia digital e/ou impressa dos dados do registro do atendimento.</w:t>
      </w:r>
    </w:p>
    <w:p w14:paraId="74DEFA04" w14:textId="1CB5187D" w:rsidR="00724A1E" w:rsidRDefault="00724A1E" w:rsidP="00724A1E">
      <w:r>
        <w:t>Art. 9º As despesas decorrentes da execução desta Lei correrão por conta das dotações</w:t>
      </w:r>
      <w:r>
        <w:t xml:space="preserve"> </w:t>
      </w:r>
      <w:r>
        <w:t>orçamentárias próprias, suplementadas se necessário.</w:t>
      </w:r>
    </w:p>
    <w:p w14:paraId="292A72A0" w14:textId="77777777" w:rsidR="00724A1E" w:rsidRDefault="00724A1E" w:rsidP="00724A1E">
      <w:r>
        <w:t>Art. 10 Esta Lei entrará em vigor na data de sua publicação.</w:t>
      </w:r>
    </w:p>
    <w:bookmarkEnd w:id="0"/>
    <w:p w14:paraId="5891F1F7" w14:textId="1FD9DFCA" w:rsidR="004B0792" w:rsidRDefault="004B0792" w:rsidP="004B0792">
      <w:pPr>
        <w:autoSpaceDE w:val="0"/>
        <w:autoSpaceDN w:val="0"/>
        <w:adjustRightInd w:val="0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707041" wp14:editId="5236451A">
            <wp:simplePos x="0" y="0"/>
            <wp:positionH relativeFrom="column">
              <wp:posOffset>895350</wp:posOffset>
            </wp:positionH>
            <wp:positionV relativeFrom="paragraph">
              <wp:posOffset>254000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</w:t>
      </w:r>
      <w:r w:rsidRPr="005473D2">
        <w:t xml:space="preserve">Sala das Sessões, </w:t>
      </w:r>
      <w:r w:rsidR="00724A1E">
        <w:t xml:space="preserve">20 </w:t>
      </w:r>
      <w:r w:rsidR="00D37FE9">
        <w:t xml:space="preserve">de </w:t>
      </w:r>
      <w:r w:rsidR="00724A1E">
        <w:t>junho</w:t>
      </w:r>
      <w:r w:rsidR="0040649E">
        <w:t xml:space="preserve"> </w:t>
      </w:r>
      <w:r>
        <w:t>de 2024</w:t>
      </w:r>
      <w:r w:rsidRPr="005473D2">
        <w:t>.</w:t>
      </w:r>
    </w:p>
    <w:p w14:paraId="43A2D353" w14:textId="1D6A6931" w:rsidR="004B0792" w:rsidRPr="00B417BF" w:rsidRDefault="004B0792" w:rsidP="004B0792">
      <w:pPr>
        <w:pStyle w:val="Artigos"/>
        <w:numPr>
          <w:ilvl w:val="0"/>
          <w:numId w:val="0"/>
        </w:numPr>
        <w:ind w:left="1134"/>
      </w:pPr>
    </w:p>
    <w:p w14:paraId="3CDF8B36" w14:textId="316940CD" w:rsidR="004B0792" w:rsidRDefault="004B0792" w:rsidP="004B0792">
      <w:pPr>
        <w:pStyle w:val="AssinaturadoVereador"/>
        <w:jc w:val="both"/>
      </w:pPr>
      <w:bookmarkStart w:id="1" w:name="_Hlk142311036"/>
      <w:bookmarkStart w:id="2" w:name="_Hlk158902736"/>
    </w:p>
    <w:p w14:paraId="14C32B49" w14:textId="77777777" w:rsidR="004B0792" w:rsidRDefault="004B0792" w:rsidP="004F62A3">
      <w:pPr>
        <w:pStyle w:val="AssinaturadoVereador"/>
      </w:pPr>
    </w:p>
    <w:p w14:paraId="4344FF44" w14:textId="6C6A5F97" w:rsidR="004F62A3" w:rsidRPr="00B417BF" w:rsidRDefault="004F62A3" w:rsidP="004F62A3">
      <w:pPr>
        <w:pStyle w:val="AssinaturadoVereador"/>
      </w:pPr>
      <w:r w:rsidRPr="00B417BF">
        <w:t>RODRIGO BRAGA DA ROCHA</w:t>
      </w:r>
    </w:p>
    <w:p w14:paraId="5FC7A68A" w14:textId="68E3B957" w:rsidR="004F62A3" w:rsidRDefault="004F62A3" w:rsidP="0040649E">
      <w:pPr>
        <w:pStyle w:val="AssinaturadoVereador"/>
      </w:pPr>
      <w:r w:rsidRPr="00B417BF">
        <w:t xml:space="preserve">VEREADOR – </w:t>
      </w:r>
      <w:r w:rsidR="000E37F3">
        <w:t>MDB</w:t>
      </w:r>
      <w:bookmarkEnd w:id="1"/>
    </w:p>
    <w:p w14:paraId="094CDA3F" w14:textId="48F911AE" w:rsidR="004F62A3" w:rsidRDefault="004F62A3" w:rsidP="004F62A3">
      <w:pPr>
        <w:pStyle w:val="Ttulo1"/>
      </w:pPr>
      <w:bookmarkStart w:id="3" w:name="_Hlk158902746"/>
      <w:bookmarkEnd w:id="2"/>
      <w:r>
        <w:t>justificativa</w:t>
      </w:r>
    </w:p>
    <w:p w14:paraId="7B01E1FB" w14:textId="545876E0" w:rsidR="00724A1E" w:rsidRDefault="00724A1E" w:rsidP="00724A1E">
      <w:r>
        <w:t>Como resposta à crescente demanda por serviços de saúde animal, aliada à</w:t>
      </w:r>
      <w:r>
        <w:t xml:space="preserve"> </w:t>
      </w:r>
      <w:r>
        <w:t xml:space="preserve">necessidade de modernização e adaptação às tecnologias emergentes, o presente </w:t>
      </w:r>
      <w:r>
        <w:t>ante</w:t>
      </w:r>
      <w:r>
        <w:t>projeto de lei</w:t>
      </w:r>
      <w:r>
        <w:t xml:space="preserve"> </w:t>
      </w:r>
      <w:r>
        <w:t xml:space="preserve">visa regular a telemedicina animal no Município de </w:t>
      </w:r>
      <w:r>
        <w:t>Sete Lagoas</w:t>
      </w:r>
      <w:r>
        <w:t>.</w:t>
      </w:r>
    </w:p>
    <w:p w14:paraId="1E030C86" w14:textId="7618DC4E" w:rsidR="00724A1E" w:rsidRDefault="00724A1E" w:rsidP="00724A1E">
      <w:r>
        <w:t xml:space="preserve">Nesse contexto, o atendimento veterinário </w:t>
      </w:r>
      <w:proofErr w:type="spellStart"/>
      <w:r>
        <w:t>telepresencial</w:t>
      </w:r>
      <w:proofErr w:type="spellEnd"/>
      <w:r>
        <w:t xml:space="preserve"> surge como uma solução</w:t>
      </w:r>
      <w:r>
        <w:t xml:space="preserve"> </w:t>
      </w:r>
      <w:r>
        <w:t>inovadora e inclusiva, permitindo que tutores tenham acesso a orientações, consultas e</w:t>
      </w:r>
      <w:r>
        <w:t xml:space="preserve"> </w:t>
      </w:r>
      <w:r>
        <w:t>diagnósticos veterinários de forma rápida, conveniente e acessível. Por meio de plataformas de</w:t>
      </w:r>
      <w:r>
        <w:t xml:space="preserve"> </w:t>
      </w:r>
      <w:r>
        <w:t>comunicação à distância, como videochamadas e aplicativos especializados, é possível</w:t>
      </w:r>
      <w:r>
        <w:t xml:space="preserve"> </w:t>
      </w:r>
      <w:r>
        <w:t>estabelecer uma conexão direta entre os profissionais médicos veterinários e os cuidadores,</w:t>
      </w:r>
      <w:r>
        <w:t xml:space="preserve"> </w:t>
      </w:r>
      <w:r>
        <w:t>possibilitando a troca de informações e a prestação de cuidados de forma eficaz e segura.</w:t>
      </w:r>
    </w:p>
    <w:p w14:paraId="5C03FBA3" w14:textId="51525F6A" w:rsidR="00724A1E" w:rsidRDefault="00724A1E" w:rsidP="00724A1E">
      <w:r>
        <w:t xml:space="preserve">Além de facilitar o acesso aos serviços veterinários, o atendimento </w:t>
      </w:r>
      <w:proofErr w:type="spellStart"/>
      <w:r>
        <w:t>telepresencial</w:t>
      </w:r>
      <w:proofErr w:type="spellEnd"/>
      <w:r>
        <w:t xml:space="preserve"> </w:t>
      </w:r>
      <w:r>
        <w:t>também contribui para a promoção do bem-estar animal e a prevenção de doenças. Ao oferecer</w:t>
      </w:r>
      <w:r>
        <w:t xml:space="preserve"> </w:t>
      </w:r>
      <w:r>
        <w:t>orientações sobre cuidados básicos, nutrição adequada, manejo comportamental e</w:t>
      </w:r>
      <w:r>
        <w:t xml:space="preserve"> </w:t>
      </w:r>
      <w:r>
        <w:t>acompanhamento de casos crônicos, os tutores podem adotar práticas mais saudáveis e</w:t>
      </w:r>
      <w:r>
        <w:t xml:space="preserve"> </w:t>
      </w:r>
      <w:r>
        <w:t xml:space="preserve">preventivas em </w:t>
      </w:r>
      <w:r>
        <w:lastRenderedPageBreak/>
        <w:t>relação aos seus animais de estimação, reduzindo a incidência de enfermidades</w:t>
      </w:r>
      <w:r>
        <w:t xml:space="preserve"> </w:t>
      </w:r>
      <w:r>
        <w:t>e ocorrências emergenciais.</w:t>
      </w:r>
    </w:p>
    <w:p w14:paraId="3A542B02" w14:textId="543A312D" w:rsidR="00724A1E" w:rsidRDefault="00724A1E" w:rsidP="00724A1E">
      <w:r>
        <w:t xml:space="preserve">É importante destacar que o atendimento veterinário </w:t>
      </w:r>
      <w:proofErr w:type="spellStart"/>
      <w:r>
        <w:t>telepresencial</w:t>
      </w:r>
      <w:proofErr w:type="spellEnd"/>
      <w:r>
        <w:t xml:space="preserve"> não substitui a</w:t>
      </w:r>
      <w:r>
        <w:t xml:space="preserve"> </w:t>
      </w:r>
      <w:r>
        <w:t>consulta presencial em casos de emergência ou situações que demandem intervenção imediata,</w:t>
      </w:r>
      <w:r>
        <w:t xml:space="preserve"> </w:t>
      </w:r>
      <w:r>
        <w:t>como traumas graves ou paradas cardiorrespiratórias. No entanto, ele se apresenta como uma</w:t>
      </w:r>
      <w:r>
        <w:t xml:space="preserve"> </w:t>
      </w:r>
      <w:r>
        <w:t>alternativa viável e complementar aos serviços tradicionais, ampliando o acesso à saúde animal</w:t>
      </w:r>
      <w:r>
        <w:t xml:space="preserve"> </w:t>
      </w:r>
      <w:r>
        <w:t>e promovendo uma maior aproximação entre profissionais e tutores.</w:t>
      </w:r>
    </w:p>
    <w:p w14:paraId="6597E99F" w14:textId="2B4995ED" w:rsidR="00724A1E" w:rsidRDefault="00724A1E" w:rsidP="00724A1E">
      <w:r>
        <w:t xml:space="preserve">Por fim, ressalta-se que a regulamentação do atendimento veterinário </w:t>
      </w:r>
      <w:proofErr w:type="spellStart"/>
      <w:r>
        <w:t>telepresencial</w:t>
      </w:r>
      <w:proofErr w:type="spellEnd"/>
      <w:r>
        <w:t xml:space="preserve"> </w:t>
      </w:r>
      <w:r>
        <w:t>proporcionará maior segurança jurídica tanto para os profissionais quanto para os usuários,</w:t>
      </w:r>
      <w:r>
        <w:t xml:space="preserve"> </w:t>
      </w:r>
      <w:r>
        <w:t>estabelecendo diretrizes claras e padrões de qualidade para a prestação desses serviços.</w:t>
      </w:r>
    </w:p>
    <w:p w14:paraId="16281DF3" w14:textId="288FA6CC" w:rsidR="00724A1E" w:rsidRPr="00724A1E" w:rsidRDefault="00724A1E" w:rsidP="00724A1E">
      <w:r>
        <w:t>Destarte, o presente projeto de lei visa contribuir para a modernização e democratização dos</w:t>
      </w:r>
      <w:r>
        <w:t xml:space="preserve"> </w:t>
      </w:r>
      <w:r>
        <w:t xml:space="preserve">serviços veterinários no município de </w:t>
      </w:r>
      <w:r>
        <w:t>Sete Lagoas</w:t>
      </w:r>
      <w:r>
        <w:t>, promovendo o bem-estar dos animais e a</w:t>
      </w:r>
      <w:r>
        <w:t xml:space="preserve"> </w:t>
      </w:r>
      <w:r>
        <w:t>satisfação dos seus cuidadores.</w:t>
      </w:r>
    </w:p>
    <w:p w14:paraId="0E34FF22" w14:textId="77777777" w:rsidR="004B3605" w:rsidRDefault="004B3605" w:rsidP="004B3605">
      <w:r>
        <w:t>Este anteprojeto de lei está em conformidade com os objetivos de desenvolvimento sustentável no Brasil.</w:t>
      </w:r>
    </w:p>
    <w:p w14:paraId="4BD04012" w14:textId="77777777" w:rsidR="004B3605" w:rsidRPr="004B3605" w:rsidRDefault="004B3605" w:rsidP="004B3605"/>
    <w:p w14:paraId="4DF6FEB5" w14:textId="19046129" w:rsidR="00F23E4E" w:rsidRPr="00F23E4E" w:rsidRDefault="00F23E4E" w:rsidP="00F23E4E"/>
    <w:bookmarkEnd w:id="3"/>
    <w:p w14:paraId="7C7EE92C" w14:textId="218DDE73" w:rsidR="00902C32" w:rsidRPr="006117D7" w:rsidRDefault="004B0792" w:rsidP="00902C32">
      <w:r>
        <w:tab/>
      </w:r>
    </w:p>
    <w:p w14:paraId="2DA6AE10" w14:textId="2A2AA5E3" w:rsidR="006117D7" w:rsidRPr="006117D7" w:rsidRDefault="006117D7" w:rsidP="004B0792"/>
    <w:sectPr w:rsidR="006117D7" w:rsidRPr="006117D7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D92B" w14:textId="77777777"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14:paraId="02218979" w14:textId="77777777"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AA70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78EC552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D8C323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7005" w14:textId="77777777"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14:paraId="392ACE41" w14:textId="77777777"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2B6EA845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7DC6985" wp14:editId="7DC8DC7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192F0BBD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F3A3B0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7F66A56" w14:textId="77777777" w:rsidR="001C32B8" w:rsidRDefault="00F90676">
        <w:pPr>
          <w:pStyle w:val="Cabealho"/>
          <w:jc w:val="right"/>
        </w:pPr>
      </w:p>
    </w:sdtContent>
  </w:sdt>
  <w:p w14:paraId="135A17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E37F3"/>
    <w:rsid w:val="000F334F"/>
    <w:rsid w:val="000F5527"/>
    <w:rsid w:val="001043B8"/>
    <w:rsid w:val="00125137"/>
    <w:rsid w:val="00181A2B"/>
    <w:rsid w:val="00185E96"/>
    <w:rsid w:val="001C32B8"/>
    <w:rsid w:val="001C54D5"/>
    <w:rsid w:val="00217070"/>
    <w:rsid w:val="00234D82"/>
    <w:rsid w:val="00251B96"/>
    <w:rsid w:val="00263BB7"/>
    <w:rsid w:val="002B3D6A"/>
    <w:rsid w:val="002F192F"/>
    <w:rsid w:val="003D393D"/>
    <w:rsid w:val="003F77D1"/>
    <w:rsid w:val="0040649E"/>
    <w:rsid w:val="004818E3"/>
    <w:rsid w:val="004B0792"/>
    <w:rsid w:val="004B3605"/>
    <w:rsid w:val="004D1E59"/>
    <w:rsid w:val="004F62A3"/>
    <w:rsid w:val="00553B5C"/>
    <w:rsid w:val="005B2295"/>
    <w:rsid w:val="005B24AD"/>
    <w:rsid w:val="005E0452"/>
    <w:rsid w:val="005E0E47"/>
    <w:rsid w:val="005E2BE1"/>
    <w:rsid w:val="005F48BC"/>
    <w:rsid w:val="006117D7"/>
    <w:rsid w:val="00650B97"/>
    <w:rsid w:val="00672B8B"/>
    <w:rsid w:val="00683120"/>
    <w:rsid w:val="006C00A1"/>
    <w:rsid w:val="006F5AF8"/>
    <w:rsid w:val="00724A1E"/>
    <w:rsid w:val="007351F2"/>
    <w:rsid w:val="00756CDA"/>
    <w:rsid w:val="00817038"/>
    <w:rsid w:val="00870D4C"/>
    <w:rsid w:val="00881E14"/>
    <w:rsid w:val="00882374"/>
    <w:rsid w:val="0089445C"/>
    <w:rsid w:val="008A28BB"/>
    <w:rsid w:val="008A3D23"/>
    <w:rsid w:val="00902C32"/>
    <w:rsid w:val="00904684"/>
    <w:rsid w:val="0093400D"/>
    <w:rsid w:val="0096484A"/>
    <w:rsid w:val="0097200D"/>
    <w:rsid w:val="00A25A21"/>
    <w:rsid w:val="00AD3026"/>
    <w:rsid w:val="00AE5FD7"/>
    <w:rsid w:val="00B138C1"/>
    <w:rsid w:val="00B14730"/>
    <w:rsid w:val="00B428F7"/>
    <w:rsid w:val="00B44767"/>
    <w:rsid w:val="00B82565"/>
    <w:rsid w:val="00B958B0"/>
    <w:rsid w:val="00BD0F70"/>
    <w:rsid w:val="00BD6A3C"/>
    <w:rsid w:val="00C004B6"/>
    <w:rsid w:val="00C01B99"/>
    <w:rsid w:val="00C04706"/>
    <w:rsid w:val="00C14D23"/>
    <w:rsid w:val="00C223D6"/>
    <w:rsid w:val="00C23D2B"/>
    <w:rsid w:val="00C37824"/>
    <w:rsid w:val="00C378AB"/>
    <w:rsid w:val="00C5212C"/>
    <w:rsid w:val="00CE3ECA"/>
    <w:rsid w:val="00CF76C7"/>
    <w:rsid w:val="00D37FE9"/>
    <w:rsid w:val="00D52C78"/>
    <w:rsid w:val="00D733AB"/>
    <w:rsid w:val="00D82EAF"/>
    <w:rsid w:val="00D9728C"/>
    <w:rsid w:val="00DA757B"/>
    <w:rsid w:val="00E04774"/>
    <w:rsid w:val="00E157AC"/>
    <w:rsid w:val="00E971A3"/>
    <w:rsid w:val="00EF4C9C"/>
    <w:rsid w:val="00F23E4E"/>
    <w:rsid w:val="00F46F08"/>
    <w:rsid w:val="00F60B84"/>
    <w:rsid w:val="00F90676"/>
    <w:rsid w:val="00F92B73"/>
    <w:rsid w:val="00FA3A9D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1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939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Hugo Otávio Souza Andrade</cp:lastModifiedBy>
  <cp:revision>2</cp:revision>
  <cp:lastPrinted>2021-05-12T15:34:00Z</cp:lastPrinted>
  <dcterms:created xsi:type="dcterms:W3CDTF">2024-06-17T12:14:00Z</dcterms:created>
  <dcterms:modified xsi:type="dcterms:W3CDTF">2024-06-17T12:14:00Z</dcterms:modified>
</cp:coreProperties>
</file>