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10145898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1C50FB16" w14:textId="16434B25" w:rsidR="00C760FD" w:rsidRDefault="00C760FD" w:rsidP="00C760FD">
      <w:pPr>
        <w:pStyle w:val="Subttulo"/>
      </w:pPr>
      <w:r>
        <w:t>“Dispõem sobre o reconhecimento da pessoa com Esquizofrenia como Pessoa com Deficiência do tipo Mental e Psicossocial”</w:t>
      </w:r>
    </w:p>
    <w:p w14:paraId="365FA4CB" w14:textId="0B90FC6C" w:rsidR="00C760FD" w:rsidRDefault="00BF671D" w:rsidP="00C760FD">
      <w:r>
        <w:rPr>
          <w:rStyle w:val="ArtigosChar"/>
        </w:rPr>
        <w:t>Art.</w:t>
      </w:r>
      <w:r w:rsidR="00C760FD" w:rsidRPr="00BF671D">
        <w:rPr>
          <w:rStyle w:val="ArtigosChar"/>
        </w:rPr>
        <w:t>1º</w:t>
      </w:r>
      <w:r w:rsidR="00C760FD">
        <w:t xml:space="preserve"> Esta Lei reconhece como deficiência permanente do tipo mental e psicossocial, todo diagnóstico de Esquizofrenia, estabelecido por Psiquiatra, por mais de dois anos consecutivos; em qualquer faixa etária.</w:t>
      </w:r>
    </w:p>
    <w:p w14:paraId="59AC4414" w14:textId="77777777" w:rsidR="00C760FD" w:rsidRDefault="00C760FD" w:rsidP="00C760FD"/>
    <w:p w14:paraId="5C87AAFC" w14:textId="74B7C39E" w:rsidR="00C760FD" w:rsidRDefault="00BF671D" w:rsidP="00C760FD">
      <w:r>
        <w:t>Art.</w:t>
      </w:r>
      <w:r w:rsidR="00C760FD">
        <w:t>2º Para fins de definição diagnóstica de Esquizofrenia, serão considerados os critérios clínicos e científicos estabelecidos por meio de avaliação médica com Psiquiatra, com base na Classificação Internacional de Doenças (CID).</w:t>
      </w:r>
    </w:p>
    <w:p w14:paraId="182F2DB8" w14:textId="77777777" w:rsidR="00C760FD" w:rsidRDefault="00C760FD" w:rsidP="00C760FD"/>
    <w:p w14:paraId="27EBA894" w14:textId="7AF015BC" w:rsidR="00C760FD" w:rsidRDefault="00BF671D" w:rsidP="00C760FD">
      <w:r>
        <w:t>Art.</w:t>
      </w:r>
      <w:r w:rsidR="00C760FD">
        <w:t>3º Toda pessoa com diagnóstico de Esquizofrenia, estabelecido por mais de dois anos consecutivos, tem assegurado a defesa e garantia de todos os direitos estabelecidos na Lei Brasileira de Inclusão (13.146/15), bem como também o acesso a todas políticas públicas de atendimento e inclusão da pessoa com deficiência, e reserva de vagas por meio de cotas para pessoas com deficiência, no trabalho, em empresas públicas ou privadas; em escolas, faculdades e universidades públicas ou privadas.</w:t>
      </w:r>
    </w:p>
    <w:p w14:paraId="138D9A6E" w14:textId="77777777" w:rsidR="00C760FD" w:rsidRDefault="00C760FD" w:rsidP="00C760FD"/>
    <w:p w14:paraId="1816185B" w14:textId="2D3FC8CB" w:rsidR="00C760FD" w:rsidRDefault="00BF671D" w:rsidP="00C760FD">
      <w:r>
        <w:t>Art.</w:t>
      </w:r>
      <w:r w:rsidR="00C760FD">
        <w:t>4º Essa lei entra em vigor na data de sua publicação.</w:t>
      </w:r>
      <w:bookmarkEnd w:id="0"/>
    </w:p>
    <w:p w14:paraId="4A55411B" w14:textId="3A28285A" w:rsidR="00C760FD" w:rsidRDefault="00C760FD" w:rsidP="004B0792">
      <w:pPr>
        <w:autoSpaceDE w:val="0"/>
        <w:autoSpaceDN w:val="0"/>
        <w:adjustRightInd w:val="0"/>
      </w:pPr>
      <w:r>
        <w:t xml:space="preserve">               </w:t>
      </w:r>
    </w:p>
    <w:p w14:paraId="66605B5F" w14:textId="77777777" w:rsidR="00C760FD" w:rsidRDefault="00C760FD" w:rsidP="004B0792">
      <w:pPr>
        <w:autoSpaceDE w:val="0"/>
        <w:autoSpaceDN w:val="0"/>
        <w:adjustRightInd w:val="0"/>
      </w:pPr>
    </w:p>
    <w:p w14:paraId="5891F1F7" w14:textId="1287FC07" w:rsidR="004B0792" w:rsidRDefault="00C760FD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E707041" wp14:editId="35250193">
            <wp:simplePos x="0" y="0"/>
            <wp:positionH relativeFrom="column">
              <wp:posOffset>876300</wp:posOffset>
            </wp:positionH>
            <wp:positionV relativeFrom="paragraph">
              <wp:posOffset>213360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  <w:r w:rsidR="004B0792">
        <w:t xml:space="preserve"> </w:t>
      </w:r>
      <w:r w:rsidR="004B0792" w:rsidRPr="005473D2">
        <w:t xml:space="preserve">Sala das Sessões, </w:t>
      </w:r>
      <w:r w:rsidR="004818E3">
        <w:t>16</w:t>
      </w:r>
      <w:r w:rsidR="00D37FE9">
        <w:t xml:space="preserve"> de </w:t>
      </w:r>
      <w:r w:rsidR="0040649E">
        <w:t xml:space="preserve">maio </w:t>
      </w:r>
      <w:r w:rsidR="004B0792">
        <w:t>de 2024</w:t>
      </w:r>
      <w:r w:rsidR="004B0792" w:rsidRPr="005473D2">
        <w:t>.</w:t>
      </w:r>
    </w:p>
    <w:p w14:paraId="43A2D353" w14:textId="18381013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4C6CBC0E" w:rsidR="004B0792" w:rsidRDefault="00C760FD" w:rsidP="004B0792">
      <w:pPr>
        <w:pStyle w:val="AssinaturadoVereador"/>
        <w:jc w:val="both"/>
      </w:pPr>
      <w:bookmarkStart w:id="1" w:name="_Hlk142311036"/>
      <w:bookmarkStart w:id="2" w:name="_Hlk158902736"/>
      <w:r>
        <w:t xml:space="preserve"> </w:t>
      </w:r>
    </w:p>
    <w:p w14:paraId="14C32B49" w14:textId="167146E8" w:rsidR="004B0792" w:rsidRDefault="004B0792" w:rsidP="004F62A3">
      <w:pPr>
        <w:pStyle w:val="AssinaturadoVereador"/>
      </w:pPr>
    </w:p>
    <w:p w14:paraId="4344FF44" w14:textId="3B2CFEDB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551EA774" w14:textId="36ADE247" w:rsidR="00C760FD" w:rsidRDefault="004F62A3" w:rsidP="00C760FD">
      <w:pPr>
        <w:pStyle w:val="AssinaturadoVereador"/>
      </w:pPr>
      <w:r w:rsidRPr="00B417BF">
        <w:t xml:space="preserve">VEREADOR – </w:t>
      </w:r>
      <w:r w:rsidR="000E37F3">
        <w:t>MDB</w:t>
      </w:r>
      <w:bookmarkStart w:id="3" w:name="_Hlk158902746"/>
      <w:bookmarkEnd w:id="1"/>
      <w:bookmarkEnd w:id="2"/>
    </w:p>
    <w:p w14:paraId="094CDA3F" w14:textId="6CD87B41" w:rsidR="004F62A3" w:rsidRDefault="004F62A3" w:rsidP="004F62A3">
      <w:pPr>
        <w:pStyle w:val="Ttulo1"/>
      </w:pPr>
      <w:r>
        <w:t>justificativa</w:t>
      </w:r>
    </w:p>
    <w:p w14:paraId="4F1F44DB" w14:textId="1914F891" w:rsidR="00C760FD" w:rsidRDefault="00C760FD" w:rsidP="00C760FD">
      <w:r>
        <w:t>A esquizofrenia é doença mental, sem cura, de causas genéticas e ambientais; com prevalência de início dos sintomas no início da fase adulta (entre 18 e 30 anos), em ambos os sexos. É um comprometimento psíquico grave, marcada por sintomas de delírios, alucinações, desorganização do pensamento, da consciência, com déficit cognitivo, distanciamento afetivo e socioemocional, apatia e limitações de habilidades adaptativas tais como relações sociais e interpessoais, vínculos, comunicação e autocuidado.</w:t>
      </w:r>
    </w:p>
    <w:p w14:paraId="0063474B" w14:textId="37772AA0" w:rsidR="00C760FD" w:rsidRDefault="00C760FD" w:rsidP="00C760FD">
      <w:r>
        <w:t>O tratamento para Esquizofrenia requer acompanhamento com Psiquiatra e equipe multiprofissional (Psicologia, Terapia Ocupacional, Enfermagem, Serviço Social). Além da necessidade de uso contínuo de medicação (antipsicótico) para controle dos sintomas psicóticos, o acompanhamento multiprofissional é necessário para reabilitação, melhora da qualidade de vida, autonomia e progressão do tratamento.</w:t>
      </w:r>
    </w:p>
    <w:p w14:paraId="4EDBFD43" w14:textId="4030687A" w:rsidR="00C760FD" w:rsidRDefault="00C760FD" w:rsidP="00C760FD">
      <w:r>
        <w:t>A esquizofrenia é considerada uma das principais causas de perda de vida economicamente ativa e impacta em todo contexto sociofamiliar. Pessoas com esse diagnóstico tem mais dificuldades de obter e se manter em emprego, dependendo de terceiros ou de benefícios previdenciários para subsistência. É também uma das principais causas de concessão de invalidez permanente pelo INSS.</w:t>
      </w:r>
    </w:p>
    <w:p w14:paraId="70EA1750" w14:textId="131F464E" w:rsidR="00C760FD" w:rsidRPr="00C760FD" w:rsidRDefault="00C760FD" w:rsidP="00C760FD">
      <w:r>
        <w:t>A esquizofrenia é a doença mental que mais sofre estigma, exclusão, discriminação e psicofobia. Reconhecer a pessoa com esquizofrenia como pessoa com deficiência é garantir a proteção, direitos fundamentais e acessibilidade devida.</w:t>
      </w:r>
    </w:p>
    <w:p w14:paraId="0E34FF22" w14:textId="204F021B" w:rsidR="004B3605" w:rsidRDefault="004B3605" w:rsidP="004B3605">
      <w:r>
        <w:lastRenderedPageBreak/>
        <w:t>Este anteprojeto de lei está em conformidade com os objetivos de desenvolvimento sustentável no Brasil.</w:t>
      </w:r>
    </w:p>
    <w:p w14:paraId="4BD04012" w14:textId="31D8CC58" w:rsidR="004B3605" w:rsidRPr="004B3605" w:rsidRDefault="00B5122F" w:rsidP="004B3605">
      <w:r>
        <w:rPr>
          <w:noProof/>
        </w:rPr>
        <w:drawing>
          <wp:anchor distT="0" distB="0" distL="114300" distR="114300" simplePos="0" relativeHeight="251660288" behindDoc="1" locked="0" layoutInCell="1" allowOverlap="1" wp14:anchorId="524AE05F" wp14:editId="652413A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622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20" y="21330"/>
                <wp:lineTo x="21520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6FEB5" w14:textId="254F3F72" w:rsidR="00F23E4E" w:rsidRPr="00F23E4E" w:rsidRDefault="00F23E4E" w:rsidP="00F23E4E"/>
    <w:bookmarkEnd w:id="3"/>
    <w:p w14:paraId="2DA6AE10" w14:textId="42D8E177" w:rsidR="006117D7" w:rsidRPr="006117D7" w:rsidRDefault="004B0792" w:rsidP="00C760FD">
      <w:r>
        <w:tab/>
      </w:r>
    </w:p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BF671D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0649E"/>
    <w:rsid w:val="004818E3"/>
    <w:rsid w:val="004B0792"/>
    <w:rsid w:val="004B3605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5122F"/>
    <w:rsid w:val="00B82565"/>
    <w:rsid w:val="00B958B0"/>
    <w:rsid w:val="00BD0F70"/>
    <w:rsid w:val="00BD6A3C"/>
    <w:rsid w:val="00BF671D"/>
    <w:rsid w:val="00C004B6"/>
    <w:rsid w:val="00C01B99"/>
    <w:rsid w:val="00C04706"/>
    <w:rsid w:val="00C14D23"/>
    <w:rsid w:val="00C223D6"/>
    <w:rsid w:val="00C23D2B"/>
    <w:rsid w:val="00C37824"/>
    <w:rsid w:val="00C378AB"/>
    <w:rsid w:val="00C5212C"/>
    <w:rsid w:val="00C760FD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3</cp:revision>
  <cp:lastPrinted>2021-05-12T15:34:00Z</cp:lastPrinted>
  <dcterms:created xsi:type="dcterms:W3CDTF">2024-05-21T17:57:00Z</dcterms:created>
  <dcterms:modified xsi:type="dcterms:W3CDTF">2024-05-23T17:27:00Z</dcterms:modified>
</cp:coreProperties>
</file>