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40FA" w14:textId="77777777" w:rsidR="00BC496C" w:rsidRDefault="00B524FD">
      <w:pPr>
        <w:pStyle w:val="Standard"/>
        <w:jc w:val="both"/>
        <w:rPr>
          <w:rFonts w:ascii="Times New Roman" w:hAnsi="Times New Roman" w:cs="Times New Roman"/>
          <w:b/>
        </w:rPr>
      </w:pPr>
      <w:r>
        <w:rPr>
          <w:rFonts w:ascii="Times New Roman" w:hAnsi="Times New Roman" w:cs="Times New Roman"/>
          <w:b/>
          <w:noProof/>
          <w:lang w:eastAsia="pt-BR" w:bidi="ar-SA"/>
        </w:rPr>
        <w:drawing>
          <wp:anchor distT="0" distB="0" distL="114300" distR="114300" simplePos="0" relativeHeight="251659264" behindDoc="1" locked="0" layoutInCell="1" allowOverlap="1" wp14:anchorId="723104EC" wp14:editId="5D96D096">
            <wp:simplePos x="0" y="0"/>
            <wp:positionH relativeFrom="column">
              <wp:posOffset>359410</wp:posOffset>
            </wp:positionH>
            <wp:positionV relativeFrom="paragraph">
              <wp:posOffset>85090</wp:posOffset>
            </wp:positionV>
            <wp:extent cx="696595" cy="930910"/>
            <wp:effectExtent l="0" t="0" r="8255" b="254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96595" cy="930910"/>
                    </a:xfrm>
                    <a:prstGeom prst="rect">
                      <a:avLst/>
                    </a:prstGeom>
                    <a:solidFill>
                      <a:srgbClr val="FFFFFF"/>
                    </a:solidFill>
                    <a:ln>
                      <a:noFill/>
                    </a:ln>
                  </pic:spPr>
                </pic:pic>
              </a:graphicData>
            </a:graphic>
          </wp:anchor>
        </w:drawing>
      </w:r>
      <w:r>
        <w:rPr>
          <w:rFonts w:ascii="Times New Roman" w:eastAsia="Times New Roman" w:hAnsi="Times New Roman" w:cs="Times New Roman"/>
          <w:b/>
          <w:sz w:val="36"/>
          <w:szCs w:val="36"/>
          <w:lang w:bidi="ar-SA"/>
        </w:rPr>
        <w:t xml:space="preserve">                          Câmara Municipal de Sete Lagoas</w:t>
      </w:r>
    </w:p>
    <w:p w14:paraId="7CEB9693" w14:textId="77777777" w:rsidR="00BC496C" w:rsidRDefault="00B524FD">
      <w:pPr>
        <w:pStyle w:val="Cabealho"/>
        <w:jc w:val="both"/>
        <w:rPr>
          <w:rFonts w:ascii="Times New Roman" w:hAnsi="Times New Roman" w:cs="Times New Roman"/>
          <w:b/>
        </w:rPr>
      </w:pPr>
      <w:r>
        <w:rPr>
          <w:rFonts w:ascii="Times New Roman" w:eastAsia="Century Schoolbook L" w:hAnsi="Times New Roman" w:cs="Times New Roman"/>
          <w:b/>
          <w:sz w:val="36"/>
          <w:szCs w:val="36"/>
          <w:lang w:bidi="ar-SA"/>
        </w:rPr>
        <w:t xml:space="preserve">   </w:t>
      </w:r>
      <w:r>
        <w:rPr>
          <w:rFonts w:ascii="Times New Roman" w:eastAsia="Century Schoolbook L" w:hAnsi="Times New Roman" w:cs="Times New Roman"/>
          <w:b/>
          <w:lang w:bidi="ar-SA"/>
        </w:rPr>
        <w:t xml:space="preserve">                                     </w:t>
      </w:r>
      <w:r>
        <w:rPr>
          <w:rFonts w:ascii="Times New Roman" w:eastAsia="Times New Roman" w:hAnsi="Times New Roman" w:cs="Times New Roman"/>
          <w:b/>
          <w:sz w:val="28"/>
          <w:szCs w:val="28"/>
          <w:u w:val="single"/>
          <w:lang w:bidi="ar-SA"/>
        </w:rPr>
        <w:t>Gabinete do Vereador João Evangelista</w:t>
      </w:r>
    </w:p>
    <w:p w14:paraId="74FC8AD9" w14:textId="77777777" w:rsidR="00BC496C" w:rsidRDefault="00BC496C">
      <w:pPr>
        <w:pStyle w:val="Standard"/>
        <w:ind w:left="570"/>
        <w:jc w:val="both"/>
        <w:rPr>
          <w:rFonts w:ascii="Times New Roman" w:eastAsia="Times New Roman" w:hAnsi="Times New Roman" w:cs="Times New Roman"/>
          <w:b/>
          <w:i/>
          <w:iCs/>
          <w:sz w:val="36"/>
          <w:szCs w:val="36"/>
          <w:lang w:bidi="ar-SA"/>
        </w:rPr>
      </w:pPr>
    </w:p>
    <w:p w14:paraId="17679401" w14:textId="77777777" w:rsidR="00BC496C" w:rsidRDefault="00BC496C">
      <w:pPr>
        <w:pStyle w:val="Standard"/>
        <w:ind w:left="570"/>
        <w:jc w:val="both"/>
        <w:rPr>
          <w:rFonts w:eastAsia="Times New Roman" w:cs="Century Schoolbook L"/>
          <w:i/>
          <w:iCs/>
          <w:sz w:val="36"/>
          <w:szCs w:val="36"/>
          <w:lang w:bidi="ar-SA"/>
        </w:rPr>
      </w:pPr>
    </w:p>
    <w:p w14:paraId="7BA5B6DD" w14:textId="77777777" w:rsidR="00BC496C" w:rsidRDefault="00B524FD">
      <w:pPr>
        <w:pStyle w:val="Standard"/>
        <w:jc w:val="both"/>
        <w:rPr>
          <w:rFonts w:ascii="Times New Roman" w:hAnsi="Times New Roman" w:cs="Times New Roman"/>
          <w:b/>
          <w:bCs/>
        </w:rPr>
      </w:pPr>
      <w:r>
        <w:rPr>
          <w:rFonts w:ascii="Times New Roman" w:hAnsi="Times New Roman" w:cs="Times New Roman"/>
          <w:b/>
          <w:bCs/>
        </w:rPr>
        <w:t xml:space="preserve">                                                  PROJETO DE LEI ORDINÁRIA     /2023.</w:t>
      </w:r>
    </w:p>
    <w:p w14:paraId="1F652796" w14:textId="77777777" w:rsidR="00BC496C" w:rsidRDefault="00B524FD">
      <w:pPr>
        <w:jc w:val="both"/>
        <w:rPr>
          <w:sz w:val="28"/>
          <w:szCs w:val="28"/>
        </w:rPr>
      </w:pPr>
      <w:r>
        <w:t xml:space="preserve"> </w:t>
      </w:r>
    </w:p>
    <w:p w14:paraId="06AC5D2B" w14:textId="0011454D" w:rsidR="00D0412C" w:rsidRDefault="00D0412C" w:rsidP="00FB7B11">
      <w:pPr>
        <w:pStyle w:val="Padro"/>
        <w:shd w:val="clear" w:color="auto" w:fill="FFFFFF"/>
        <w:spacing w:line="300" w:lineRule="atLeast"/>
        <w:ind w:left="3000" w:right="300"/>
        <w:jc w:val="both"/>
        <w:rPr>
          <w:rFonts w:ascii="Times New Roman" w:hAnsi="Times New Roman" w:cs="Times New Roman"/>
          <w:b/>
          <w:sz w:val="26"/>
          <w:szCs w:val="26"/>
        </w:rPr>
      </w:pPr>
      <w:r>
        <w:rPr>
          <w:rFonts w:ascii="Times New Roman" w:hAnsi="Times New Roman" w:cs="Times New Roman"/>
          <w:b/>
          <w:sz w:val="26"/>
          <w:szCs w:val="26"/>
        </w:rPr>
        <w:t>DISPÕE SOBRE A IN</w:t>
      </w:r>
      <w:r w:rsidR="00E82E05">
        <w:rPr>
          <w:rFonts w:ascii="Times New Roman" w:hAnsi="Times New Roman" w:cs="Times New Roman"/>
          <w:b/>
          <w:sz w:val="26"/>
          <w:szCs w:val="26"/>
        </w:rPr>
        <w:t>S</w:t>
      </w:r>
      <w:r>
        <w:rPr>
          <w:rFonts w:ascii="Times New Roman" w:hAnsi="Times New Roman" w:cs="Times New Roman"/>
          <w:b/>
          <w:sz w:val="26"/>
          <w:szCs w:val="26"/>
        </w:rPr>
        <w:t>TITUIÇÃO</w:t>
      </w:r>
      <w:r w:rsidR="00FB7B11">
        <w:rPr>
          <w:rFonts w:ascii="Times New Roman" w:hAnsi="Times New Roman" w:cs="Times New Roman"/>
          <w:b/>
          <w:sz w:val="26"/>
          <w:szCs w:val="26"/>
        </w:rPr>
        <w:t xml:space="preserve"> </w:t>
      </w:r>
      <w:r w:rsidR="00BC29F7">
        <w:rPr>
          <w:rFonts w:ascii="Times New Roman" w:hAnsi="Times New Roman" w:cs="Times New Roman"/>
          <w:b/>
          <w:sz w:val="26"/>
          <w:szCs w:val="26"/>
        </w:rPr>
        <w:t xml:space="preserve">DO </w:t>
      </w:r>
      <w:r w:rsidR="007C5F34" w:rsidRPr="007C5F34">
        <w:rPr>
          <w:rFonts w:ascii="Times New Roman" w:hAnsi="Times New Roman" w:cs="Times New Roman"/>
          <w:b/>
          <w:sz w:val="26"/>
          <w:szCs w:val="26"/>
        </w:rPr>
        <w:t>DIA MUNICIPAL DA PESSOA COM DEFICIÊNCIA VISUAL MONOCULAR</w:t>
      </w:r>
      <w:r w:rsidR="007C5F34">
        <w:rPr>
          <w:rFonts w:ascii="Times New Roman" w:hAnsi="Times New Roman" w:cs="Times New Roman"/>
          <w:b/>
          <w:sz w:val="26"/>
          <w:szCs w:val="26"/>
        </w:rPr>
        <w:t xml:space="preserve"> EM </w:t>
      </w:r>
      <w:r w:rsidR="00E82E05">
        <w:rPr>
          <w:rFonts w:ascii="Times New Roman" w:hAnsi="Times New Roman" w:cs="Times New Roman"/>
          <w:b/>
          <w:sz w:val="26"/>
          <w:szCs w:val="26"/>
        </w:rPr>
        <w:t>SETE LAGOAS E DÁ OUTRAS PROVIDÊNCIAS.</w:t>
      </w:r>
    </w:p>
    <w:p w14:paraId="1D7EEC87" w14:textId="77777777" w:rsidR="00BC496C" w:rsidRDefault="00BC496C">
      <w:pPr>
        <w:pStyle w:val="Padro"/>
        <w:spacing w:line="360" w:lineRule="auto"/>
        <w:jc w:val="both"/>
        <w:rPr>
          <w:rFonts w:ascii="Times New Roman" w:eastAsia="Times New Roman" w:hAnsi="Times New Roman" w:cs="Times New Roman"/>
          <w:b/>
          <w:sz w:val="26"/>
          <w:szCs w:val="26"/>
          <w:lang w:eastAsia="pt-BR" w:bidi="ar-SA"/>
        </w:rPr>
      </w:pPr>
    </w:p>
    <w:p w14:paraId="2944A979" w14:textId="20CCA603" w:rsidR="00BC496C" w:rsidRDefault="00B524FD" w:rsidP="007C5F34">
      <w:pPr>
        <w:pStyle w:val="Padro"/>
        <w:jc w:val="both"/>
        <w:rPr>
          <w:rFonts w:ascii="Times New Roman" w:eastAsia="Times New Roman" w:hAnsi="Times New Roman" w:cs="Times New Roman"/>
          <w:sz w:val="26"/>
          <w:szCs w:val="26"/>
          <w:lang w:val="en-US" w:eastAsia="pt-BR" w:bidi="ar-SA"/>
        </w:rPr>
      </w:pPr>
      <w:r>
        <w:rPr>
          <w:rFonts w:ascii="Times New Roman" w:eastAsia="Times New Roman" w:hAnsi="Times New Roman" w:cs="Times New Roman"/>
          <w:b/>
          <w:sz w:val="26"/>
          <w:szCs w:val="26"/>
          <w:lang w:eastAsia="pt-BR" w:bidi="ar-SA"/>
        </w:rPr>
        <w:t xml:space="preserve">Art. 1º </w:t>
      </w:r>
      <w:r>
        <w:rPr>
          <w:rFonts w:ascii="Times New Roman" w:eastAsia="Times New Roman" w:hAnsi="Times New Roman" w:cs="Times New Roman"/>
          <w:sz w:val="26"/>
          <w:szCs w:val="26"/>
          <w:lang w:eastAsia="pt-BR" w:bidi="ar-SA"/>
        </w:rPr>
        <w:t>- Fica instituíd</w:t>
      </w:r>
      <w:r w:rsidR="009311A0">
        <w:rPr>
          <w:rFonts w:ascii="Times New Roman" w:eastAsia="Times New Roman" w:hAnsi="Times New Roman" w:cs="Times New Roman"/>
          <w:sz w:val="26"/>
          <w:szCs w:val="26"/>
          <w:lang w:eastAsia="pt-BR" w:bidi="ar-SA"/>
        </w:rPr>
        <w:t>o</w:t>
      </w:r>
      <w:r>
        <w:rPr>
          <w:rFonts w:ascii="Times New Roman" w:eastAsia="Times New Roman" w:hAnsi="Times New Roman" w:cs="Times New Roman"/>
          <w:sz w:val="26"/>
          <w:szCs w:val="26"/>
          <w:lang w:eastAsia="pt-BR" w:bidi="ar-SA"/>
        </w:rPr>
        <w:t xml:space="preserve"> </w:t>
      </w:r>
      <w:r w:rsidR="009311A0">
        <w:rPr>
          <w:rFonts w:ascii="Times New Roman" w:eastAsia="Times New Roman" w:hAnsi="Times New Roman" w:cs="Times New Roman"/>
          <w:sz w:val="26"/>
          <w:szCs w:val="26"/>
          <w:lang w:val="en-US" w:eastAsia="pt-BR" w:bidi="ar-SA"/>
        </w:rPr>
        <w:t>o</w:t>
      </w:r>
      <w:r w:rsidR="00FF0B5E" w:rsidRPr="00FF0B5E">
        <w:rPr>
          <w:rFonts w:ascii="Times New Roman" w:eastAsia="Times New Roman" w:hAnsi="Times New Roman" w:cs="Times New Roman"/>
          <w:sz w:val="26"/>
          <w:szCs w:val="26"/>
          <w:lang w:val="en-US" w:eastAsia="pt-BR" w:bidi="ar-SA"/>
        </w:rPr>
        <w:t xml:space="preserve"> </w:t>
      </w:r>
      <w:r w:rsidR="007C5F34" w:rsidRPr="007C5F34">
        <w:rPr>
          <w:rFonts w:ascii="Times New Roman" w:eastAsia="Times New Roman" w:hAnsi="Times New Roman" w:cs="Times New Roman"/>
          <w:sz w:val="26"/>
          <w:szCs w:val="26"/>
          <w:lang w:val="en-US" w:eastAsia="pt-BR" w:bidi="ar-SA"/>
        </w:rPr>
        <w:t>"</w:t>
      </w:r>
      <w:proofErr w:type="spellStart"/>
      <w:r w:rsidR="007C5F34" w:rsidRPr="007C5F34">
        <w:rPr>
          <w:rFonts w:ascii="Times New Roman" w:eastAsia="Times New Roman" w:hAnsi="Times New Roman" w:cs="Times New Roman"/>
          <w:sz w:val="26"/>
          <w:szCs w:val="26"/>
          <w:lang w:val="en-US" w:eastAsia="pt-BR" w:bidi="ar-SA"/>
        </w:rPr>
        <w:t>Dia</w:t>
      </w:r>
      <w:proofErr w:type="spellEnd"/>
      <w:r w:rsidR="007C5F34" w:rsidRPr="007C5F34">
        <w:rPr>
          <w:rFonts w:ascii="Times New Roman" w:eastAsia="Times New Roman" w:hAnsi="Times New Roman" w:cs="Times New Roman"/>
          <w:sz w:val="26"/>
          <w:szCs w:val="26"/>
          <w:lang w:val="en-US" w:eastAsia="pt-BR" w:bidi="ar-SA"/>
        </w:rPr>
        <w:t xml:space="preserve"> Municipal da Pessoa com </w:t>
      </w:r>
      <w:proofErr w:type="spellStart"/>
      <w:r w:rsidR="007C5F34" w:rsidRPr="007C5F34">
        <w:rPr>
          <w:rFonts w:ascii="Times New Roman" w:eastAsia="Times New Roman" w:hAnsi="Times New Roman" w:cs="Times New Roman"/>
          <w:sz w:val="26"/>
          <w:szCs w:val="26"/>
          <w:lang w:val="en-US" w:eastAsia="pt-BR" w:bidi="ar-SA"/>
        </w:rPr>
        <w:t>Deficiência</w:t>
      </w:r>
      <w:proofErr w:type="spellEnd"/>
      <w:r w:rsidR="007C5F34" w:rsidRPr="007C5F34">
        <w:rPr>
          <w:rFonts w:ascii="Times New Roman" w:eastAsia="Times New Roman" w:hAnsi="Times New Roman" w:cs="Times New Roman"/>
          <w:sz w:val="26"/>
          <w:szCs w:val="26"/>
          <w:lang w:val="en-US" w:eastAsia="pt-BR" w:bidi="ar-SA"/>
        </w:rPr>
        <w:t xml:space="preserve"> Visual Monocular", </w:t>
      </w:r>
      <w:proofErr w:type="spellStart"/>
      <w:r w:rsidR="007C5F34" w:rsidRPr="007C5F34">
        <w:rPr>
          <w:rFonts w:ascii="Times New Roman" w:eastAsia="Times New Roman" w:hAnsi="Times New Roman" w:cs="Times New Roman"/>
          <w:sz w:val="26"/>
          <w:szCs w:val="26"/>
          <w:lang w:val="en-US" w:eastAsia="pt-BR" w:bidi="ar-SA"/>
        </w:rPr>
        <w:t>anualmente</w:t>
      </w:r>
      <w:proofErr w:type="spellEnd"/>
      <w:r w:rsidR="007C5F34" w:rsidRPr="007C5F34">
        <w:rPr>
          <w:rFonts w:ascii="Times New Roman" w:eastAsia="Times New Roman" w:hAnsi="Times New Roman" w:cs="Times New Roman"/>
          <w:sz w:val="26"/>
          <w:szCs w:val="26"/>
          <w:lang w:val="en-US" w:eastAsia="pt-BR" w:bidi="ar-SA"/>
        </w:rPr>
        <w:t xml:space="preserve">, no </w:t>
      </w:r>
      <w:proofErr w:type="spellStart"/>
      <w:r w:rsidR="007C5F34" w:rsidRPr="007C5F34">
        <w:rPr>
          <w:rFonts w:ascii="Times New Roman" w:eastAsia="Times New Roman" w:hAnsi="Times New Roman" w:cs="Times New Roman"/>
          <w:sz w:val="26"/>
          <w:szCs w:val="26"/>
          <w:lang w:val="en-US" w:eastAsia="pt-BR" w:bidi="ar-SA"/>
        </w:rPr>
        <w:t>dia</w:t>
      </w:r>
      <w:proofErr w:type="spellEnd"/>
      <w:r w:rsidR="007C5F34" w:rsidRPr="007C5F34">
        <w:rPr>
          <w:rFonts w:ascii="Times New Roman" w:eastAsia="Times New Roman" w:hAnsi="Times New Roman" w:cs="Times New Roman"/>
          <w:sz w:val="26"/>
          <w:szCs w:val="26"/>
          <w:lang w:val="en-US" w:eastAsia="pt-BR" w:bidi="ar-SA"/>
        </w:rPr>
        <w:t xml:space="preserve"> 5 de </w:t>
      </w:r>
      <w:proofErr w:type="spellStart"/>
      <w:r w:rsidR="007C5F34" w:rsidRPr="007C5F34">
        <w:rPr>
          <w:rFonts w:ascii="Times New Roman" w:eastAsia="Times New Roman" w:hAnsi="Times New Roman" w:cs="Times New Roman"/>
          <w:sz w:val="26"/>
          <w:szCs w:val="26"/>
          <w:lang w:val="en-US" w:eastAsia="pt-BR" w:bidi="ar-SA"/>
        </w:rPr>
        <w:t>maio</w:t>
      </w:r>
      <w:proofErr w:type="spellEnd"/>
      <w:r w:rsidR="007C5F34">
        <w:rPr>
          <w:rFonts w:ascii="Times New Roman" w:eastAsia="Times New Roman" w:hAnsi="Times New Roman" w:cs="Times New Roman"/>
          <w:sz w:val="26"/>
          <w:szCs w:val="26"/>
          <w:lang w:val="en-US" w:eastAsia="pt-BR" w:bidi="ar-SA"/>
        </w:rPr>
        <w:t>,</w:t>
      </w:r>
      <w:r w:rsidR="007C5F34" w:rsidRPr="007C5F34">
        <w:t xml:space="preserve"> </w:t>
      </w:r>
      <w:r w:rsidR="007C5F34" w:rsidRPr="007C5F34">
        <w:rPr>
          <w:rFonts w:ascii="Times New Roman" w:eastAsia="Times New Roman" w:hAnsi="Times New Roman" w:cs="Times New Roman"/>
          <w:sz w:val="26"/>
          <w:szCs w:val="26"/>
          <w:lang w:val="en-US" w:eastAsia="pt-BR" w:bidi="ar-SA"/>
        </w:rPr>
        <w:t xml:space="preserve">no </w:t>
      </w:r>
      <w:proofErr w:type="spellStart"/>
      <w:r w:rsidR="007C5F34" w:rsidRPr="007C5F34">
        <w:rPr>
          <w:rFonts w:ascii="Times New Roman" w:eastAsia="Times New Roman" w:hAnsi="Times New Roman" w:cs="Times New Roman"/>
          <w:sz w:val="26"/>
          <w:szCs w:val="26"/>
          <w:lang w:val="en-US" w:eastAsia="pt-BR" w:bidi="ar-SA"/>
        </w:rPr>
        <w:t>Município</w:t>
      </w:r>
      <w:proofErr w:type="spellEnd"/>
      <w:r w:rsidR="007C5F34" w:rsidRPr="007C5F34">
        <w:rPr>
          <w:rFonts w:ascii="Times New Roman" w:eastAsia="Times New Roman" w:hAnsi="Times New Roman" w:cs="Times New Roman"/>
          <w:sz w:val="26"/>
          <w:szCs w:val="26"/>
          <w:lang w:val="en-US" w:eastAsia="pt-BR" w:bidi="ar-SA"/>
        </w:rPr>
        <w:t xml:space="preserve"> de </w:t>
      </w:r>
      <w:proofErr w:type="spellStart"/>
      <w:r w:rsidR="007C5F34" w:rsidRPr="007C5F34">
        <w:rPr>
          <w:rFonts w:ascii="Times New Roman" w:eastAsia="Times New Roman" w:hAnsi="Times New Roman" w:cs="Times New Roman"/>
          <w:sz w:val="26"/>
          <w:szCs w:val="26"/>
          <w:lang w:val="en-US" w:eastAsia="pt-BR" w:bidi="ar-SA"/>
        </w:rPr>
        <w:t>Sete</w:t>
      </w:r>
      <w:proofErr w:type="spellEnd"/>
      <w:r w:rsidR="007C5F34" w:rsidRPr="007C5F34">
        <w:rPr>
          <w:rFonts w:ascii="Times New Roman" w:eastAsia="Times New Roman" w:hAnsi="Times New Roman" w:cs="Times New Roman"/>
          <w:sz w:val="26"/>
          <w:szCs w:val="26"/>
          <w:lang w:val="en-US" w:eastAsia="pt-BR" w:bidi="ar-SA"/>
        </w:rPr>
        <w:t xml:space="preserve"> </w:t>
      </w:r>
      <w:proofErr w:type="spellStart"/>
      <w:r w:rsidR="007C5F34" w:rsidRPr="007C5F34">
        <w:rPr>
          <w:rFonts w:ascii="Times New Roman" w:eastAsia="Times New Roman" w:hAnsi="Times New Roman" w:cs="Times New Roman"/>
          <w:sz w:val="26"/>
          <w:szCs w:val="26"/>
          <w:lang w:val="en-US" w:eastAsia="pt-BR" w:bidi="ar-SA"/>
        </w:rPr>
        <w:t>Lagoas</w:t>
      </w:r>
      <w:proofErr w:type="spellEnd"/>
      <w:r w:rsidR="00A158B5">
        <w:rPr>
          <w:rFonts w:ascii="Times New Roman" w:eastAsia="Times New Roman" w:hAnsi="Times New Roman" w:cs="Times New Roman"/>
          <w:sz w:val="26"/>
          <w:szCs w:val="26"/>
          <w:lang w:val="en-US" w:eastAsia="pt-BR" w:bidi="ar-SA"/>
        </w:rPr>
        <w:t>.</w:t>
      </w:r>
    </w:p>
    <w:p w14:paraId="58BEE6D1" w14:textId="2EA9C9A7" w:rsidR="00A158B5" w:rsidRDefault="00A158B5" w:rsidP="007C5F34">
      <w:pPr>
        <w:pStyle w:val="Padro"/>
        <w:jc w:val="both"/>
        <w:rPr>
          <w:rFonts w:ascii="Times New Roman" w:eastAsia="Times New Roman" w:hAnsi="Times New Roman" w:cs="Times New Roman"/>
          <w:sz w:val="26"/>
          <w:szCs w:val="26"/>
          <w:lang w:val="en-US" w:eastAsia="pt-BR" w:bidi="ar-SA"/>
        </w:rPr>
      </w:pPr>
    </w:p>
    <w:p w14:paraId="42A9CA75" w14:textId="48B02488" w:rsidR="00A158B5" w:rsidRDefault="00A158B5" w:rsidP="00A158B5">
      <w:pPr>
        <w:pStyle w:val="Padro"/>
        <w:jc w:val="both"/>
        <w:rPr>
          <w:rFonts w:ascii="Times New Roman" w:eastAsia="Times New Roman" w:hAnsi="Times New Roman" w:cs="Times New Roman"/>
          <w:sz w:val="26"/>
          <w:szCs w:val="26"/>
          <w:lang w:val="en-US" w:eastAsia="pt-BR" w:bidi="ar-SA"/>
        </w:rPr>
      </w:pPr>
      <w:proofErr w:type="spellStart"/>
      <w:r w:rsidRPr="00F73B81">
        <w:rPr>
          <w:rFonts w:ascii="Times New Roman" w:eastAsia="Times New Roman" w:hAnsi="Times New Roman" w:cs="Times New Roman"/>
          <w:b/>
          <w:bCs/>
          <w:sz w:val="26"/>
          <w:szCs w:val="26"/>
          <w:lang w:val="en-US" w:eastAsia="pt-BR" w:bidi="ar-SA"/>
        </w:rPr>
        <w:t>Parágrafo</w:t>
      </w:r>
      <w:proofErr w:type="spellEnd"/>
      <w:r w:rsidRPr="00F73B81">
        <w:rPr>
          <w:rFonts w:ascii="Times New Roman" w:eastAsia="Times New Roman" w:hAnsi="Times New Roman" w:cs="Times New Roman"/>
          <w:b/>
          <w:bCs/>
          <w:sz w:val="26"/>
          <w:szCs w:val="26"/>
          <w:lang w:val="en-US" w:eastAsia="pt-BR" w:bidi="ar-SA"/>
        </w:rPr>
        <w:t xml:space="preserve"> </w:t>
      </w:r>
      <w:proofErr w:type="spellStart"/>
      <w:r w:rsidRPr="00F73B81">
        <w:rPr>
          <w:rFonts w:ascii="Times New Roman" w:eastAsia="Times New Roman" w:hAnsi="Times New Roman" w:cs="Times New Roman"/>
          <w:b/>
          <w:bCs/>
          <w:sz w:val="26"/>
          <w:szCs w:val="26"/>
          <w:lang w:val="en-US" w:eastAsia="pt-BR" w:bidi="ar-SA"/>
        </w:rPr>
        <w:t>único</w:t>
      </w:r>
      <w:proofErr w:type="spellEnd"/>
      <w:r w:rsidRPr="00F73B81">
        <w:rPr>
          <w:rFonts w:ascii="Times New Roman" w:eastAsia="Times New Roman" w:hAnsi="Times New Roman" w:cs="Times New Roman"/>
          <w:b/>
          <w:bCs/>
          <w:sz w:val="26"/>
          <w:szCs w:val="26"/>
          <w:lang w:val="en-US" w:eastAsia="pt-BR" w:bidi="ar-SA"/>
        </w:rPr>
        <w:t>:</w:t>
      </w:r>
      <w:r>
        <w:rPr>
          <w:rFonts w:ascii="Times New Roman" w:eastAsia="Times New Roman" w:hAnsi="Times New Roman" w:cs="Times New Roman"/>
          <w:sz w:val="26"/>
          <w:szCs w:val="26"/>
          <w:lang w:val="en-US" w:eastAsia="pt-BR" w:bidi="ar-SA"/>
        </w:rPr>
        <w:t xml:space="preserve"> </w:t>
      </w:r>
      <w:r w:rsidR="005D631B">
        <w:rPr>
          <w:rFonts w:ascii="Times New Roman" w:eastAsia="Times New Roman" w:hAnsi="Times New Roman" w:cs="Times New Roman"/>
          <w:sz w:val="26"/>
          <w:szCs w:val="26"/>
          <w:lang w:val="en-US" w:eastAsia="pt-BR" w:bidi="ar-SA"/>
        </w:rPr>
        <w:t>A L</w:t>
      </w:r>
      <w:r w:rsidR="005D631B" w:rsidRPr="005D631B">
        <w:rPr>
          <w:rFonts w:ascii="Times New Roman" w:eastAsia="Times New Roman" w:hAnsi="Times New Roman" w:cs="Times New Roman"/>
          <w:sz w:val="26"/>
          <w:szCs w:val="26"/>
          <w:lang w:val="en-US" w:eastAsia="pt-BR" w:bidi="ar-SA"/>
        </w:rPr>
        <w:t xml:space="preserve">ei </w:t>
      </w:r>
      <w:r w:rsidR="005D631B">
        <w:rPr>
          <w:rFonts w:ascii="Times New Roman" w:eastAsia="Times New Roman" w:hAnsi="Times New Roman" w:cs="Times New Roman"/>
          <w:sz w:val="26"/>
          <w:szCs w:val="26"/>
          <w:lang w:val="en-US" w:eastAsia="pt-BR" w:bidi="ar-SA"/>
        </w:rPr>
        <w:t xml:space="preserve">Federal </w:t>
      </w:r>
      <w:r w:rsidR="005D631B" w:rsidRPr="005D631B">
        <w:rPr>
          <w:rFonts w:ascii="Times New Roman" w:eastAsia="Times New Roman" w:hAnsi="Times New Roman" w:cs="Times New Roman"/>
          <w:sz w:val="26"/>
          <w:szCs w:val="26"/>
          <w:lang w:val="en-US" w:eastAsia="pt-BR" w:bidi="ar-SA"/>
        </w:rPr>
        <w:t xml:space="preserve">nº 14.126, de 22 de </w:t>
      </w:r>
      <w:proofErr w:type="spellStart"/>
      <w:r w:rsidR="005D631B" w:rsidRPr="005D631B">
        <w:rPr>
          <w:rFonts w:ascii="Times New Roman" w:eastAsia="Times New Roman" w:hAnsi="Times New Roman" w:cs="Times New Roman"/>
          <w:sz w:val="26"/>
          <w:szCs w:val="26"/>
          <w:lang w:val="en-US" w:eastAsia="pt-BR" w:bidi="ar-SA"/>
        </w:rPr>
        <w:t>março</w:t>
      </w:r>
      <w:proofErr w:type="spellEnd"/>
      <w:r w:rsidR="005D631B" w:rsidRPr="005D631B">
        <w:rPr>
          <w:rFonts w:ascii="Times New Roman" w:eastAsia="Times New Roman" w:hAnsi="Times New Roman" w:cs="Times New Roman"/>
          <w:sz w:val="26"/>
          <w:szCs w:val="26"/>
          <w:lang w:val="en-US" w:eastAsia="pt-BR" w:bidi="ar-SA"/>
        </w:rPr>
        <w:t xml:space="preserve"> de 202</w:t>
      </w:r>
      <w:r w:rsidR="005D631B">
        <w:rPr>
          <w:rFonts w:ascii="Times New Roman" w:eastAsia="Times New Roman" w:hAnsi="Times New Roman" w:cs="Times New Roman"/>
          <w:sz w:val="26"/>
          <w:szCs w:val="26"/>
          <w:lang w:val="en-US" w:eastAsia="pt-BR" w:bidi="ar-SA"/>
        </w:rPr>
        <w:t xml:space="preserve">1, </w:t>
      </w:r>
      <w:proofErr w:type="spellStart"/>
      <w:r w:rsidR="005D631B">
        <w:rPr>
          <w:rFonts w:ascii="Times New Roman" w:eastAsia="Times New Roman" w:hAnsi="Times New Roman" w:cs="Times New Roman"/>
          <w:sz w:val="26"/>
          <w:szCs w:val="26"/>
          <w:lang w:val="en-US" w:eastAsia="pt-BR" w:bidi="ar-SA"/>
        </w:rPr>
        <w:t>definiu</w:t>
      </w:r>
      <w:proofErr w:type="spellEnd"/>
      <w:r w:rsidR="005D631B">
        <w:rPr>
          <w:rFonts w:ascii="Times New Roman" w:eastAsia="Times New Roman" w:hAnsi="Times New Roman" w:cs="Times New Roman"/>
          <w:sz w:val="26"/>
          <w:szCs w:val="26"/>
          <w:lang w:val="en-US" w:eastAsia="pt-BR" w:bidi="ar-SA"/>
        </w:rPr>
        <w:t xml:space="preserve"> a </w:t>
      </w:r>
      <w:proofErr w:type="spellStart"/>
      <w:r w:rsidR="005D631B" w:rsidRPr="005D631B">
        <w:rPr>
          <w:rFonts w:ascii="Times New Roman" w:eastAsia="Times New Roman" w:hAnsi="Times New Roman" w:cs="Times New Roman"/>
          <w:sz w:val="26"/>
          <w:szCs w:val="26"/>
          <w:lang w:val="en-US" w:eastAsia="pt-BR" w:bidi="ar-SA"/>
        </w:rPr>
        <w:t>visão</w:t>
      </w:r>
      <w:proofErr w:type="spellEnd"/>
      <w:r w:rsidR="005D631B" w:rsidRPr="005D631B">
        <w:rPr>
          <w:rFonts w:ascii="Times New Roman" w:eastAsia="Times New Roman" w:hAnsi="Times New Roman" w:cs="Times New Roman"/>
          <w:sz w:val="26"/>
          <w:szCs w:val="26"/>
          <w:lang w:val="en-US" w:eastAsia="pt-BR" w:bidi="ar-SA"/>
        </w:rPr>
        <w:t xml:space="preserve"> monocular </w:t>
      </w:r>
      <w:proofErr w:type="spellStart"/>
      <w:r w:rsidR="005D631B" w:rsidRPr="005D631B">
        <w:rPr>
          <w:rFonts w:ascii="Times New Roman" w:eastAsia="Times New Roman" w:hAnsi="Times New Roman" w:cs="Times New Roman"/>
          <w:sz w:val="26"/>
          <w:szCs w:val="26"/>
          <w:lang w:val="en-US" w:eastAsia="pt-BR" w:bidi="ar-SA"/>
        </w:rPr>
        <w:t>como</w:t>
      </w:r>
      <w:proofErr w:type="spellEnd"/>
      <w:r w:rsidR="005D631B" w:rsidRPr="005D631B">
        <w:rPr>
          <w:rFonts w:ascii="Times New Roman" w:eastAsia="Times New Roman" w:hAnsi="Times New Roman" w:cs="Times New Roman"/>
          <w:sz w:val="26"/>
          <w:szCs w:val="26"/>
          <w:lang w:val="en-US" w:eastAsia="pt-BR" w:bidi="ar-SA"/>
        </w:rPr>
        <w:t xml:space="preserve"> </w:t>
      </w:r>
      <w:proofErr w:type="spellStart"/>
      <w:r w:rsidR="005D631B" w:rsidRPr="005D631B">
        <w:rPr>
          <w:rFonts w:ascii="Times New Roman" w:eastAsia="Times New Roman" w:hAnsi="Times New Roman" w:cs="Times New Roman"/>
          <w:sz w:val="26"/>
          <w:szCs w:val="26"/>
          <w:lang w:val="en-US" w:eastAsia="pt-BR" w:bidi="ar-SA"/>
        </w:rPr>
        <w:t>deficiência</w:t>
      </w:r>
      <w:proofErr w:type="spellEnd"/>
      <w:r w:rsidR="005D631B" w:rsidRPr="005D631B">
        <w:rPr>
          <w:rFonts w:ascii="Times New Roman" w:eastAsia="Times New Roman" w:hAnsi="Times New Roman" w:cs="Times New Roman"/>
          <w:sz w:val="26"/>
          <w:szCs w:val="26"/>
          <w:lang w:val="en-US" w:eastAsia="pt-BR" w:bidi="ar-SA"/>
        </w:rPr>
        <w:t xml:space="preserve"> sensorial, do </w:t>
      </w:r>
      <w:proofErr w:type="spellStart"/>
      <w:r w:rsidR="005D631B" w:rsidRPr="005D631B">
        <w:rPr>
          <w:rFonts w:ascii="Times New Roman" w:eastAsia="Times New Roman" w:hAnsi="Times New Roman" w:cs="Times New Roman"/>
          <w:sz w:val="26"/>
          <w:szCs w:val="26"/>
          <w:lang w:val="en-US" w:eastAsia="pt-BR" w:bidi="ar-SA"/>
        </w:rPr>
        <w:t>tipo</w:t>
      </w:r>
      <w:proofErr w:type="spellEnd"/>
      <w:r w:rsidR="005D631B" w:rsidRPr="005D631B">
        <w:rPr>
          <w:rFonts w:ascii="Times New Roman" w:eastAsia="Times New Roman" w:hAnsi="Times New Roman" w:cs="Times New Roman"/>
          <w:sz w:val="26"/>
          <w:szCs w:val="26"/>
          <w:lang w:val="en-US" w:eastAsia="pt-BR" w:bidi="ar-SA"/>
        </w:rPr>
        <w:t xml:space="preserve"> visual, para </w:t>
      </w:r>
      <w:proofErr w:type="spellStart"/>
      <w:r w:rsidR="005D631B" w:rsidRPr="005D631B">
        <w:rPr>
          <w:rFonts w:ascii="Times New Roman" w:eastAsia="Times New Roman" w:hAnsi="Times New Roman" w:cs="Times New Roman"/>
          <w:sz w:val="26"/>
          <w:szCs w:val="26"/>
          <w:lang w:val="en-US" w:eastAsia="pt-BR" w:bidi="ar-SA"/>
        </w:rPr>
        <w:t>todos</w:t>
      </w:r>
      <w:proofErr w:type="spellEnd"/>
      <w:r w:rsidR="005D631B" w:rsidRPr="005D631B">
        <w:rPr>
          <w:rFonts w:ascii="Times New Roman" w:eastAsia="Times New Roman" w:hAnsi="Times New Roman" w:cs="Times New Roman"/>
          <w:sz w:val="26"/>
          <w:szCs w:val="26"/>
          <w:lang w:val="en-US" w:eastAsia="pt-BR" w:bidi="ar-SA"/>
        </w:rPr>
        <w:t xml:space="preserve"> </w:t>
      </w:r>
      <w:proofErr w:type="spellStart"/>
      <w:r w:rsidR="005D631B" w:rsidRPr="005D631B">
        <w:rPr>
          <w:rFonts w:ascii="Times New Roman" w:eastAsia="Times New Roman" w:hAnsi="Times New Roman" w:cs="Times New Roman"/>
          <w:sz w:val="26"/>
          <w:szCs w:val="26"/>
          <w:lang w:val="en-US" w:eastAsia="pt-BR" w:bidi="ar-SA"/>
        </w:rPr>
        <w:t>os</w:t>
      </w:r>
      <w:proofErr w:type="spellEnd"/>
      <w:r w:rsidR="005D631B" w:rsidRPr="005D631B">
        <w:rPr>
          <w:rFonts w:ascii="Times New Roman" w:eastAsia="Times New Roman" w:hAnsi="Times New Roman" w:cs="Times New Roman"/>
          <w:sz w:val="26"/>
          <w:szCs w:val="26"/>
          <w:lang w:val="en-US" w:eastAsia="pt-BR" w:bidi="ar-SA"/>
        </w:rPr>
        <w:t xml:space="preserve"> </w:t>
      </w:r>
      <w:proofErr w:type="spellStart"/>
      <w:r w:rsidR="005D631B" w:rsidRPr="005D631B">
        <w:rPr>
          <w:rFonts w:ascii="Times New Roman" w:eastAsia="Times New Roman" w:hAnsi="Times New Roman" w:cs="Times New Roman"/>
          <w:sz w:val="26"/>
          <w:szCs w:val="26"/>
          <w:lang w:val="en-US" w:eastAsia="pt-BR" w:bidi="ar-SA"/>
        </w:rPr>
        <w:t>efeitos</w:t>
      </w:r>
      <w:proofErr w:type="spellEnd"/>
      <w:r w:rsidR="005D631B" w:rsidRPr="005D631B">
        <w:rPr>
          <w:rFonts w:ascii="Times New Roman" w:eastAsia="Times New Roman" w:hAnsi="Times New Roman" w:cs="Times New Roman"/>
          <w:sz w:val="26"/>
          <w:szCs w:val="26"/>
          <w:lang w:val="en-US" w:eastAsia="pt-BR" w:bidi="ar-SA"/>
        </w:rPr>
        <w:t xml:space="preserve"> </w:t>
      </w:r>
      <w:proofErr w:type="spellStart"/>
      <w:r w:rsidR="005D631B" w:rsidRPr="005D631B">
        <w:rPr>
          <w:rFonts w:ascii="Times New Roman" w:eastAsia="Times New Roman" w:hAnsi="Times New Roman" w:cs="Times New Roman"/>
          <w:sz w:val="26"/>
          <w:szCs w:val="26"/>
          <w:lang w:val="en-US" w:eastAsia="pt-BR" w:bidi="ar-SA"/>
        </w:rPr>
        <w:t>legais</w:t>
      </w:r>
      <w:proofErr w:type="spellEnd"/>
      <w:r w:rsidR="005D631B">
        <w:rPr>
          <w:rFonts w:ascii="Times New Roman" w:eastAsia="Times New Roman" w:hAnsi="Times New Roman" w:cs="Times New Roman"/>
          <w:sz w:val="26"/>
          <w:szCs w:val="26"/>
          <w:lang w:val="en-US" w:eastAsia="pt-BR" w:bidi="ar-SA"/>
        </w:rPr>
        <w:t>.</w:t>
      </w:r>
    </w:p>
    <w:p w14:paraId="4A2643CC" w14:textId="77777777" w:rsidR="00BC496C" w:rsidRDefault="00BC496C">
      <w:pPr>
        <w:pStyle w:val="Padro"/>
        <w:spacing w:line="276" w:lineRule="auto"/>
        <w:jc w:val="both"/>
        <w:rPr>
          <w:rFonts w:ascii="Times New Roman" w:eastAsia="Times New Roman" w:hAnsi="Times New Roman" w:cs="Times New Roman"/>
          <w:sz w:val="26"/>
          <w:szCs w:val="26"/>
          <w:lang w:eastAsia="pt-BR" w:bidi="ar-SA"/>
        </w:rPr>
      </w:pPr>
    </w:p>
    <w:p w14:paraId="3903D5D5" w14:textId="4D8A2389" w:rsidR="00780138" w:rsidRDefault="00FF0B5E" w:rsidP="006D4B40">
      <w:pPr>
        <w:pStyle w:val="Padro"/>
        <w:jc w:val="both"/>
        <w:rPr>
          <w:rFonts w:ascii="Times New Roman" w:eastAsia="Times New Roman" w:hAnsi="Times New Roman" w:cs="Times New Roman"/>
          <w:sz w:val="26"/>
          <w:szCs w:val="26"/>
          <w:lang w:eastAsia="pt-BR" w:bidi="ar-SA"/>
        </w:rPr>
      </w:pPr>
      <w:r w:rsidRPr="00FF0B5E">
        <w:rPr>
          <w:rFonts w:ascii="Times New Roman" w:eastAsia="Times New Roman" w:hAnsi="Times New Roman" w:cs="Times New Roman"/>
          <w:b/>
          <w:sz w:val="26"/>
          <w:szCs w:val="26"/>
          <w:lang w:eastAsia="pt-BR" w:bidi="ar-SA"/>
        </w:rPr>
        <w:t>Art. 2º -</w:t>
      </w:r>
      <w:r>
        <w:rPr>
          <w:rFonts w:ascii="Times New Roman" w:eastAsia="Times New Roman" w:hAnsi="Times New Roman" w:cs="Times New Roman"/>
          <w:sz w:val="26"/>
          <w:szCs w:val="26"/>
          <w:lang w:eastAsia="pt-BR" w:bidi="ar-SA"/>
        </w:rPr>
        <w:t xml:space="preserve"> </w:t>
      </w:r>
      <w:r w:rsidR="00B524FD">
        <w:rPr>
          <w:rFonts w:ascii="Times New Roman" w:eastAsia="Times New Roman" w:hAnsi="Times New Roman" w:cs="Times New Roman"/>
          <w:sz w:val="26"/>
          <w:szCs w:val="26"/>
          <w:lang w:eastAsia="pt-BR" w:bidi="ar-SA"/>
        </w:rPr>
        <w:t>A data prevista n</w:t>
      </w:r>
      <w:r>
        <w:rPr>
          <w:rFonts w:ascii="Times New Roman" w:eastAsia="Times New Roman" w:hAnsi="Times New Roman" w:cs="Times New Roman"/>
          <w:sz w:val="26"/>
          <w:szCs w:val="26"/>
          <w:lang w:eastAsia="pt-BR" w:bidi="ar-SA"/>
        </w:rPr>
        <w:t>esta lei</w:t>
      </w:r>
      <w:r w:rsidR="00B524FD">
        <w:rPr>
          <w:rFonts w:ascii="Times New Roman" w:eastAsia="Times New Roman" w:hAnsi="Times New Roman" w:cs="Times New Roman"/>
          <w:sz w:val="26"/>
          <w:szCs w:val="26"/>
          <w:lang w:eastAsia="pt-BR" w:bidi="ar-SA"/>
        </w:rPr>
        <w:t xml:space="preserve"> tem por finalidade </w:t>
      </w:r>
      <w:r w:rsidR="002A15FF">
        <w:rPr>
          <w:rFonts w:ascii="Times New Roman" w:eastAsia="Times New Roman" w:hAnsi="Times New Roman" w:cs="Times New Roman"/>
          <w:sz w:val="26"/>
          <w:szCs w:val="26"/>
          <w:lang w:eastAsia="pt-BR" w:bidi="ar-SA"/>
        </w:rPr>
        <w:t>difundir à</w:t>
      </w:r>
      <w:r w:rsidR="00780138">
        <w:rPr>
          <w:rFonts w:ascii="Times New Roman" w:eastAsia="Times New Roman" w:hAnsi="Times New Roman" w:cs="Times New Roman"/>
          <w:sz w:val="26"/>
          <w:szCs w:val="26"/>
          <w:lang w:eastAsia="pt-BR" w:bidi="ar-SA"/>
        </w:rPr>
        <w:t xml:space="preserve"> população</w:t>
      </w:r>
      <w:r w:rsidR="00B524FD">
        <w:rPr>
          <w:rFonts w:ascii="Times New Roman" w:eastAsia="Times New Roman" w:hAnsi="Times New Roman" w:cs="Times New Roman"/>
          <w:sz w:val="26"/>
          <w:szCs w:val="26"/>
          <w:lang w:eastAsia="pt-BR" w:bidi="ar-SA"/>
        </w:rPr>
        <w:t xml:space="preserve"> </w:t>
      </w:r>
      <w:r w:rsidR="002A15FF">
        <w:rPr>
          <w:rFonts w:ascii="Times New Roman" w:eastAsia="Times New Roman" w:hAnsi="Times New Roman" w:cs="Times New Roman"/>
          <w:sz w:val="26"/>
          <w:szCs w:val="26"/>
          <w:lang w:eastAsia="pt-BR" w:bidi="ar-SA"/>
        </w:rPr>
        <w:t xml:space="preserve">a </w:t>
      </w:r>
      <w:r w:rsidR="00A97EC7" w:rsidRPr="00A97EC7">
        <w:rPr>
          <w:rFonts w:ascii="Times New Roman" w:eastAsia="Times New Roman" w:hAnsi="Times New Roman" w:cs="Times New Roman"/>
          <w:sz w:val="26"/>
          <w:szCs w:val="26"/>
          <w:lang w:eastAsia="pt-BR" w:bidi="ar-SA"/>
        </w:rPr>
        <w:t>conscientizar e mobilizar a sociedade civil a respeito da visão monocular</w:t>
      </w:r>
      <w:r w:rsidR="006D4B40">
        <w:rPr>
          <w:rFonts w:ascii="Times New Roman" w:eastAsia="Times New Roman" w:hAnsi="Times New Roman" w:cs="Times New Roman"/>
          <w:sz w:val="26"/>
          <w:szCs w:val="26"/>
          <w:lang w:eastAsia="pt-BR" w:bidi="ar-SA"/>
        </w:rPr>
        <w:t>.</w:t>
      </w:r>
    </w:p>
    <w:p w14:paraId="47822C77" w14:textId="77777777" w:rsidR="005D631B" w:rsidRDefault="005D631B" w:rsidP="006D4B40">
      <w:pPr>
        <w:pStyle w:val="Padro"/>
        <w:jc w:val="both"/>
        <w:rPr>
          <w:rFonts w:ascii="Times New Roman" w:eastAsia="Times New Roman" w:hAnsi="Times New Roman" w:cs="Times New Roman"/>
          <w:sz w:val="26"/>
          <w:szCs w:val="26"/>
          <w:lang w:eastAsia="pt-BR" w:bidi="ar-SA"/>
        </w:rPr>
      </w:pPr>
    </w:p>
    <w:p w14:paraId="5D9185F4" w14:textId="352AD733" w:rsidR="005D631B" w:rsidRDefault="005D631B" w:rsidP="006D4B40">
      <w:pPr>
        <w:pStyle w:val="Padro"/>
        <w:jc w:val="both"/>
        <w:rPr>
          <w:rFonts w:ascii="Times New Roman" w:eastAsia="Times New Roman" w:hAnsi="Times New Roman" w:cs="Times New Roman"/>
          <w:sz w:val="26"/>
          <w:szCs w:val="26"/>
          <w:lang w:eastAsia="pt-BR" w:bidi="ar-SA"/>
        </w:rPr>
      </w:pPr>
      <w:r w:rsidRPr="005D631B">
        <w:rPr>
          <w:rFonts w:ascii="Times New Roman" w:eastAsia="Times New Roman" w:hAnsi="Times New Roman" w:cs="Times New Roman"/>
          <w:b/>
          <w:bCs/>
          <w:sz w:val="26"/>
          <w:szCs w:val="26"/>
          <w:lang w:eastAsia="pt-BR" w:bidi="ar-SA"/>
        </w:rPr>
        <w:t>Parágrafo único</w:t>
      </w:r>
      <w:r>
        <w:rPr>
          <w:rFonts w:ascii="Times New Roman" w:eastAsia="Times New Roman" w:hAnsi="Times New Roman" w:cs="Times New Roman"/>
          <w:b/>
          <w:bCs/>
          <w:sz w:val="26"/>
          <w:szCs w:val="26"/>
          <w:lang w:eastAsia="pt-BR" w:bidi="ar-SA"/>
        </w:rPr>
        <w:t>:</w:t>
      </w:r>
      <w:r w:rsidRPr="005D631B">
        <w:rPr>
          <w:rFonts w:ascii="Times New Roman" w:eastAsia="Times New Roman" w:hAnsi="Times New Roman" w:cs="Times New Roman"/>
          <w:sz w:val="26"/>
          <w:szCs w:val="26"/>
          <w:lang w:eastAsia="pt-BR" w:bidi="ar-SA"/>
        </w:rPr>
        <w:t xml:space="preserve"> As atividades poderão ser realizadas em parceria com a sociedade civil</w:t>
      </w:r>
      <w:r>
        <w:rPr>
          <w:rFonts w:ascii="Times New Roman" w:eastAsia="Times New Roman" w:hAnsi="Times New Roman" w:cs="Times New Roman"/>
          <w:sz w:val="26"/>
          <w:szCs w:val="26"/>
          <w:lang w:eastAsia="pt-BR" w:bidi="ar-SA"/>
        </w:rPr>
        <w:t xml:space="preserve"> organizada que já atuam na temática da pessoa com deficiência visual </w:t>
      </w:r>
      <w:r w:rsidRPr="005D631B">
        <w:rPr>
          <w:rFonts w:ascii="Times New Roman" w:eastAsia="Times New Roman" w:hAnsi="Times New Roman" w:cs="Times New Roman"/>
          <w:sz w:val="26"/>
          <w:szCs w:val="26"/>
          <w:lang w:eastAsia="pt-BR" w:bidi="ar-SA"/>
        </w:rPr>
        <w:t>ou integrar as atividades e campanhas de saúde já realizadas no âmbito Municipal.</w:t>
      </w:r>
    </w:p>
    <w:p w14:paraId="632F155B" w14:textId="77777777" w:rsidR="006D4B40" w:rsidRDefault="006D4B40" w:rsidP="006D4B40">
      <w:pPr>
        <w:pStyle w:val="Padro"/>
        <w:jc w:val="both"/>
        <w:rPr>
          <w:rFonts w:ascii="Times New Roman" w:eastAsia="Times New Roman" w:hAnsi="Times New Roman" w:cs="Times New Roman"/>
          <w:sz w:val="26"/>
          <w:szCs w:val="26"/>
          <w:lang w:eastAsia="pt-BR" w:bidi="ar-SA"/>
        </w:rPr>
      </w:pPr>
    </w:p>
    <w:p w14:paraId="2053411E" w14:textId="77777777" w:rsidR="00BC496C" w:rsidRDefault="00B524FD">
      <w:pPr>
        <w:pStyle w:val="Padro"/>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lang w:eastAsia="pt-BR" w:bidi="ar-SA"/>
        </w:rPr>
        <w:t xml:space="preserve">Art. </w:t>
      </w:r>
      <w:r w:rsidR="00FF0B5E">
        <w:rPr>
          <w:rFonts w:ascii="Times New Roman" w:eastAsia="Times New Roman" w:hAnsi="Times New Roman" w:cs="Times New Roman"/>
          <w:b/>
          <w:sz w:val="26"/>
          <w:szCs w:val="26"/>
          <w:lang w:eastAsia="pt-BR" w:bidi="ar-SA"/>
        </w:rPr>
        <w:t>3</w:t>
      </w:r>
      <w:r>
        <w:rPr>
          <w:rFonts w:ascii="Times New Roman" w:eastAsia="Times New Roman" w:hAnsi="Times New Roman" w:cs="Times New Roman"/>
          <w:b/>
          <w:sz w:val="26"/>
          <w:szCs w:val="26"/>
          <w:lang w:eastAsia="pt-BR" w:bidi="ar-SA"/>
        </w:rPr>
        <w:t>º -</w:t>
      </w:r>
      <w:r>
        <w:rPr>
          <w:rFonts w:ascii="Times New Roman" w:eastAsia="Times New Roman" w:hAnsi="Times New Roman" w:cs="Times New Roman"/>
          <w:sz w:val="26"/>
          <w:szCs w:val="26"/>
          <w:lang w:eastAsia="pt-BR" w:bidi="ar-SA"/>
        </w:rPr>
        <w:t xml:space="preserve"> E</w:t>
      </w:r>
      <w:r>
        <w:rPr>
          <w:rFonts w:ascii="Times New Roman" w:eastAsia="Times New Roman" w:hAnsi="Times New Roman" w:cs="Times New Roman"/>
          <w:sz w:val="26"/>
          <w:szCs w:val="26"/>
        </w:rPr>
        <w:t>sta Lei entrará em vigor na data de sua publicação.</w:t>
      </w:r>
    </w:p>
    <w:p w14:paraId="34F5D572" w14:textId="77777777" w:rsidR="00BC496C" w:rsidRDefault="00BC496C">
      <w:pPr>
        <w:pStyle w:val="Padro"/>
        <w:spacing w:line="360" w:lineRule="auto"/>
        <w:ind w:left="851"/>
        <w:jc w:val="both"/>
        <w:rPr>
          <w:rFonts w:ascii="Times New Roman" w:hAnsi="Times New Roman" w:cs="Times New Roman"/>
          <w:sz w:val="26"/>
          <w:szCs w:val="26"/>
        </w:rPr>
      </w:pPr>
    </w:p>
    <w:p w14:paraId="560A3D12" w14:textId="38F0CB51" w:rsidR="00BC496C" w:rsidRDefault="00B524FD">
      <w:pPr>
        <w:spacing w:after="0" w:line="360" w:lineRule="auto"/>
        <w:jc w:val="both"/>
        <w:rPr>
          <w:rFonts w:ascii="Tahoma" w:hAnsi="Tahoma" w:cs="Tahoma"/>
          <w:sz w:val="26"/>
          <w:szCs w:val="26"/>
        </w:rPr>
      </w:pPr>
      <w:r>
        <w:rPr>
          <w:sz w:val="26"/>
          <w:szCs w:val="26"/>
        </w:rPr>
        <w:t xml:space="preserve">                                    </w:t>
      </w:r>
      <w:r>
        <w:rPr>
          <w:rFonts w:ascii="Times New Roman" w:hAnsi="Times New Roman"/>
          <w:sz w:val="26"/>
          <w:szCs w:val="26"/>
        </w:rPr>
        <w:t xml:space="preserve">  Sala das Sessões, </w:t>
      </w:r>
      <w:r w:rsidR="00A630F1">
        <w:rPr>
          <w:rFonts w:ascii="Times New Roman" w:hAnsi="Times New Roman"/>
          <w:sz w:val="26"/>
          <w:szCs w:val="26"/>
        </w:rPr>
        <w:t>14</w:t>
      </w:r>
      <w:r>
        <w:rPr>
          <w:rFonts w:ascii="Times New Roman" w:hAnsi="Times New Roman"/>
          <w:sz w:val="26"/>
          <w:szCs w:val="26"/>
        </w:rPr>
        <w:t xml:space="preserve"> de </w:t>
      </w:r>
      <w:r w:rsidR="00A630F1">
        <w:rPr>
          <w:rFonts w:ascii="Times New Roman" w:hAnsi="Times New Roman"/>
          <w:sz w:val="26"/>
          <w:szCs w:val="26"/>
        </w:rPr>
        <w:t>dezembro</w:t>
      </w:r>
      <w:r>
        <w:rPr>
          <w:rFonts w:ascii="Times New Roman" w:hAnsi="Times New Roman"/>
          <w:sz w:val="26"/>
          <w:szCs w:val="26"/>
        </w:rPr>
        <w:t xml:space="preserve"> de 2023.</w:t>
      </w:r>
    </w:p>
    <w:p w14:paraId="61D5C064" w14:textId="77777777" w:rsidR="00BC496C" w:rsidRDefault="00B524FD">
      <w:pPr>
        <w:spacing w:after="0" w:line="360" w:lineRule="auto"/>
        <w:jc w:val="both"/>
        <w:rPr>
          <w:sz w:val="26"/>
          <w:szCs w:val="26"/>
        </w:rPr>
      </w:pPr>
      <w:r>
        <w:rPr>
          <w:rFonts w:ascii="Tahoma" w:hAnsi="Tahoma" w:cs="Tahoma"/>
          <w:i/>
          <w:iCs/>
          <w:noProof/>
          <w:sz w:val="26"/>
          <w:szCs w:val="26"/>
        </w:rPr>
        <w:drawing>
          <wp:anchor distT="0" distB="0" distL="114300" distR="114300" simplePos="0" relativeHeight="251660288" behindDoc="0" locked="0" layoutInCell="1" allowOverlap="1" wp14:anchorId="7DCCF842" wp14:editId="3B5D0027">
            <wp:simplePos x="0" y="0"/>
            <wp:positionH relativeFrom="margin">
              <wp:align>center</wp:align>
            </wp:positionH>
            <wp:positionV relativeFrom="paragraph">
              <wp:posOffset>31750</wp:posOffset>
            </wp:positionV>
            <wp:extent cx="3440430" cy="690880"/>
            <wp:effectExtent l="0" t="0" r="7620" b="0"/>
            <wp:wrapSquare wrapText="larges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40430" cy="690880"/>
                    </a:xfrm>
                    <a:prstGeom prst="rect">
                      <a:avLst/>
                    </a:prstGeom>
                    <a:solidFill>
                      <a:srgbClr val="FFFFFF"/>
                    </a:solidFill>
                    <a:ln>
                      <a:noFill/>
                    </a:ln>
                  </pic:spPr>
                </pic:pic>
              </a:graphicData>
            </a:graphic>
          </wp:anchor>
        </w:drawing>
      </w:r>
    </w:p>
    <w:p w14:paraId="6042A8E6" w14:textId="77777777" w:rsidR="00BC496C" w:rsidRDefault="00BC496C">
      <w:pPr>
        <w:spacing w:after="0" w:line="360" w:lineRule="auto"/>
        <w:jc w:val="both"/>
        <w:rPr>
          <w:sz w:val="26"/>
          <w:szCs w:val="26"/>
        </w:rPr>
      </w:pPr>
    </w:p>
    <w:p w14:paraId="785660F5" w14:textId="77777777" w:rsidR="00BC496C" w:rsidRDefault="00B524F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p>
    <w:p w14:paraId="24D29C4E" w14:textId="77777777" w:rsidR="00BC496C" w:rsidRDefault="00BC496C">
      <w:pPr>
        <w:spacing w:after="0" w:line="240" w:lineRule="auto"/>
        <w:jc w:val="center"/>
        <w:rPr>
          <w:rFonts w:ascii="Times New Roman" w:hAnsi="Times New Roman" w:cs="Times New Roman"/>
          <w:b/>
          <w:sz w:val="26"/>
          <w:szCs w:val="26"/>
        </w:rPr>
      </w:pPr>
    </w:p>
    <w:p w14:paraId="3EC31535" w14:textId="77777777" w:rsidR="00BC496C" w:rsidRDefault="00BC496C">
      <w:pPr>
        <w:spacing w:after="0" w:line="240" w:lineRule="auto"/>
        <w:jc w:val="center"/>
        <w:rPr>
          <w:rFonts w:ascii="Times New Roman" w:hAnsi="Times New Roman" w:cs="Times New Roman"/>
          <w:b/>
          <w:sz w:val="26"/>
          <w:szCs w:val="26"/>
        </w:rPr>
      </w:pPr>
    </w:p>
    <w:p w14:paraId="5D1166EC" w14:textId="77777777" w:rsidR="00BC496C" w:rsidRDefault="00BC496C">
      <w:pPr>
        <w:spacing w:after="0" w:line="240" w:lineRule="auto"/>
        <w:jc w:val="center"/>
        <w:rPr>
          <w:rFonts w:ascii="Times New Roman" w:hAnsi="Times New Roman" w:cs="Times New Roman"/>
          <w:b/>
          <w:sz w:val="26"/>
          <w:szCs w:val="26"/>
        </w:rPr>
      </w:pPr>
    </w:p>
    <w:p w14:paraId="7FA64F4F" w14:textId="77777777" w:rsidR="00780138" w:rsidRDefault="00780138">
      <w:pPr>
        <w:spacing w:after="0" w:line="240" w:lineRule="auto"/>
        <w:jc w:val="center"/>
        <w:rPr>
          <w:rFonts w:ascii="Times New Roman" w:hAnsi="Times New Roman" w:cs="Times New Roman"/>
          <w:b/>
          <w:sz w:val="26"/>
          <w:szCs w:val="26"/>
        </w:rPr>
      </w:pPr>
    </w:p>
    <w:p w14:paraId="32F9727D" w14:textId="77777777" w:rsidR="005D631B" w:rsidRDefault="005D631B">
      <w:pPr>
        <w:spacing w:after="0" w:line="240" w:lineRule="auto"/>
        <w:jc w:val="center"/>
        <w:rPr>
          <w:rFonts w:ascii="Times New Roman" w:hAnsi="Times New Roman" w:cs="Times New Roman"/>
          <w:b/>
          <w:sz w:val="26"/>
          <w:szCs w:val="26"/>
        </w:rPr>
      </w:pPr>
    </w:p>
    <w:p w14:paraId="000D65D9" w14:textId="79E0751A" w:rsidR="00BC496C" w:rsidRDefault="00B524F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JUSTIFICATIVA</w:t>
      </w:r>
    </w:p>
    <w:p w14:paraId="1D08D4C8" w14:textId="77777777" w:rsidR="00BC496C" w:rsidRDefault="00BC496C">
      <w:pPr>
        <w:spacing w:after="0" w:line="240" w:lineRule="auto"/>
        <w:jc w:val="both"/>
        <w:rPr>
          <w:rFonts w:ascii="Times New Roman" w:hAnsi="Times New Roman" w:cs="Times New Roman"/>
          <w:b/>
          <w:sz w:val="26"/>
          <w:szCs w:val="26"/>
        </w:rPr>
      </w:pPr>
    </w:p>
    <w:p w14:paraId="76D7B0CE" w14:textId="5C1854EC" w:rsidR="00BC29F7" w:rsidRPr="005D631B" w:rsidRDefault="00B524FD" w:rsidP="005D631B">
      <w:pPr>
        <w:spacing w:after="0"/>
        <w:ind w:firstLine="851"/>
        <w:jc w:val="both"/>
        <w:rPr>
          <w:rFonts w:ascii="Times New Roman" w:hAnsi="Times New Roman" w:cs="Times New Roman"/>
        </w:rPr>
      </w:pPr>
      <w:r w:rsidRPr="005D631B">
        <w:rPr>
          <w:rFonts w:ascii="Times New Roman" w:hAnsi="Times New Roman" w:cs="Times New Roman"/>
        </w:rPr>
        <w:t xml:space="preserve">O presente </w:t>
      </w:r>
      <w:r w:rsidR="00BC29F7" w:rsidRPr="005D631B">
        <w:rPr>
          <w:rFonts w:ascii="Times New Roman" w:hAnsi="Times New Roman" w:cs="Times New Roman"/>
        </w:rPr>
        <w:t>P</w:t>
      </w:r>
      <w:r w:rsidRPr="005D631B">
        <w:rPr>
          <w:rFonts w:ascii="Times New Roman" w:hAnsi="Times New Roman" w:cs="Times New Roman"/>
        </w:rPr>
        <w:t xml:space="preserve">rojeto de </w:t>
      </w:r>
      <w:r w:rsidR="00BC29F7" w:rsidRPr="005D631B">
        <w:rPr>
          <w:rFonts w:ascii="Times New Roman" w:hAnsi="Times New Roman" w:cs="Times New Roman"/>
        </w:rPr>
        <w:t>L</w:t>
      </w:r>
      <w:r w:rsidRPr="005D631B">
        <w:rPr>
          <w:rFonts w:ascii="Times New Roman" w:hAnsi="Times New Roman" w:cs="Times New Roman"/>
        </w:rPr>
        <w:t xml:space="preserve">ei tem por finalidade instituir no </w:t>
      </w:r>
      <w:r w:rsidR="00F70852" w:rsidRPr="005D631B">
        <w:rPr>
          <w:rFonts w:ascii="Times New Roman" w:hAnsi="Times New Roman" w:cs="Times New Roman"/>
        </w:rPr>
        <w:t>M</w:t>
      </w:r>
      <w:r w:rsidRPr="005D631B">
        <w:rPr>
          <w:rFonts w:ascii="Times New Roman" w:hAnsi="Times New Roman" w:cs="Times New Roman"/>
        </w:rPr>
        <w:t>unicípio</w:t>
      </w:r>
      <w:r w:rsidR="006219BE" w:rsidRPr="005D631B">
        <w:rPr>
          <w:rFonts w:ascii="Times New Roman" w:hAnsi="Times New Roman" w:cs="Times New Roman"/>
        </w:rPr>
        <w:t xml:space="preserve"> de Sete Lagoas</w:t>
      </w:r>
      <w:r w:rsidR="00780138" w:rsidRPr="005D631B">
        <w:rPr>
          <w:rFonts w:ascii="Times New Roman" w:hAnsi="Times New Roman" w:cs="Times New Roman"/>
        </w:rPr>
        <w:t xml:space="preserve"> </w:t>
      </w:r>
      <w:r w:rsidR="006D4B40" w:rsidRPr="005D631B">
        <w:rPr>
          <w:rFonts w:ascii="Times New Roman" w:hAnsi="Times New Roman" w:cs="Times New Roman"/>
        </w:rPr>
        <w:t xml:space="preserve">uma </w:t>
      </w:r>
      <w:r w:rsidR="00BC29F7" w:rsidRPr="005D631B">
        <w:rPr>
          <w:rFonts w:ascii="Times New Roman" w:hAnsi="Times New Roman" w:cs="Times New Roman"/>
        </w:rPr>
        <w:t xml:space="preserve">data </w:t>
      </w:r>
      <w:r w:rsidR="006D4B40" w:rsidRPr="005D631B">
        <w:rPr>
          <w:rFonts w:ascii="Times New Roman" w:hAnsi="Times New Roman" w:cs="Times New Roman"/>
        </w:rPr>
        <w:t xml:space="preserve">destinada </w:t>
      </w:r>
      <w:r w:rsidR="00A630F1" w:rsidRPr="005D631B">
        <w:rPr>
          <w:rFonts w:ascii="Times New Roman" w:hAnsi="Times New Roman" w:cs="Times New Roman"/>
        </w:rPr>
        <w:t>conscientização sobre a visão monocular.</w:t>
      </w:r>
    </w:p>
    <w:p w14:paraId="45041803" w14:textId="7C41CD74" w:rsidR="005D631B" w:rsidRPr="005D631B" w:rsidRDefault="005D631B" w:rsidP="005D631B">
      <w:pPr>
        <w:spacing w:after="0"/>
        <w:ind w:firstLine="851"/>
        <w:jc w:val="both"/>
        <w:rPr>
          <w:rFonts w:ascii="Times New Roman" w:hAnsi="Times New Roman" w:cs="Times New Roman"/>
        </w:rPr>
      </w:pPr>
      <w:r w:rsidRPr="005D631B">
        <w:rPr>
          <w:rFonts w:ascii="Times New Roman" w:hAnsi="Times New Roman" w:cs="Times New Roman"/>
        </w:rPr>
        <w:t>Segundo o critério técnico da Organização Mundial de Saúde (OMS), a visão monocular ocorre quando o indivíduo possui 20% ou menos de eficiência visual em um olho.</w:t>
      </w:r>
    </w:p>
    <w:p w14:paraId="505DEE8D" w14:textId="0EE64E64" w:rsidR="005D631B" w:rsidRPr="005D631B" w:rsidRDefault="005D631B" w:rsidP="005D631B">
      <w:pPr>
        <w:spacing w:after="0"/>
        <w:ind w:firstLine="851"/>
        <w:jc w:val="both"/>
        <w:rPr>
          <w:rFonts w:ascii="Times New Roman" w:hAnsi="Times New Roman" w:cs="Times New Roman"/>
        </w:rPr>
      </w:pPr>
      <w:r w:rsidRPr="005D631B">
        <w:rPr>
          <w:rFonts w:ascii="Times New Roman" w:hAnsi="Times New Roman" w:cs="Times New Roman"/>
        </w:rPr>
        <w:t xml:space="preserve">As dificuldades para uma pessoa com visão monocular vão além do fato de não enxergar com um dos olhos. A pessoa com visão monocular sofre uma “perda da noção de profundidade (visão em 3D) e uma piora na acuidade visual binocular, bem como diminuição significativa (em torno de 25%) do campo visual periférico. </w:t>
      </w:r>
    </w:p>
    <w:p w14:paraId="2C7EC0AC" w14:textId="2B8D3125" w:rsidR="005D631B" w:rsidRPr="005D631B" w:rsidRDefault="005D631B" w:rsidP="005D631B">
      <w:pPr>
        <w:spacing w:after="0" w:line="240" w:lineRule="auto"/>
        <w:ind w:left="2268"/>
        <w:jc w:val="both"/>
        <w:rPr>
          <w:rFonts w:ascii="Times New Roman" w:hAnsi="Times New Roman" w:cs="Times New Roman"/>
          <w:sz w:val="20"/>
          <w:szCs w:val="20"/>
        </w:rPr>
      </w:pPr>
      <w:r w:rsidRPr="005D631B">
        <w:rPr>
          <w:rFonts w:ascii="Times New Roman" w:hAnsi="Times New Roman" w:cs="Times New Roman"/>
          <w:sz w:val="20"/>
          <w:szCs w:val="20"/>
        </w:rPr>
        <w:t>(</w:t>
      </w:r>
      <w:r w:rsidRPr="005D631B">
        <w:rPr>
          <w:rFonts w:ascii="Times New Roman" w:hAnsi="Times New Roman" w:cs="Times New Roman"/>
          <w:sz w:val="20"/>
          <w:szCs w:val="20"/>
        </w:rPr>
        <w:t>...) A visão monocular provoca determinadas limitações nas atividades diárias da pessoa afetada. Isso ocorre, principalmente, pela dificuldade de localização espacial.”</w:t>
      </w:r>
      <w:r>
        <w:rPr>
          <w:rStyle w:val="Refdenotaderodap"/>
          <w:rFonts w:ascii="Times New Roman" w:hAnsi="Times New Roman" w:cs="Times New Roman"/>
          <w:sz w:val="20"/>
          <w:szCs w:val="20"/>
        </w:rPr>
        <w:footnoteReference w:id="1"/>
      </w:r>
    </w:p>
    <w:p w14:paraId="339BDE67" w14:textId="7BB779BE" w:rsidR="0009502F" w:rsidRPr="005D631B" w:rsidRDefault="0009502F" w:rsidP="005D631B">
      <w:pPr>
        <w:spacing w:after="0"/>
        <w:ind w:firstLine="851"/>
        <w:jc w:val="both"/>
        <w:rPr>
          <w:rFonts w:ascii="Times New Roman" w:hAnsi="Times New Roman" w:cs="Times New Roman"/>
        </w:rPr>
      </w:pPr>
      <w:r w:rsidRPr="005D631B">
        <w:rPr>
          <w:rFonts w:ascii="Times New Roman" w:hAnsi="Times New Roman" w:cs="Times New Roman"/>
        </w:rPr>
        <w:t>As pessoas que possuem visão monocular, deficiência visual reconhecida efetivamente pela Súmula 377 do STJ e Lei 14.126/2021, necessitam de resgate do postulado da igualdade e dos direitos da pessoa humana.</w:t>
      </w:r>
    </w:p>
    <w:p w14:paraId="48C65D24" w14:textId="11769E19" w:rsidR="005D631B" w:rsidRPr="005D631B" w:rsidRDefault="005D631B" w:rsidP="005D631B">
      <w:pPr>
        <w:spacing w:after="0"/>
        <w:ind w:firstLine="851"/>
        <w:jc w:val="both"/>
        <w:rPr>
          <w:rFonts w:ascii="Times New Roman" w:hAnsi="Times New Roman" w:cs="Times New Roman"/>
        </w:rPr>
      </w:pPr>
      <w:r w:rsidRPr="005D631B">
        <w:rPr>
          <w:rFonts w:ascii="Times New Roman" w:hAnsi="Times New Roman" w:cs="Times New Roman"/>
        </w:rPr>
        <w:t>O dia 5 de maio foi escolhido por ter ocorrido nessa data, em 2009, a publicação da Súmula 377 do Superior Tribunal de Justiça (STJ), que garantiu às pessoas com visão monocular o direito de concorrer, em concurso público, às vagas reservadas a pessoas com deficiência.</w:t>
      </w:r>
    </w:p>
    <w:p w14:paraId="4004BD0C" w14:textId="2E144945" w:rsidR="0009502F" w:rsidRPr="005D631B" w:rsidRDefault="0009502F" w:rsidP="005D631B">
      <w:pPr>
        <w:spacing w:after="0"/>
        <w:ind w:firstLine="851"/>
        <w:jc w:val="both"/>
        <w:rPr>
          <w:rFonts w:ascii="Times New Roman" w:hAnsi="Times New Roman" w:cs="Times New Roman"/>
        </w:rPr>
      </w:pPr>
      <w:r w:rsidRPr="005D631B">
        <w:rPr>
          <w:rFonts w:ascii="Times New Roman" w:hAnsi="Times New Roman" w:cs="Times New Roman"/>
        </w:rPr>
        <w:t xml:space="preserve">Assim, a visão monocular enquadra-se no conceito de deficiência no sentido de incapacitar a pessoa para o desempenho de atividades. A título de exemplo, essa incapacidade limita </w:t>
      </w:r>
      <w:r w:rsidR="00A630F1" w:rsidRPr="005D631B">
        <w:rPr>
          <w:rFonts w:ascii="Times New Roman" w:hAnsi="Times New Roman" w:cs="Times New Roman"/>
        </w:rPr>
        <w:t>a pessoa com</w:t>
      </w:r>
      <w:r w:rsidRPr="005D631B">
        <w:rPr>
          <w:rFonts w:ascii="Times New Roman" w:hAnsi="Times New Roman" w:cs="Times New Roman"/>
        </w:rPr>
        <w:t xml:space="preserve"> </w:t>
      </w:r>
      <w:r w:rsidR="00A630F1" w:rsidRPr="005D631B">
        <w:rPr>
          <w:rFonts w:ascii="Times New Roman" w:hAnsi="Times New Roman" w:cs="Times New Roman"/>
        </w:rPr>
        <w:t>deficiência</w:t>
      </w:r>
      <w:r w:rsidRPr="005D631B">
        <w:rPr>
          <w:rFonts w:ascii="Times New Roman" w:hAnsi="Times New Roman" w:cs="Times New Roman"/>
        </w:rPr>
        <w:t xml:space="preserve"> a concorrer amplamente no mercado de trabalho.</w:t>
      </w:r>
    </w:p>
    <w:p w14:paraId="1664086F" w14:textId="17925B49" w:rsidR="005D631B" w:rsidRPr="005D631B" w:rsidRDefault="005D631B" w:rsidP="005D631B">
      <w:pPr>
        <w:spacing w:after="0"/>
        <w:ind w:firstLine="851"/>
        <w:jc w:val="both"/>
        <w:rPr>
          <w:rFonts w:ascii="Times New Roman" w:hAnsi="Times New Roman" w:cs="Times New Roman"/>
        </w:rPr>
      </w:pPr>
      <w:r w:rsidRPr="005D631B">
        <w:rPr>
          <w:rFonts w:ascii="Times New Roman" w:hAnsi="Times New Roman" w:cs="Times New Roman"/>
        </w:rPr>
        <w:t>A</w:t>
      </w:r>
      <w:r w:rsidRPr="005D631B">
        <w:rPr>
          <w:rFonts w:ascii="Times New Roman" w:hAnsi="Times New Roman" w:cs="Times New Roman"/>
        </w:rPr>
        <w:t xml:space="preserve"> Lei nº 13.146/2015 adotou o conceito de pessoa com deficiência previsto no art. 1º da Convenção Internacional sobre os Direitos das Pessoas com Deficiência (Convenção de Nova York), assinada em 30/03/2007, aprovada no Congresso Nacional pelo Decreto Legislativo 186/2008 e promulgada pelo Decreto n. 6.949/2009.</w:t>
      </w:r>
    </w:p>
    <w:p w14:paraId="2B4F702A" w14:textId="5664D7AA" w:rsidR="005D631B" w:rsidRPr="005D631B" w:rsidRDefault="005D631B" w:rsidP="005D631B">
      <w:pPr>
        <w:spacing w:after="0"/>
        <w:ind w:firstLine="851"/>
        <w:jc w:val="both"/>
        <w:rPr>
          <w:rFonts w:ascii="Times New Roman" w:hAnsi="Times New Roman" w:cs="Times New Roman"/>
        </w:rPr>
      </w:pPr>
      <w:r w:rsidRPr="005D631B">
        <w:rPr>
          <w:rFonts w:ascii="Times New Roman" w:hAnsi="Times New Roman" w:cs="Times New Roman"/>
        </w:rPr>
        <w:t>Vale ressaltar que a Convenção de Nova York possui status de emenda constitucional em nosso país, considerando que se trata de convenção internacional sobre direitos humanos que foi aprovada, em cada Casa do Congresso Nacional, em dois turnos, por três quintos dos votos dos respectivos membros, conforme previsto no § 3º do art. 5º da CF/88.</w:t>
      </w:r>
    </w:p>
    <w:p w14:paraId="61DC5962" w14:textId="20E60616" w:rsidR="00A630F1" w:rsidRPr="005D631B" w:rsidRDefault="005D631B" w:rsidP="005D631B">
      <w:pPr>
        <w:spacing w:after="0"/>
        <w:ind w:firstLine="851"/>
        <w:jc w:val="both"/>
        <w:rPr>
          <w:rFonts w:ascii="Times New Roman" w:hAnsi="Times New Roman" w:cs="Times New Roman"/>
        </w:rPr>
      </w:pPr>
      <w:r w:rsidRPr="005D631B">
        <w:rPr>
          <w:rFonts w:ascii="Times New Roman" w:hAnsi="Times New Roman" w:cs="Times New Roman"/>
        </w:rPr>
        <w:t>Desse modo, a Lei nº 13.146/2015 utiliza um conceito de deficiência previsto em norma constitucional (bloco de constitucionalidade).</w:t>
      </w:r>
      <w:r w:rsidRPr="005D631B">
        <w:rPr>
          <w:rFonts w:ascii="Times New Roman" w:hAnsi="Times New Roman" w:cs="Times New Roman"/>
        </w:rPr>
        <w:cr/>
      </w:r>
      <w:r w:rsidR="0009502F" w:rsidRPr="005D631B">
        <w:rPr>
          <w:rFonts w:ascii="Times New Roman" w:hAnsi="Times New Roman" w:cs="Times New Roman"/>
        </w:rPr>
        <w:t>A incapacidade de executar atividades, diagnosticada como deficiência predispõe a concessão de benefícios assistenciais.</w:t>
      </w:r>
    </w:p>
    <w:p w14:paraId="6E6D006E" w14:textId="77777777" w:rsidR="00A630F1" w:rsidRPr="005D631B" w:rsidRDefault="00A630F1" w:rsidP="005D631B">
      <w:pPr>
        <w:spacing w:after="0"/>
        <w:ind w:firstLine="851"/>
        <w:jc w:val="both"/>
        <w:rPr>
          <w:rFonts w:ascii="Times New Roman" w:hAnsi="Times New Roman" w:cs="Times New Roman"/>
        </w:rPr>
      </w:pPr>
    </w:p>
    <w:p w14:paraId="06F67B6A" w14:textId="66D05867" w:rsidR="00780138" w:rsidRPr="005D631B" w:rsidRDefault="00B524FD" w:rsidP="005D631B">
      <w:pPr>
        <w:spacing w:after="0"/>
        <w:ind w:firstLine="851"/>
        <w:jc w:val="both"/>
        <w:rPr>
          <w:rFonts w:ascii="Times New Roman" w:hAnsi="Times New Roman" w:cs="Times New Roman"/>
        </w:rPr>
      </w:pPr>
      <w:r w:rsidRPr="005D631B">
        <w:rPr>
          <w:rFonts w:ascii="Times New Roman" w:hAnsi="Times New Roman" w:cs="Times New Roman"/>
        </w:rPr>
        <w:t xml:space="preserve">Pelo exposto, solicito aos nobres pares o apoio à proposição.   </w:t>
      </w:r>
    </w:p>
    <w:p w14:paraId="38E94E6D" w14:textId="77777777" w:rsidR="00BC496C" w:rsidRPr="005D631B" w:rsidRDefault="00B524FD" w:rsidP="00BC29F7">
      <w:pPr>
        <w:spacing w:after="0"/>
        <w:ind w:firstLine="851"/>
        <w:jc w:val="both"/>
        <w:rPr>
          <w:rFonts w:ascii="Times New Roman" w:hAnsi="Times New Roman" w:cs="Times New Roman"/>
        </w:rPr>
      </w:pPr>
      <w:r w:rsidRPr="005D631B">
        <w:rPr>
          <w:rFonts w:ascii="Times New Roman" w:hAnsi="Times New Roman" w:cs="Times New Roman"/>
        </w:rPr>
        <w:t xml:space="preserve">                                              </w:t>
      </w:r>
    </w:p>
    <w:p w14:paraId="697278EC" w14:textId="44C7EF1E" w:rsidR="00BC496C" w:rsidRPr="005D631B" w:rsidRDefault="00B524FD" w:rsidP="00BC29F7">
      <w:pPr>
        <w:tabs>
          <w:tab w:val="left" w:pos="3345"/>
        </w:tabs>
        <w:jc w:val="both"/>
        <w:rPr>
          <w:rFonts w:ascii="Times New Roman" w:hAnsi="Times New Roman" w:cs="Times New Roman"/>
        </w:rPr>
      </w:pPr>
      <w:r w:rsidRPr="005D631B">
        <w:rPr>
          <w:rFonts w:ascii="Times New Roman" w:hAnsi="Times New Roman" w:cs="Times New Roman"/>
        </w:rPr>
        <w:t xml:space="preserve">                                Sala das Sessões, </w:t>
      </w:r>
      <w:r w:rsidR="00A630F1" w:rsidRPr="005D631B">
        <w:rPr>
          <w:rFonts w:ascii="Times New Roman" w:hAnsi="Times New Roman" w:cs="Times New Roman"/>
        </w:rPr>
        <w:t xml:space="preserve">14 de dezembro </w:t>
      </w:r>
      <w:r w:rsidRPr="005D631B">
        <w:rPr>
          <w:rFonts w:ascii="Times New Roman" w:hAnsi="Times New Roman" w:cs="Times New Roman"/>
        </w:rPr>
        <w:t>de 2023.</w:t>
      </w:r>
    </w:p>
    <w:p w14:paraId="6795E0F4" w14:textId="77777777" w:rsidR="00BC496C" w:rsidRDefault="00B524FD">
      <w:pPr>
        <w:jc w:val="both"/>
        <w:rPr>
          <w:rFonts w:ascii="Times New Roman" w:hAnsi="Times New Roman" w:cs="Times New Roman"/>
          <w:sz w:val="26"/>
          <w:szCs w:val="26"/>
        </w:rPr>
      </w:pPr>
      <w:r>
        <w:rPr>
          <w:rFonts w:ascii="Times New Roman" w:hAnsi="Times New Roman" w:cs="Times New Roman"/>
          <w:i/>
          <w:iCs/>
          <w:noProof/>
          <w:sz w:val="26"/>
          <w:szCs w:val="26"/>
        </w:rPr>
        <w:drawing>
          <wp:anchor distT="0" distB="0" distL="114300" distR="114300" simplePos="0" relativeHeight="251661312" behindDoc="0" locked="0" layoutInCell="1" allowOverlap="1" wp14:anchorId="79DB9B86" wp14:editId="78EA6F31">
            <wp:simplePos x="0" y="0"/>
            <wp:positionH relativeFrom="column">
              <wp:posOffset>876300</wp:posOffset>
            </wp:positionH>
            <wp:positionV relativeFrom="paragraph">
              <wp:posOffset>3810</wp:posOffset>
            </wp:positionV>
            <wp:extent cx="3440430" cy="690880"/>
            <wp:effectExtent l="0" t="0" r="762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40430" cy="690880"/>
                    </a:xfrm>
                    <a:prstGeom prst="rect">
                      <a:avLst/>
                    </a:prstGeom>
                    <a:solidFill>
                      <a:srgbClr val="FFFFFF"/>
                    </a:solidFill>
                    <a:ln>
                      <a:noFill/>
                    </a:ln>
                  </pic:spPr>
                </pic:pic>
              </a:graphicData>
            </a:graphic>
          </wp:anchor>
        </w:drawing>
      </w:r>
      <w:r>
        <w:rPr>
          <w:rFonts w:ascii="Times New Roman" w:hAnsi="Times New Roman" w:cs="Times New Roman"/>
          <w:sz w:val="26"/>
          <w:szCs w:val="26"/>
        </w:rPr>
        <w:tab/>
      </w:r>
    </w:p>
    <w:p w14:paraId="7BE3EE11" w14:textId="77777777" w:rsidR="00BC496C" w:rsidRDefault="00BC496C">
      <w:pPr>
        <w:spacing w:after="0" w:line="360" w:lineRule="auto"/>
        <w:jc w:val="both"/>
        <w:rPr>
          <w:rFonts w:ascii="Times New Roman" w:hAnsi="Times New Roman" w:cs="Times New Roman"/>
          <w:sz w:val="24"/>
          <w:szCs w:val="24"/>
        </w:rPr>
      </w:pPr>
    </w:p>
    <w:sectPr w:rsidR="00BC496C">
      <w:footerReference w:type="default" r:id="rId9"/>
      <w:pgSz w:w="11906" w:h="16838"/>
      <w:pgMar w:top="1417"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DB0B" w14:textId="77777777" w:rsidR="00BC496C" w:rsidRDefault="00B524FD">
      <w:pPr>
        <w:spacing w:line="240" w:lineRule="auto"/>
      </w:pPr>
      <w:r>
        <w:separator/>
      </w:r>
    </w:p>
  </w:endnote>
  <w:endnote w:type="continuationSeparator" w:id="0">
    <w:p w14:paraId="41CBDFA0" w14:textId="77777777" w:rsidR="00BC496C" w:rsidRDefault="00B52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8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nQuanYi Micro Hei">
    <w:charset w:val="00"/>
    <w:family w:val="auto"/>
    <w:pitch w:val="variable"/>
  </w:font>
  <w:font w:name="Lohit Hindi">
    <w:altName w:val="MS Gothic"/>
    <w:charset w:val="00"/>
    <w:family w:val="auto"/>
    <w:pitch w:val="default"/>
  </w:font>
  <w:font w:name="Century Schoolbook L">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C838" w14:textId="77777777" w:rsidR="00BC496C" w:rsidRDefault="00BC496C">
    <w:pPr>
      <w:pBdr>
        <w:bottom w:val="single" w:sz="8" w:space="0" w:color="000000"/>
      </w:pBdr>
      <w:tabs>
        <w:tab w:val="center" w:pos="4419"/>
        <w:tab w:val="right" w:pos="8838"/>
      </w:tabs>
      <w:rPr>
        <w:rFonts w:ascii="Liberation Serif" w:eastAsia="Times New Roman" w:hAnsi="Liberation Serif" w:cs="Times New Roman"/>
        <w:kern w:val="2"/>
        <w:sz w:val="20"/>
        <w:szCs w:val="20"/>
      </w:rPr>
    </w:pPr>
  </w:p>
  <w:p w14:paraId="50701769" w14:textId="77777777" w:rsidR="00BC496C" w:rsidRDefault="00B524FD">
    <w:pPr>
      <w:tabs>
        <w:tab w:val="center" w:pos="4419"/>
        <w:tab w:val="right" w:pos="8838"/>
      </w:tabs>
      <w:rPr>
        <w:rFonts w:eastAsia="Times New Roman" w:cs="Times New Roman"/>
        <w:b/>
        <w:kern w:val="2"/>
        <w:sz w:val="20"/>
        <w:szCs w:val="16"/>
      </w:rPr>
    </w:pPr>
    <w:r>
      <w:rPr>
        <w:rFonts w:eastAsia="Times New Roman" w:cs="Times New Roman"/>
        <w:b/>
        <w:kern w:val="2"/>
        <w:sz w:val="20"/>
        <w:szCs w:val="16"/>
      </w:rPr>
      <w:t xml:space="preserve">Rua Domingos </w:t>
    </w:r>
    <w:proofErr w:type="spellStart"/>
    <w:r>
      <w:rPr>
        <w:rFonts w:eastAsia="Times New Roman" w:cs="Times New Roman"/>
        <w:b/>
        <w:kern w:val="2"/>
        <w:sz w:val="20"/>
        <w:szCs w:val="16"/>
      </w:rPr>
      <w:t>Louverturi</w:t>
    </w:r>
    <w:proofErr w:type="spellEnd"/>
    <w:r>
      <w:rPr>
        <w:rFonts w:eastAsia="Times New Roman" w:cs="Times New Roman"/>
        <w:b/>
        <w:kern w:val="2"/>
        <w:sz w:val="20"/>
        <w:szCs w:val="16"/>
      </w:rPr>
      <w:t>, Nº 335 – 2º andar – sala 207 – Bairro São Geraldo – Sete Lagoas – MG</w:t>
    </w:r>
  </w:p>
  <w:p w14:paraId="773EF5C7" w14:textId="77777777" w:rsidR="00BC496C" w:rsidRDefault="00B524FD">
    <w:pPr>
      <w:tabs>
        <w:tab w:val="center" w:pos="4419"/>
        <w:tab w:val="right" w:pos="8838"/>
      </w:tabs>
      <w:jc w:val="center"/>
      <w:rPr>
        <w:rFonts w:eastAsia="Times New Roman" w:cs="Times New Roman"/>
        <w:b/>
        <w:kern w:val="2"/>
        <w:szCs w:val="20"/>
      </w:rPr>
    </w:pPr>
    <w:r>
      <w:rPr>
        <w:rFonts w:eastAsia="Times New Roman" w:cs="Times New Roman"/>
        <w:b/>
        <w:kern w:val="2"/>
        <w:sz w:val="20"/>
        <w:szCs w:val="16"/>
      </w:rPr>
      <w:t>CEP: 35700-177 – Fone: 3779-6319 – joaoevangelistasa@hotmail.com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8B365" w14:textId="77777777" w:rsidR="00BC496C" w:rsidRDefault="00B524FD">
      <w:pPr>
        <w:spacing w:after="0"/>
      </w:pPr>
      <w:r>
        <w:separator/>
      </w:r>
    </w:p>
  </w:footnote>
  <w:footnote w:type="continuationSeparator" w:id="0">
    <w:p w14:paraId="0AA2C14A" w14:textId="77777777" w:rsidR="00BC496C" w:rsidRDefault="00B524FD">
      <w:pPr>
        <w:spacing w:after="0"/>
      </w:pPr>
      <w:r>
        <w:continuationSeparator/>
      </w:r>
    </w:p>
  </w:footnote>
  <w:footnote w:id="1">
    <w:p w14:paraId="62A32B63" w14:textId="79E5A463" w:rsidR="005D631B" w:rsidRDefault="005D631B">
      <w:pPr>
        <w:pStyle w:val="Textodenotaderodap"/>
      </w:pPr>
      <w:r>
        <w:rPr>
          <w:rStyle w:val="Refdenotaderodap"/>
        </w:rPr>
        <w:footnoteRef/>
      </w:r>
      <w:r>
        <w:t xml:space="preserve"> </w:t>
      </w:r>
      <w:r w:rsidRPr="005D631B">
        <w:t>(https://www.hospitalholhos.com.br/noticia/visao-monocular-enxergar-bem-com-apenas-um-dos-olhos-e</w:t>
      </w:r>
      <w:r w:rsidRPr="005D631B">
        <w:t>considerado-</w:t>
      </w:r>
      <w:proofErr w:type="spellStart"/>
      <w:r w:rsidRPr="005D631B">
        <w:t>deficiencia</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DC"/>
    <w:rsid w:val="00027DB0"/>
    <w:rsid w:val="000328F6"/>
    <w:rsid w:val="000418EB"/>
    <w:rsid w:val="000537A0"/>
    <w:rsid w:val="000634F3"/>
    <w:rsid w:val="00063710"/>
    <w:rsid w:val="000658D9"/>
    <w:rsid w:val="000658F8"/>
    <w:rsid w:val="00066C76"/>
    <w:rsid w:val="00071312"/>
    <w:rsid w:val="0009502F"/>
    <w:rsid w:val="000A3267"/>
    <w:rsid w:val="000A7E1C"/>
    <w:rsid w:val="000B02EB"/>
    <w:rsid w:val="000C5665"/>
    <w:rsid w:val="000C5807"/>
    <w:rsid w:val="0012221F"/>
    <w:rsid w:val="001353B0"/>
    <w:rsid w:val="0014344E"/>
    <w:rsid w:val="00143F2B"/>
    <w:rsid w:val="00144BE1"/>
    <w:rsid w:val="0014654D"/>
    <w:rsid w:val="00150FD1"/>
    <w:rsid w:val="00152C75"/>
    <w:rsid w:val="00154B37"/>
    <w:rsid w:val="001644EC"/>
    <w:rsid w:val="00181960"/>
    <w:rsid w:val="001B257E"/>
    <w:rsid w:val="001B5DAB"/>
    <w:rsid w:val="001B5E5C"/>
    <w:rsid w:val="001D2903"/>
    <w:rsid w:val="001D5F44"/>
    <w:rsid w:val="001F7F52"/>
    <w:rsid w:val="00206626"/>
    <w:rsid w:val="002109A7"/>
    <w:rsid w:val="0021740E"/>
    <w:rsid w:val="0022316A"/>
    <w:rsid w:val="00226DDB"/>
    <w:rsid w:val="002272D6"/>
    <w:rsid w:val="00236E64"/>
    <w:rsid w:val="00243581"/>
    <w:rsid w:val="0024730D"/>
    <w:rsid w:val="002507A5"/>
    <w:rsid w:val="00272DC1"/>
    <w:rsid w:val="00280AE1"/>
    <w:rsid w:val="002811F4"/>
    <w:rsid w:val="002A15FF"/>
    <w:rsid w:val="002A513F"/>
    <w:rsid w:val="002D3597"/>
    <w:rsid w:val="002E73E5"/>
    <w:rsid w:val="002F4216"/>
    <w:rsid w:val="002F7558"/>
    <w:rsid w:val="00305A82"/>
    <w:rsid w:val="00314379"/>
    <w:rsid w:val="00332F54"/>
    <w:rsid w:val="003432E9"/>
    <w:rsid w:val="00371F63"/>
    <w:rsid w:val="00372136"/>
    <w:rsid w:val="003A171B"/>
    <w:rsid w:val="003B3F45"/>
    <w:rsid w:val="003E01D2"/>
    <w:rsid w:val="003E6016"/>
    <w:rsid w:val="0040491D"/>
    <w:rsid w:val="00425E59"/>
    <w:rsid w:val="00445178"/>
    <w:rsid w:val="00465B9C"/>
    <w:rsid w:val="00477000"/>
    <w:rsid w:val="00477ADB"/>
    <w:rsid w:val="004950CC"/>
    <w:rsid w:val="004A20CE"/>
    <w:rsid w:val="004A2647"/>
    <w:rsid w:val="004B3EC3"/>
    <w:rsid w:val="004B5867"/>
    <w:rsid w:val="004C1F47"/>
    <w:rsid w:val="004E7928"/>
    <w:rsid w:val="00503720"/>
    <w:rsid w:val="00517644"/>
    <w:rsid w:val="00527518"/>
    <w:rsid w:val="00540641"/>
    <w:rsid w:val="00551274"/>
    <w:rsid w:val="00552CEE"/>
    <w:rsid w:val="0056110E"/>
    <w:rsid w:val="00583F7C"/>
    <w:rsid w:val="005849E0"/>
    <w:rsid w:val="005A7160"/>
    <w:rsid w:val="005B1347"/>
    <w:rsid w:val="005B6904"/>
    <w:rsid w:val="005B7473"/>
    <w:rsid w:val="005C1A68"/>
    <w:rsid w:val="005C4934"/>
    <w:rsid w:val="005D1A9C"/>
    <w:rsid w:val="005D1DFA"/>
    <w:rsid w:val="005D631B"/>
    <w:rsid w:val="005D7B16"/>
    <w:rsid w:val="005F00A0"/>
    <w:rsid w:val="005F4616"/>
    <w:rsid w:val="006219BE"/>
    <w:rsid w:val="00624936"/>
    <w:rsid w:val="00625E48"/>
    <w:rsid w:val="006277A7"/>
    <w:rsid w:val="00630E19"/>
    <w:rsid w:val="00633082"/>
    <w:rsid w:val="0063408A"/>
    <w:rsid w:val="0063473F"/>
    <w:rsid w:val="006423FC"/>
    <w:rsid w:val="0065024B"/>
    <w:rsid w:val="006628B2"/>
    <w:rsid w:val="006628CB"/>
    <w:rsid w:val="00674B9B"/>
    <w:rsid w:val="00674F79"/>
    <w:rsid w:val="00677E4E"/>
    <w:rsid w:val="00685D44"/>
    <w:rsid w:val="006A030B"/>
    <w:rsid w:val="006A4485"/>
    <w:rsid w:val="006A6F8E"/>
    <w:rsid w:val="006B59BB"/>
    <w:rsid w:val="006C10E3"/>
    <w:rsid w:val="006C3E55"/>
    <w:rsid w:val="006C404D"/>
    <w:rsid w:val="006D4B40"/>
    <w:rsid w:val="006D6D87"/>
    <w:rsid w:val="006E2DE4"/>
    <w:rsid w:val="006F5D6D"/>
    <w:rsid w:val="006F7D50"/>
    <w:rsid w:val="00703D9B"/>
    <w:rsid w:val="00725340"/>
    <w:rsid w:val="0073087B"/>
    <w:rsid w:val="00734831"/>
    <w:rsid w:val="00741FD4"/>
    <w:rsid w:val="00757B3A"/>
    <w:rsid w:val="00757DE6"/>
    <w:rsid w:val="00760F3B"/>
    <w:rsid w:val="00775C5D"/>
    <w:rsid w:val="00777041"/>
    <w:rsid w:val="00780138"/>
    <w:rsid w:val="00785195"/>
    <w:rsid w:val="007938E0"/>
    <w:rsid w:val="00793E5F"/>
    <w:rsid w:val="007A3994"/>
    <w:rsid w:val="007A6405"/>
    <w:rsid w:val="007A7401"/>
    <w:rsid w:val="007B117F"/>
    <w:rsid w:val="007B41FD"/>
    <w:rsid w:val="007C5F34"/>
    <w:rsid w:val="008143AE"/>
    <w:rsid w:val="00822E2C"/>
    <w:rsid w:val="0083426A"/>
    <w:rsid w:val="00840DD8"/>
    <w:rsid w:val="008455C1"/>
    <w:rsid w:val="0085302A"/>
    <w:rsid w:val="00855429"/>
    <w:rsid w:val="0087282C"/>
    <w:rsid w:val="00873930"/>
    <w:rsid w:val="00890F12"/>
    <w:rsid w:val="00893E87"/>
    <w:rsid w:val="008A0FC5"/>
    <w:rsid w:val="008A3E97"/>
    <w:rsid w:val="008A479B"/>
    <w:rsid w:val="008B651B"/>
    <w:rsid w:val="008D67C8"/>
    <w:rsid w:val="00900397"/>
    <w:rsid w:val="0092052F"/>
    <w:rsid w:val="0092132A"/>
    <w:rsid w:val="00924C04"/>
    <w:rsid w:val="00927EF9"/>
    <w:rsid w:val="009311A0"/>
    <w:rsid w:val="00944954"/>
    <w:rsid w:val="00957CE5"/>
    <w:rsid w:val="00985FE9"/>
    <w:rsid w:val="00997EC2"/>
    <w:rsid w:val="009B744D"/>
    <w:rsid w:val="009B7E8A"/>
    <w:rsid w:val="009C77C5"/>
    <w:rsid w:val="009E5731"/>
    <w:rsid w:val="009F2F5A"/>
    <w:rsid w:val="009F3764"/>
    <w:rsid w:val="00A158B5"/>
    <w:rsid w:val="00A33488"/>
    <w:rsid w:val="00A369E0"/>
    <w:rsid w:val="00A5164F"/>
    <w:rsid w:val="00A6090A"/>
    <w:rsid w:val="00A630F1"/>
    <w:rsid w:val="00A644A4"/>
    <w:rsid w:val="00A76269"/>
    <w:rsid w:val="00A81D65"/>
    <w:rsid w:val="00A871B2"/>
    <w:rsid w:val="00A94469"/>
    <w:rsid w:val="00A96904"/>
    <w:rsid w:val="00A97EC7"/>
    <w:rsid w:val="00AA505A"/>
    <w:rsid w:val="00AA5C20"/>
    <w:rsid w:val="00AB539E"/>
    <w:rsid w:val="00AD7722"/>
    <w:rsid w:val="00AF64B9"/>
    <w:rsid w:val="00B23641"/>
    <w:rsid w:val="00B40759"/>
    <w:rsid w:val="00B47F6B"/>
    <w:rsid w:val="00B524FD"/>
    <w:rsid w:val="00B5306A"/>
    <w:rsid w:val="00B82337"/>
    <w:rsid w:val="00B90856"/>
    <w:rsid w:val="00B9481A"/>
    <w:rsid w:val="00BA3054"/>
    <w:rsid w:val="00BB50DA"/>
    <w:rsid w:val="00BC24CF"/>
    <w:rsid w:val="00BC29F7"/>
    <w:rsid w:val="00BC496C"/>
    <w:rsid w:val="00BC6D77"/>
    <w:rsid w:val="00BD7A1C"/>
    <w:rsid w:val="00BF640F"/>
    <w:rsid w:val="00C078A0"/>
    <w:rsid w:val="00C20DA7"/>
    <w:rsid w:val="00C21DC7"/>
    <w:rsid w:val="00C47606"/>
    <w:rsid w:val="00C51193"/>
    <w:rsid w:val="00C514E4"/>
    <w:rsid w:val="00C5369E"/>
    <w:rsid w:val="00C53DFC"/>
    <w:rsid w:val="00C5689B"/>
    <w:rsid w:val="00C57230"/>
    <w:rsid w:val="00C63CD3"/>
    <w:rsid w:val="00C80337"/>
    <w:rsid w:val="00C82825"/>
    <w:rsid w:val="00CA3EBA"/>
    <w:rsid w:val="00CB395A"/>
    <w:rsid w:val="00CB4EAF"/>
    <w:rsid w:val="00CC4000"/>
    <w:rsid w:val="00D013F2"/>
    <w:rsid w:val="00D0412C"/>
    <w:rsid w:val="00D05ADE"/>
    <w:rsid w:val="00D168BF"/>
    <w:rsid w:val="00D2026C"/>
    <w:rsid w:val="00D27BDC"/>
    <w:rsid w:val="00D36789"/>
    <w:rsid w:val="00D40351"/>
    <w:rsid w:val="00D517C5"/>
    <w:rsid w:val="00D67C43"/>
    <w:rsid w:val="00D875E9"/>
    <w:rsid w:val="00DA3065"/>
    <w:rsid w:val="00DB40B4"/>
    <w:rsid w:val="00DC31FF"/>
    <w:rsid w:val="00DC33E2"/>
    <w:rsid w:val="00DE62F8"/>
    <w:rsid w:val="00DF7A5E"/>
    <w:rsid w:val="00DF7D13"/>
    <w:rsid w:val="00E12154"/>
    <w:rsid w:val="00E127DE"/>
    <w:rsid w:val="00E24CE4"/>
    <w:rsid w:val="00E32C66"/>
    <w:rsid w:val="00E47623"/>
    <w:rsid w:val="00E5225C"/>
    <w:rsid w:val="00E5464F"/>
    <w:rsid w:val="00E56B42"/>
    <w:rsid w:val="00E64F10"/>
    <w:rsid w:val="00E66002"/>
    <w:rsid w:val="00E70AAC"/>
    <w:rsid w:val="00E82C5D"/>
    <w:rsid w:val="00E82E05"/>
    <w:rsid w:val="00EA22A8"/>
    <w:rsid w:val="00EA773A"/>
    <w:rsid w:val="00EB1D19"/>
    <w:rsid w:val="00EB3954"/>
    <w:rsid w:val="00EB3F5D"/>
    <w:rsid w:val="00EB4AB8"/>
    <w:rsid w:val="00EC3894"/>
    <w:rsid w:val="00ED6E59"/>
    <w:rsid w:val="00EE6C54"/>
    <w:rsid w:val="00EE7A2A"/>
    <w:rsid w:val="00EF0376"/>
    <w:rsid w:val="00F030F9"/>
    <w:rsid w:val="00F077DA"/>
    <w:rsid w:val="00F2615B"/>
    <w:rsid w:val="00F3685F"/>
    <w:rsid w:val="00F51008"/>
    <w:rsid w:val="00F54641"/>
    <w:rsid w:val="00F569DB"/>
    <w:rsid w:val="00F57C04"/>
    <w:rsid w:val="00F637E7"/>
    <w:rsid w:val="00F66378"/>
    <w:rsid w:val="00F70852"/>
    <w:rsid w:val="00F73B81"/>
    <w:rsid w:val="00F74716"/>
    <w:rsid w:val="00F76DF0"/>
    <w:rsid w:val="00F77D71"/>
    <w:rsid w:val="00F83C2B"/>
    <w:rsid w:val="00F84064"/>
    <w:rsid w:val="00F861A8"/>
    <w:rsid w:val="00FA4352"/>
    <w:rsid w:val="00FB571F"/>
    <w:rsid w:val="00FB63A0"/>
    <w:rsid w:val="00FB6D4F"/>
    <w:rsid w:val="00FB7B11"/>
    <w:rsid w:val="00FC00FE"/>
    <w:rsid w:val="00FD6CFA"/>
    <w:rsid w:val="00FF0B5E"/>
    <w:rsid w:val="11025AC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EF1BD5"/>
  <w15:docId w15:val="{0EC40FA4-083C-40A5-844B-CF4CC6BE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Pr>
      <w:vertAlign w:val="superscript"/>
    </w:rPr>
  </w:style>
  <w:style w:type="paragraph" w:styleId="Cabealho">
    <w:name w:val="header"/>
    <w:basedOn w:val="Padro"/>
    <w:link w:val="CabealhoChar"/>
    <w:pPr>
      <w:suppressLineNumbers/>
      <w:tabs>
        <w:tab w:val="center" w:pos="4819"/>
        <w:tab w:val="right" w:pos="9638"/>
      </w:tabs>
    </w:pPr>
  </w:style>
  <w:style w:type="paragraph" w:customStyle="1" w:styleId="Padro">
    <w:name w:val="Padrão"/>
    <w:pPr>
      <w:tabs>
        <w:tab w:val="left" w:pos="709"/>
      </w:tabs>
      <w:suppressAutoHyphens/>
      <w:spacing w:line="100" w:lineRule="atLeast"/>
    </w:pPr>
    <w:rPr>
      <w:rFonts w:ascii="Liberation Serif" w:eastAsia="Lucida Sans Unicode" w:hAnsi="Liberation Serif" w:cs="Mangal"/>
      <w:sz w:val="24"/>
      <w:szCs w:val="24"/>
      <w:lang w:eastAsia="zh-CN" w:bidi="hi-IN"/>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CabealhoChar">
    <w:name w:val="Cabeçalho Char"/>
    <w:basedOn w:val="Fontepargpadro"/>
    <w:link w:val="Cabealho"/>
    <w:rPr>
      <w:rFonts w:ascii="Liberation Serif" w:eastAsia="Lucida Sans Unicode" w:hAnsi="Liberation Serif" w:cs="Mangal"/>
      <w:sz w:val="24"/>
      <w:szCs w:val="24"/>
      <w:lang w:eastAsia="zh-CN" w:bidi="hi-IN"/>
    </w:rPr>
  </w:style>
  <w:style w:type="paragraph" w:customStyle="1" w:styleId="Standard">
    <w:name w:val="Standard"/>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character" w:customStyle="1" w:styleId="RodapChar">
    <w:name w:val="Rodapé Char"/>
    <w:basedOn w:val="Fontepargpadro"/>
    <w:link w:val="Rodap"/>
    <w:uiPriority w:val="99"/>
    <w:rPr>
      <w:rFonts w:eastAsiaTheme="minorEastAsia"/>
      <w:lang w:eastAsia="pt-BR"/>
    </w:rPr>
  </w:style>
  <w:style w:type="character" w:customStyle="1" w:styleId="TextodebaloChar">
    <w:name w:val="Texto de balão Char"/>
    <w:basedOn w:val="Fontepargpadro"/>
    <w:link w:val="Textodebalo"/>
    <w:uiPriority w:val="99"/>
    <w:semiHidden/>
    <w:rPr>
      <w:rFonts w:ascii="Segoe UI" w:eastAsiaTheme="minorEastAsia" w:hAnsi="Segoe UI" w:cs="Segoe UI"/>
      <w:sz w:val="18"/>
      <w:szCs w:val="18"/>
      <w:lang w:eastAsia="pt-BR"/>
    </w:rPr>
  </w:style>
  <w:style w:type="character" w:customStyle="1" w:styleId="nfaseSutil1">
    <w:name w:val="Ênfase Sutil1"/>
    <w:basedOn w:val="Fontepargpadro"/>
    <w:uiPriority w:val="19"/>
    <w:qFormat/>
    <w:rPr>
      <w:i/>
      <w:iCs/>
      <w:color w:val="404040" w:themeColor="text1" w:themeTint="BF"/>
    </w:rPr>
  </w:style>
  <w:style w:type="character" w:customStyle="1" w:styleId="TextodenotaderodapChar">
    <w:name w:val="Texto de nota de rodapé Char"/>
    <w:basedOn w:val="Fontepargpadro"/>
    <w:link w:val="Textodenotaderodap"/>
    <w:uiPriority w:val="99"/>
    <w:semiHidden/>
    <w:qFormat/>
    <w:rPr>
      <w:rFonts w:eastAsiaTheme="minorEastAsia"/>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C8EB-EC4E-4348-9B9A-12DC757A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608</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VEREDIANA CARMELITO</cp:lastModifiedBy>
  <cp:revision>6</cp:revision>
  <cp:lastPrinted>2023-09-21T14:18:00Z</cp:lastPrinted>
  <dcterms:created xsi:type="dcterms:W3CDTF">2023-12-13T15:13:00Z</dcterms:created>
  <dcterms:modified xsi:type="dcterms:W3CDTF">2023-12-18T13:14:00Z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36D96235E4544CEA96019B79485BDC83</vt:lpwstr>
  </property>
</Properties>
</file>