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426D8" w14:textId="77777777" w:rsidR="00E43A0B" w:rsidRPr="00275BC5" w:rsidRDefault="00E43A0B" w:rsidP="00275BC5">
      <w:pPr>
        <w:tabs>
          <w:tab w:val="left" w:pos="413"/>
          <w:tab w:val="left" w:pos="9072"/>
        </w:tabs>
        <w:spacing w:after="120"/>
        <w:ind w:firstLine="1418"/>
        <w:jc w:val="both"/>
        <w:rPr>
          <w:rFonts w:asciiTheme="minorHAnsi" w:hAnsiTheme="minorHAnsi" w:cstheme="minorHAnsi"/>
        </w:rPr>
      </w:pPr>
    </w:p>
    <w:p w14:paraId="0B42FB39" w14:textId="77777777" w:rsidR="00E43A0B" w:rsidRPr="00275BC5" w:rsidRDefault="00E43A0B" w:rsidP="00275BC5">
      <w:pPr>
        <w:tabs>
          <w:tab w:val="left" w:pos="413"/>
          <w:tab w:val="left" w:pos="9072"/>
        </w:tabs>
        <w:spacing w:after="120"/>
        <w:ind w:left="2835"/>
        <w:jc w:val="both"/>
        <w:rPr>
          <w:rFonts w:asciiTheme="minorHAnsi" w:eastAsia="Times New Roman" w:hAnsiTheme="minorHAnsi" w:cstheme="minorHAnsi"/>
          <w:b/>
          <w:sz w:val="30"/>
          <w:szCs w:val="30"/>
        </w:rPr>
      </w:pPr>
      <w:r w:rsidRPr="00275BC5">
        <w:rPr>
          <w:rFonts w:asciiTheme="minorHAnsi" w:eastAsia="Times New Roman" w:hAnsiTheme="minorHAnsi" w:cstheme="minorHAnsi"/>
          <w:b/>
          <w:sz w:val="30"/>
          <w:szCs w:val="30"/>
        </w:rPr>
        <w:t xml:space="preserve">PROJETO DE RESOLUÇÃO Nº ___/2023 </w:t>
      </w:r>
    </w:p>
    <w:p w14:paraId="23AC6983" w14:textId="77777777" w:rsidR="00E43A0B" w:rsidRPr="00275BC5" w:rsidRDefault="00E43A0B" w:rsidP="00275BC5">
      <w:pPr>
        <w:tabs>
          <w:tab w:val="left" w:pos="413"/>
          <w:tab w:val="left" w:pos="9072"/>
        </w:tabs>
        <w:spacing w:after="120"/>
        <w:ind w:firstLine="1418"/>
        <w:jc w:val="both"/>
        <w:rPr>
          <w:rFonts w:asciiTheme="minorHAnsi" w:eastAsia="Times New Roman" w:hAnsiTheme="minorHAnsi" w:cstheme="minorHAnsi"/>
          <w:b/>
          <w:color w:val="000000"/>
        </w:rPr>
      </w:pPr>
    </w:p>
    <w:p w14:paraId="28589C16" w14:textId="77777777" w:rsidR="00E43A0B" w:rsidRPr="00275BC5" w:rsidRDefault="00E43A0B" w:rsidP="00275BC5">
      <w:pPr>
        <w:tabs>
          <w:tab w:val="left" w:pos="413"/>
          <w:tab w:val="left" w:pos="9072"/>
        </w:tabs>
        <w:spacing w:after="120"/>
        <w:ind w:left="2835"/>
        <w:jc w:val="both"/>
        <w:rPr>
          <w:rFonts w:asciiTheme="minorHAnsi" w:eastAsia="Times New Roman" w:hAnsiTheme="minorHAnsi" w:cstheme="minorHAnsi"/>
          <w:iCs/>
          <w:color w:val="000000"/>
        </w:rPr>
      </w:pPr>
      <w:r w:rsidRPr="00275BC5">
        <w:rPr>
          <w:rFonts w:asciiTheme="minorHAnsi" w:eastAsia="Times New Roman" w:hAnsiTheme="minorHAnsi" w:cstheme="minorHAnsi"/>
          <w:iCs/>
        </w:rPr>
        <w:t>INSTITUI A OUVIDORIA DA CÂMARA MUNICIPAL DE SETE LAGOAS E CRIA O PROGRAMA “FALA, CIDADÃO”, NO ÂMBITO DO PODER LEGISLATIVO MUNICIPAL.</w:t>
      </w:r>
    </w:p>
    <w:p w14:paraId="6A68B522" w14:textId="77777777" w:rsidR="00E43A0B" w:rsidRPr="00275BC5" w:rsidRDefault="00E43A0B" w:rsidP="00275BC5">
      <w:pPr>
        <w:tabs>
          <w:tab w:val="left" w:pos="413"/>
          <w:tab w:val="left" w:pos="9072"/>
        </w:tabs>
        <w:spacing w:after="120"/>
        <w:ind w:firstLine="1418"/>
        <w:jc w:val="both"/>
        <w:rPr>
          <w:rFonts w:asciiTheme="minorHAnsi" w:eastAsia="Times New Roman" w:hAnsiTheme="minorHAnsi" w:cstheme="minorHAnsi"/>
          <w:color w:val="000000"/>
        </w:rPr>
      </w:pPr>
    </w:p>
    <w:p w14:paraId="4DF9BB95" w14:textId="3C4B5B24" w:rsidR="00E43A0B" w:rsidRPr="00275BC5" w:rsidRDefault="00E43A0B" w:rsidP="00275BC5">
      <w:pPr>
        <w:tabs>
          <w:tab w:val="left" w:pos="413"/>
          <w:tab w:val="left" w:pos="9072"/>
        </w:tabs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 xml:space="preserve">A Mesa Diretora da Câmara Municipal de Sete Lagoas – biênio 2023/2024; CONSIDERANDO o que dispõem as Leis Federais nº 12.527/2011 (Lei de Acesso à Informação – LAI) e nº 13.460/2017; CONSIDERANDO a Resolução nº 1.212/2023, que dispõe sobre o Direcionamento Estratégico da Câmara Municipal, mormente sobre a necessidade de se incrementar a interlocução institucional </w:t>
      </w:r>
      <w:r w:rsidR="00275BC5" w:rsidRPr="00275BC5">
        <w:rPr>
          <w:rFonts w:asciiTheme="minorHAnsi" w:eastAsia="Times New Roman" w:hAnsiTheme="minorHAnsi" w:cstheme="minorHAnsi"/>
        </w:rPr>
        <w:t xml:space="preserve">do Poder Legislativo </w:t>
      </w:r>
      <w:r w:rsidRPr="00275BC5">
        <w:rPr>
          <w:rFonts w:asciiTheme="minorHAnsi" w:eastAsia="Times New Roman" w:hAnsiTheme="minorHAnsi" w:cstheme="minorHAnsi"/>
        </w:rPr>
        <w:t>com a sociedade; e CONSIDERANDO a conveniência em promover a integração entre as formas de atendimento às demandas externas por informações; propõe o seguinte Projeto de Resolução:</w:t>
      </w:r>
    </w:p>
    <w:p w14:paraId="009E21FE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  <w:color w:val="000000"/>
        </w:rPr>
      </w:pPr>
    </w:p>
    <w:p w14:paraId="4D8ABF1A" w14:textId="77777777" w:rsidR="00E43A0B" w:rsidRPr="00275BC5" w:rsidRDefault="00E43A0B" w:rsidP="00275BC5">
      <w:pPr>
        <w:spacing w:after="120"/>
        <w:jc w:val="center"/>
        <w:rPr>
          <w:rFonts w:asciiTheme="minorHAnsi" w:eastAsia="Times New Roman" w:hAnsiTheme="minorHAnsi" w:cstheme="minorHAnsi"/>
          <w:b/>
          <w:bCs/>
        </w:rPr>
      </w:pPr>
      <w:r w:rsidRPr="00275BC5">
        <w:rPr>
          <w:rFonts w:asciiTheme="minorHAnsi" w:eastAsia="Times New Roman" w:hAnsiTheme="minorHAnsi" w:cstheme="minorHAnsi"/>
          <w:b/>
          <w:bCs/>
        </w:rPr>
        <w:t>CAPÍTULO I</w:t>
      </w:r>
    </w:p>
    <w:p w14:paraId="5ED21A44" w14:textId="77777777" w:rsidR="00E43A0B" w:rsidRPr="00275BC5" w:rsidRDefault="00E43A0B" w:rsidP="00275BC5">
      <w:pPr>
        <w:spacing w:after="120"/>
        <w:jc w:val="center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DISPOSIÇÕES INICIAIS</w:t>
      </w:r>
    </w:p>
    <w:p w14:paraId="3D46957E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</w:p>
    <w:p w14:paraId="57E1E71A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  <w:b/>
        </w:rPr>
        <w:t>Art. 1º</w:t>
      </w:r>
      <w:r w:rsidRPr="00275BC5">
        <w:rPr>
          <w:rFonts w:asciiTheme="minorHAnsi" w:eastAsia="Times New Roman" w:hAnsiTheme="minorHAnsi" w:cstheme="minorHAnsi"/>
        </w:rPr>
        <w:t xml:space="preserve"> Fica criada a Ouvidoria da Câmara Municipal de Sete Lagoas, dentro da estrutura organizacional do Centro de Atendimento ao Cidadão – CAC, criado pela Lei Municipal nº 9.599/2023, e regulamentado pela Resolução nº 1.213/2023, subordinada à Diretoria do CAC e à Diretoria Geral.</w:t>
      </w:r>
    </w:p>
    <w:p w14:paraId="0EAF95D7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  <w:b/>
        </w:rPr>
        <w:t>Art. 2º</w:t>
      </w:r>
      <w:r w:rsidRPr="00275BC5">
        <w:rPr>
          <w:rFonts w:asciiTheme="minorHAnsi" w:eastAsia="Times New Roman" w:hAnsiTheme="minorHAnsi" w:cstheme="minorHAnsi"/>
        </w:rPr>
        <w:t xml:space="preserve"> A Ouvidoria da Câmara Municipal terá como atribuições precípuas:</w:t>
      </w:r>
    </w:p>
    <w:p w14:paraId="01140F0F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I - promover a participação do usuário na administração pública, em cooperação com outras entidades de defesa do usuário;</w:t>
      </w:r>
    </w:p>
    <w:p w14:paraId="79925D88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II - acompanhar a prestação dos serviços, visando a garantir a sua efetividade;</w:t>
      </w:r>
    </w:p>
    <w:p w14:paraId="7F1B1540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III - propor aperfeiçoamentos na prestação dos serviços;</w:t>
      </w:r>
    </w:p>
    <w:p w14:paraId="4D0B44BD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IV - auxiliar na prevenção e correção dos atos e procedimentos incompatíveis com os princípios estabelecidos nesta Resolução;</w:t>
      </w:r>
    </w:p>
    <w:p w14:paraId="4458F6AE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V - propor a adoção de medidas para a defesa dos direitos do usuário, em observância às determinações nesta Resolução;</w:t>
      </w:r>
    </w:p>
    <w:p w14:paraId="23FC39E5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VI - receber, analisar e encaminhar às autoridades competentes as manifestações, acompanhando o tratamento e a efetiva conclusão das manifestações de usuário perante órgão ou entidade a que se vincula;</w:t>
      </w:r>
    </w:p>
    <w:p w14:paraId="1E45C103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VII - promover a adoção de mediação e conciliação entre o usuário e o órgão ou a entidade pública, sem prejuízo de outros órgãos competentes; e</w:t>
      </w:r>
    </w:p>
    <w:p w14:paraId="750A5A1E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VIII - promover e gerenciar o programa “Fala, Cidadão”.</w:t>
      </w:r>
    </w:p>
    <w:p w14:paraId="35BF27E3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  <w:b/>
        </w:rPr>
        <w:lastRenderedPageBreak/>
        <w:t>Art. 3º</w:t>
      </w:r>
      <w:r w:rsidRPr="00275BC5">
        <w:rPr>
          <w:rFonts w:asciiTheme="minorHAnsi" w:eastAsia="Times New Roman" w:hAnsiTheme="minorHAnsi" w:cstheme="minorHAnsi"/>
        </w:rPr>
        <w:t xml:space="preserve"> Com vistas à realização de seus objetivos, a Ouvidoria da Câmara Municipal deverá:</w:t>
      </w:r>
    </w:p>
    <w:p w14:paraId="016A0257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I - receber, analisar e responder, por meio de mecanismos proativos e reativos, as manifestações encaminhadas por usuários de serviços públicos; e</w:t>
      </w:r>
    </w:p>
    <w:p w14:paraId="5AE87309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II - elaborar, anualmente, relatório de gestão, que deverá consolidar as informações mencionadas no inciso I, e, com base nelas, apontar falhas e sugerir melhorias na prestação de serviços públicos.</w:t>
      </w:r>
    </w:p>
    <w:p w14:paraId="551542BB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  <w:b/>
        </w:rPr>
        <w:t>Art. 4º</w:t>
      </w:r>
      <w:r w:rsidRPr="00275BC5">
        <w:rPr>
          <w:rFonts w:asciiTheme="minorHAnsi" w:eastAsia="Times New Roman" w:hAnsiTheme="minorHAnsi" w:cstheme="minorHAnsi"/>
        </w:rPr>
        <w:t xml:space="preserve"> O relatório de gestão de que trata o inciso II do caput artigo 3º deverá indicar, ao menos:</w:t>
      </w:r>
    </w:p>
    <w:p w14:paraId="2BADD847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I - o número de manifestações recebidas no ano anterior;</w:t>
      </w:r>
    </w:p>
    <w:p w14:paraId="474ED530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II - os motivos das manifestações;</w:t>
      </w:r>
    </w:p>
    <w:p w14:paraId="36557186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III - a análise dos pontos recorrentes; e</w:t>
      </w:r>
    </w:p>
    <w:p w14:paraId="06F0E86A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IV - as providências adotadas pela administração pública nas soluções apresentadas.</w:t>
      </w:r>
    </w:p>
    <w:p w14:paraId="6310EFF7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Parágrafo único. O relatório de gestão será:</w:t>
      </w:r>
    </w:p>
    <w:p w14:paraId="1BD2BF2F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I - encaminhado ao Presidente da Câmara Municipal; e</w:t>
      </w:r>
    </w:p>
    <w:p w14:paraId="7EFD297D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II - disponibilizado integralmente na internet.</w:t>
      </w:r>
    </w:p>
    <w:p w14:paraId="5EB3D5FD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  <w:b/>
        </w:rPr>
        <w:t>Art. 5º</w:t>
      </w:r>
      <w:r w:rsidRPr="00275BC5">
        <w:rPr>
          <w:rFonts w:asciiTheme="minorHAnsi" w:eastAsia="Times New Roman" w:hAnsiTheme="minorHAnsi" w:cstheme="minorHAnsi"/>
        </w:rPr>
        <w:t xml:space="preserve"> A Ouvidoria da Câmara Municipal encaminhará a decisão administrativa final ao usuário, observado o prazo de 30 (trinta) dias, prorrogável de forma justificada uma única vez, por igual período.</w:t>
      </w:r>
    </w:p>
    <w:p w14:paraId="342540D9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Parágrafo único. A Ouvidoria é um serviço que deve ser utilizado para denúncia, dúvida, elogio, reclamação, solicitação, sugestão ou crítica.</w:t>
      </w:r>
    </w:p>
    <w:p w14:paraId="6785449F" w14:textId="1519A62A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  <w:b/>
        </w:rPr>
        <w:t>Art. 6º</w:t>
      </w:r>
      <w:r w:rsidRPr="00275BC5">
        <w:rPr>
          <w:rFonts w:asciiTheme="minorHAnsi" w:eastAsia="Times New Roman" w:hAnsiTheme="minorHAnsi" w:cstheme="minorHAnsi"/>
        </w:rPr>
        <w:t xml:space="preserve"> No exercício de suas funções, o Ouvidor poderá solicitar informações e esclarecimentos diretamente aos agentes públicos da Câmara Municipal e as solicitações </w:t>
      </w:r>
      <w:r w:rsidR="00275BC5" w:rsidRPr="00275BC5">
        <w:rPr>
          <w:rFonts w:asciiTheme="minorHAnsi" w:eastAsia="Times New Roman" w:hAnsiTheme="minorHAnsi" w:cstheme="minorHAnsi"/>
        </w:rPr>
        <w:t>deverão</w:t>
      </w:r>
      <w:r w:rsidRPr="00275BC5">
        <w:rPr>
          <w:rFonts w:asciiTheme="minorHAnsi" w:eastAsia="Times New Roman" w:hAnsiTheme="minorHAnsi" w:cstheme="minorHAnsi"/>
        </w:rPr>
        <w:t xml:space="preserve"> ser respondidas no prazo de 20 (vinte) dias, prorrogável de forma justificada uma única vez, por igual período.</w:t>
      </w:r>
    </w:p>
    <w:p w14:paraId="520C0AD2" w14:textId="1C11039C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  <w:b/>
        </w:rPr>
        <w:t>Art. 7º</w:t>
      </w:r>
      <w:r w:rsidRPr="00275BC5">
        <w:rPr>
          <w:rFonts w:asciiTheme="minorHAnsi" w:eastAsia="Times New Roman" w:hAnsiTheme="minorHAnsi" w:cstheme="minorHAnsi"/>
        </w:rPr>
        <w:t xml:space="preserve"> Deverá ser mantido em posição de destaque na página inicial do sítio eletrônico da Câmara Municipal </w:t>
      </w:r>
      <w:r w:rsidR="00BC18C6" w:rsidRPr="00275BC5">
        <w:rPr>
          <w:rFonts w:asciiTheme="minorHAnsi" w:eastAsia="Times New Roman" w:hAnsiTheme="minorHAnsi" w:cstheme="minorHAnsi"/>
        </w:rPr>
        <w:t xml:space="preserve">um </w:t>
      </w:r>
      <w:r w:rsidR="00275BC5" w:rsidRPr="00275BC5">
        <w:rPr>
          <w:rFonts w:asciiTheme="minorHAnsi" w:eastAsia="Times New Roman" w:hAnsiTheme="minorHAnsi" w:cstheme="minorHAnsi"/>
        </w:rPr>
        <w:t>botão (link)</w:t>
      </w:r>
      <w:r w:rsidR="00BC18C6" w:rsidRPr="00275BC5">
        <w:rPr>
          <w:rFonts w:asciiTheme="minorHAnsi" w:eastAsia="Times New Roman" w:hAnsiTheme="minorHAnsi" w:cstheme="minorHAnsi"/>
        </w:rPr>
        <w:t xml:space="preserve"> de acesso</w:t>
      </w:r>
      <w:r w:rsidRPr="00275BC5">
        <w:rPr>
          <w:rFonts w:asciiTheme="minorHAnsi" w:eastAsia="Times New Roman" w:hAnsiTheme="minorHAnsi" w:cstheme="minorHAnsi"/>
        </w:rPr>
        <w:t xml:space="preserve"> à Ouvidoria.</w:t>
      </w:r>
    </w:p>
    <w:p w14:paraId="3307FCD2" w14:textId="544C96D6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Parágrafo único</w:t>
      </w:r>
      <w:r w:rsidR="00634800" w:rsidRPr="00275BC5">
        <w:rPr>
          <w:rFonts w:asciiTheme="minorHAnsi" w:eastAsia="Times New Roman" w:hAnsiTheme="minorHAnsi" w:cstheme="minorHAnsi"/>
        </w:rPr>
        <w:t>.</w:t>
      </w:r>
      <w:r w:rsidRPr="00275BC5">
        <w:rPr>
          <w:rFonts w:asciiTheme="minorHAnsi" w:eastAsia="Times New Roman" w:hAnsiTheme="minorHAnsi" w:cstheme="minorHAnsi"/>
        </w:rPr>
        <w:t xml:space="preserve"> O </w:t>
      </w:r>
      <w:r w:rsidR="00275BC5" w:rsidRPr="00275BC5">
        <w:rPr>
          <w:rFonts w:asciiTheme="minorHAnsi" w:eastAsia="Times New Roman" w:hAnsiTheme="minorHAnsi" w:cstheme="minorHAnsi"/>
        </w:rPr>
        <w:t>botão</w:t>
      </w:r>
      <w:r w:rsidRPr="00275BC5">
        <w:rPr>
          <w:rFonts w:asciiTheme="minorHAnsi" w:eastAsia="Times New Roman" w:hAnsiTheme="minorHAnsi" w:cstheme="minorHAnsi"/>
        </w:rPr>
        <w:t xml:space="preserve"> mencionado no caput deste artigo deverá ser colocado de forma a ser visto imediatamente ao se acessar a página inicial do sítio eletrônico da Câmara Municipal, sem necessidade de navegação ou rolagem.</w:t>
      </w:r>
    </w:p>
    <w:p w14:paraId="547AD8A8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</w:p>
    <w:p w14:paraId="07D6931B" w14:textId="77777777" w:rsidR="00E43A0B" w:rsidRPr="00275BC5" w:rsidRDefault="00E43A0B" w:rsidP="00275BC5">
      <w:pPr>
        <w:spacing w:after="120"/>
        <w:jc w:val="center"/>
        <w:rPr>
          <w:rFonts w:asciiTheme="minorHAnsi" w:eastAsia="Times New Roman" w:hAnsiTheme="minorHAnsi" w:cstheme="minorHAnsi"/>
          <w:b/>
          <w:bCs/>
        </w:rPr>
      </w:pPr>
      <w:r w:rsidRPr="00275BC5">
        <w:rPr>
          <w:rFonts w:asciiTheme="minorHAnsi" w:eastAsia="Times New Roman" w:hAnsiTheme="minorHAnsi" w:cstheme="minorHAnsi"/>
          <w:b/>
          <w:bCs/>
        </w:rPr>
        <w:t>CAPÍTULO II</w:t>
      </w:r>
    </w:p>
    <w:p w14:paraId="4DD61FC4" w14:textId="77777777" w:rsidR="00E43A0B" w:rsidRPr="00275BC5" w:rsidRDefault="00E43A0B" w:rsidP="00275BC5">
      <w:pPr>
        <w:spacing w:after="120"/>
        <w:jc w:val="center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DO PEDIDO DE INFORMAÇÃO</w:t>
      </w:r>
    </w:p>
    <w:p w14:paraId="2A8D7B72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</w:p>
    <w:p w14:paraId="10C584B5" w14:textId="2710396A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  <w:b/>
        </w:rPr>
        <w:t>Art. 8º</w:t>
      </w:r>
      <w:r w:rsidRPr="00275BC5">
        <w:rPr>
          <w:rFonts w:asciiTheme="minorHAnsi" w:eastAsia="Times New Roman" w:hAnsiTheme="minorHAnsi" w:cstheme="minorHAnsi"/>
        </w:rPr>
        <w:t xml:space="preserve"> O pedido de acesso à informação deverá conter, em atendimento ao que </w:t>
      </w:r>
      <w:r w:rsidRPr="00275BC5">
        <w:rPr>
          <w:rFonts w:asciiTheme="minorHAnsi" w:eastAsia="Times New Roman" w:hAnsiTheme="minorHAnsi" w:cstheme="minorHAnsi"/>
        </w:rPr>
        <w:lastRenderedPageBreak/>
        <w:t xml:space="preserve">preceitua a Lei </w:t>
      </w:r>
      <w:r w:rsidR="00BC18C6" w:rsidRPr="00275BC5">
        <w:rPr>
          <w:rFonts w:asciiTheme="minorHAnsi" w:eastAsia="Times New Roman" w:hAnsiTheme="minorHAnsi" w:cstheme="minorHAnsi"/>
        </w:rPr>
        <w:t>F</w:t>
      </w:r>
      <w:r w:rsidRPr="00275BC5">
        <w:rPr>
          <w:rFonts w:asciiTheme="minorHAnsi" w:eastAsia="Times New Roman" w:hAnsiTheme="minorHAnsi" w:cstheme="minorHAnsi"/>
        </w:rPr>
        <w:t xml:space="preserve">ederal nº 12.527/2011, </w:t>
      </w:r>
      <w:r w:rsidR="001E1F3D" w:rsidRPr="00275BC5">
        <w:rPr>
          <w:rFonts w:asciiTheme="minorHAnsi" w:eastAsia="Times New Roman" w:hAnsiTheme="minorHAnsi" w:cstheme="minorHAnsi"/>
        </w:rPr>
        <w:t xml:space="preserve">além da especificação, de forma clara e precisa, da informação requerida, </w:t>
      </w:r>
      <w:r w:rsidRPr="00275BC5">
        <w:rPr>
          <w:rFonts w:asciiTheme="minorHAnsi" w:eastAsia="Times New Roman" w:hAnsiTheme="minorHAnsi" w:cstheme="minorHAnsi"/>
        </w:rPr>
        <w:t>os seguintes dados</w:t>
      </w:r>
      <w:r w:rsidR="001E1F3D" w:rsidRPr="00275BC5">
        <w:rPr>
          <w:rFonts w:asciiTheme="minorHAnsi" w:eastAsia="Times New Roman" w:hAnsiTheme="minorHAnsi" w:cstheme="minorHAnsi"/>
        </w:rPr>
        <w:t xml:space="preserve"> do requerente</w:t>
      </w:r>
      <w:r w:rsidR="00F80DC5" w:rsidRPr="00275BC5">
        <w:rPr>
          <w:rFonts w:asciiTheme="minorHAnsi" w:eastAsia="Times New Roman" w:hAnsiTheme="minorHAnsi" w:cstheme="minorHAnsi"/>
        </w:rPr>
        <w:t>, no mínimo</w:t>
      </w:r>
      <w:r w:rsidRPr="00275BC5">
        <w:rPr>
          <w:rFonts w:asciiTheme="minorHAnsi" w:eastAsia="Times New Roman" w:hAnsiTheme="minorHAnsi" w:cstheme="minorHAnsi"/>
        </w:rPr>
        <w:t>:</w:t>
      </w:r>
    </w:p>
    <w:p w14:paraId="0480C164" w14:textId="2707C03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I - nome;</w:t>
      </w:r>
    </w:p>
    <w:p w14:paraId="5A87BE31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II - CPF ou carteira de identidade;</w:t>
      </w:r>
    </w:p>
    <w:p w14:paraId="00B7C7F1" w14:textId="6B519255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I</w:t>
      </w:r>
      <w:r w:rsidR="001E1F3D" w:rsidRPr="00275BC5">
        <w:rPr>
          <w:rFonts w:asciiTheme="minorHAnsi" w:eastAsia="Times New Roman" w:hAnsiTheme="minorHAnsi" w:cstheme="minorHAnsi"/>
        </w:rPr>
        <w:t>II</w:t>
      </w:r>
      <w:r w:rsidRPr="00275BC5">
        <w:rPr>
          <w:rFonts w:asciiTheme="minorHAnsi" w:eastAsia="Times New Roman" w:hAnsiTheme="minorHAnsi" w:cstheme="minorHAnsi"/>
        </w:rPr>
        <w:t xml:space="preserve"> - endereço físico ou eletrônico, para recebimento de comunicações ou da </w:t>
      </w:r>
      <w:r w:rsidR="00F80DC5" w:rsidRPr="00275BC5">
        <w:rPr>
          <w:rFonts w:asciiTheme="minorHAnsi" w:eastAsia="Times New Roman" w:hAnsiTheme="minorHAnsi" w:cstheme="minorHAnsi"/>
        </w:rPr>
        <w:t xml:space="preserve">própria </w:t>
      </w:r>
      <w:r w:rsidRPr="00275BC5">
        <w:rPr>
          <w:rFonts w:asciiTheme="minorHAnsi" w:eastAsia="Times New Roman" w:hAnsiTheme="minorHAnsi" w:cstheme="minorHAnsi"/>
        </w:rPr>
        <w:t>informação requerida</w:t>
      </w:r>
      <w:r w:rsidR="001E1F3D" w:rsidRPr="00275BC5">
        <w:rPr>
          <w:rFonts w:asciiTheme="minorHAnsi" w:eastAsia="Times New Roman" w:hAnsiTheme="minorHAnsi" w:cstheme="minorHAnsi"/>
        </w:rPr>
        <w:t>;</w:t>
      </w:r>
    </w:p>
    <w:p w14:paraId="257E1416" w14:textId="66B013E8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Parágrafo único</w:t>
      </w:r>
      <w:r w:rsidR="00634800" w:rsidRPr="00275BC5">
        <w:rPr>
          <w:rFonts w:asciiTheme="minorHAnsi" w:eastAsia="Times New Roman" w:hAnsiTheme="minorHAnsi" w:cstheme="minorHAnsi"/>
        </w:rPr>
        <w:t>.</w:t>
      </w:r>
      <w:r w:rsidRPr="00275BC5">
        <w:rPr>
          <w:rFonts w:asciiTheme="minorHAnsi" w:eastAsia="Times New Roman" w:hAnsiTheme="minorHAnsi" w:cstheme="minorHAnsi"/>
        </w:rPr>
        <w:t xml:space="preserve"> O sistema adotado para receber eletronicamente </w:t>
      </w:r>
      <w:r w:rsidR="001E1F3D" w:rsidRPr="00275BC5">
        <w:rPr>
          <w:rFonts w:asciiTheme="minorHAnsi" w:eastAsia="Times New Roman" w:hAnsiTheme="minorHAnsi" w:cstheme="minorHAnsi"/>
        </w:rPr>
        <w:t xml:space="preserve">as demandas </w:t>
      </w:r>
      <w:r w:rsidRPr="00275BC5">
        <w:rPr>
          <w:rFonts w:asciiTheme="minorHAnsi" w:eastAsia="Times New Roman" w:hAnsiTheme="minorHAnsi" w:cstheme="minorHAnsi"/>
        </w:rPr>
        <w:t xml:space="preserve">deverá conter mecanismo simplificado de apresentação do pedido de informação </w:t>
      </w:r>
      <w:r w:rsidR="00634800" w:rsidRPr="00275BC5">
        <w:rPr>
          <w:rFonts w:asciiTheme="minorHAnsi" w:eastAsia="Times New Roman" w:hAnsiTheme="minorHAnsi" w:cstheme="minorHAnsi"/>
        </w:rPr>
        <w:t>e de recebimento da resposta ou decisão</w:t>
      </w:r>
      <w:r w:rsidRPr="00275BC5">
        <w:rPr>
          <w:rFonts w:asciiTheme="minorHAnsi" w:eastAsia="Times New Roman" w:hAnsiTheme="minorHAnsi" w:cstheme="minorHAnsi"/>
        </w:rPr>
        <w:t>.</w:t>
      </w:r>
    </w:p>
    <w:p w14:paraId="439AEC76" w14:textId="30293241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  <w:b/>
        </w:rPr>
        <w:t>Art. 9º</w:t>
      </w:r>
      <w:r w:rsidRPr="00275BC5">
        <w:rPr>
          <w:rFonts w:asciiTheme="minorHAnsi" w:eastAsia="Times New Roman" w:hAnsiTheme="minorHAnsi" w:cstheme="minorHAnsi"/>
        </w:rPr>
        <w:t xml:space="preserve"> </w:t>
      </w:r>
      <w:r w:rsidR="00634800" w:rsidRPr="00275BC5">
        <w:rPr>
          <w:rFonts w:asciiTheme="minorHAnsi" w:eastAsia="Times New Roman" w:hAnsiTheme="minorHAnsi" w:cstheme="minorHAnsi"/>
        </w:rPr>
        <w:t>São vedadas quaisquer exigências relativas aos motivos determinantes da solicitação de informações de interesse público</w:t>
      </w:r>
      <w:r w:rsidRPr="00275BC5">
        <w:rPr>
          <w:rFonts w:asciiTheme="minorHAnsi" w:eastAsia="Times New Roman" w:hAnsiTheme="minorHAnsi" w:cstheme="minorHAnsi"/>
        </w:rPr>
        <w:t>.</w:t>
      </w:r>
    </w:p>
    <w:p w14:paraId="0693A253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  <w:b/>
        </w:rPr>
        <w:t>Art. 10</w:t>
      </w:r>
      <w:r w:rsidRPr="00275BC5">
        <w:rPr>
          <w:rFonts w:asciiTheme="minorHAnsi" w:eastAsia="Times New Roman" w:hAnsiTheme="minorHAnsi" w:cstheme="minorHAnsi"/>
        </w:rPr>
        <w:t xml:space="preserve"> O pedido de informação poderá ser apresentado:</w:t>
      </w:r>
    </w:p>
    <w:p w14:paraId="68C70D5C" w14:textId="52B9CE26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 xml:space="preserve">I - por meio eletrônico, utilizando formulário constante </w:t>
      </w:r>
      <w:r w:rsidR="00634800" w:rsidRPr="00275BC5">
        <w:rPr>
          <w:rFonts w:asciiTheme="minorHAnsi" w:eastAsia="Times New Roman" w:hAnsiTheme="minorHAnsi" w:cstheme="minorHAnsi"/>
        </w:rPr>
        <w:t>no link</w:t>
      </w:r>
      <w:r w:rsidRPr="00275BC5">
        <w:rPr>
          <w:rFonts w:asciiTheme="minorHAnsi" w:eastAsia="Times New Roman" w:hAnsiTheme="minorHAnsi" w:cstheme="minorHAnsi"/>
        </w:rPr>
        <w:t xml:space="preserve"> de que trata o art. 7º desta Resolução;</w:t>
      </w:r>
    </w:p>
    <w:p w14:paraId="37588001" w14:textId="31CE68D5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 xml:space="preserve">II - por meio físico (em papel) ou </w:t>
      </w:r>
      <w:r w:rsidR="00634800" w:rsidRPr="00275BC5">
        <w:rPr>
          <w:rFonts w:asciiTheme="minorHAnsi" w:eastAsia="Times New Roman" w:hAnsiTheme="minorHAnsi" w:cstheme="minorHAnsi"/>
        </w:rPr>
        <w:t>verbal</w:t>
      </w:r>
      <w:r w:rsidRPr="00275BC5">
        <w:rPr>
          <w:rFonts w:asciiTheme="minorHAnsi" w:eastAsia="Times New Roman" w:hAnsiTheme="minorHAnsi" w:cstheme="minorHAnsi"/>
        </w:rPr>
        <w:t xml:space="preserve"> (em pessoa ou por telefone), utilizando os serviços disponibilizados na Ouvidoria.</w:t>
      </w:r>
    </w:p>
    <w:p w14:paraId="59336A52" w14:textId="14C0B7CD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§ 1º Dever</w:t>
      </w:r>
      <w:r w:rsidR="00634800" w:rsidRPr="00275BC5">
        <w:rPr>
          <w:rFonts w:asciiTheme="minorHAnsi" w:eastAsia="Times New Roman" w:hAnsiTheme="minorHAnsi" w:cstheme="minorHAnsi"/>
        </w:rPr>
        <w:t>á ser disponibilizado</w:t>
      </w:r>
      <w:r w:rsidR="007F69B2" w:rsidRPr="00275BC5">
        <w:rPr>
          <w:rFonts w:asciiTheme="minorHAnsi" w:eastAsia="Times New Roman" w:hAnsiTheme="minorHAnsi" w:cstheme="minorHAnsi"/>
        </w:rPr>
        <w:t>,</w:t>
      </w:r>
      <w:r w:rsidRPr="00275BC5">
        <w:rPr>
          <w:rFonts w:asciiTheme="minorHAnsi" w:eastAsia="Times New Roman" w:hAnsiTheme="minorHAnsi" w:cstheme="minorHAnsi"/>
        </w:rPr>
        <w:t xml:space="preserve"> </w:t>
      </w:r>
      <w:r w:rsidR="00634800" w:rsidRPr="00275BC5">
        <w:rPr>
          <w:rFonts w:asciiTheme="minorHAnsi" w:eastAsia="Times New Roman" w:hAnsiTheme="minorHAnsi" w:cstheme="minorHAnsi"/>
        </w:rPr>
        <w:t xml:space="preserve">pelo </w:t>
      </w:r>
      <w:r w:rsidRPr="00275BC5">
        <w:rPr>
          <w:rFonts w:asciiTheme="minorHAnsi" w:eastAsia="Times New Roman" w:hAnsiTheme="minorHAnsi" w:cstheme="minorHAnsi"/>
        </w:rPr>
        <w:t xml:space="preserve">sistema </w:t>
      </w:r>
      <w:r w:rsidR="00F80DC5" w:rsidRPr="00275BC5">
        <w:rPr>
          <w:rFonts w:asciiTheme="minorHAnsi" w:eastAsia="Times New Roman" w:hAnsiTheme="minorHAnsi" w:cstheme="minorHAnsi"/>
        </w:rPr>
        <w:t>adotado</w:t>
      </w:r>
      <w:r w:rsidR="007F69B2" w:rsidRPr="00275BC5">
        <w:rPr>
          <w:rFonts w:asciiTheme="minorHAnsi" w:eastAsia="Times New Roman" w:hAnsiTheme="minorHAnsi" w:cstheme="minorHAnsi"/>
        </w:rPr>
        <w:t>,</w:t>
      </w:r>
      <w:r w:rsidR="00F80DC5" w:rsidRPr="00275BC5">
        <w:rPr>
          <w:rFonts w:asciiTheme="minorHAnsi" w:eastAsia="Times New Roman" w:hAnsiTheme="minorHAnsi" w:cstheme="minorHAnsi"/>
        </w:rPr>
        <w:t xml:space="preserve"> </w:t>
      </w:r>
      <w:r w:rsidR="00634800" w:rsidRPr="00275BC5">
        <w:rPr>
          <w:rFonts w:asciiTheme="minorHAnsi" w:eastAsia="Times New Roman" w:hAnsiTheme="minorHAnsi" w:cstheme="minorHAnsi"/>
        </w:rPr>
        <w:t>a</w:t>
      </w:r>
      <w:r w:rsidRPr="00275BC5">
        <w:rPr>
          <w:rFonts w:asciiTheme="minorHAnsi" w:eastAsia="Times New Roman" w:hAnsiTheme="minorHAnsi" w:cstheme="minorHAnsi"/>
        </w:rPr>
        <w:t xml:space="preserve"> impressão do formulário eletrônico enviado, da qual conste o número do protocolo e o dia e hora </w:t>
      </w:r>
      <w:r w:rsidR="007F69B2" w:rsidRPr="00275BC5">
        <w:rPr>
          <w:rFonts w:asciiTheme="minorHAnsi" w:eastAsia="Times New Roman" w:hAnsiTheme="minorHAnsi" w:cstheme="minorHAnsi"/>
        </w:rPr>
        <w:t>do</w:t>
      </w:r>
      <w:r w:rsidRPr="00275BC5">
        <w:rPr>
          <w:rFonts w:asciiTheme="minorHAnsi" w:eastAsia="Times New Roman" w:hAnsiTheme="minorHAnsi" w:cstheme="minorHAnsi"/>
        </w:rPr>
        <w:t xml:space="preserve"> envio.</w:t>
      </w:r>
    </w:p>
    <w:p w14:paraId="2482C254" w14:textId="654C50F2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 xml:space="preserve">§ 2º O requerente que optar por apresentar seu pedido em meio físico, deverá, se pretender comprovante de entrega, </w:t>
      </w:r>
      <w:r w:rsidR="007F69B2" w:rsidRPr="00275BC5">
        <w:rPr>
          <w:rFonts w:asciiTheme="minorHAnsi" w:eastAsia="Times New Roman" w:hAnsiTheme="minorHAnsi" w:cstheme="minorHAnsi"/>
        </w:rPr>
        <w:t>apresentar</w:t>
      </w:r>
      <w:r w:rsidRPr="00275BC5">
        <w:rPr>
          <w:rFonts w:asciiTheme="minorHAnsi" w:eastAsia="Times New Roman" w:hAnsiTheme="minorHAnsi" w:cstheme="minorHAnsi"/>
        </w:rPr>
        <w:t xml:space="preserve"> </w:t>
      </w:r>
      <w:r w:rsidR="007F69B2" w:rsidRPr="00275BC5">
        <w:rPr>
          <w:rFonts w:asciiTheme="minorHAnsi" w:eastAsia="Times New Roman" w:hAnsiTheme="minorHAnsi" w:cstheme="minorHAnsi"/>
        </w:rPr>
        <w:t>0</w:t>
      </w:r>
      <w:r w:rsidRPr="00275BC5">
        <w:rPr>
          <w:rFonts w:asciiTheme="minorHAnsi" w:eastAsia="Times New Roman" w:hAnsiTheme="minorHAnsi" w:cstheme="minorHAnsi"/>
        </w:rPr>
        <w:t xml:space="preserve">2 (duas) vias, sendo </w:t>
      </w:r>
      <w:r w:rsidR="007F69B2" w:rsidRPr="00275BC5">
        <w:rPr>
          <w:rFonts w:asciiTheme="minorHAnsi" w:eastAsia="Times New Roman" w:hAnsiTheme="minorHAnsi" w:cstheme="minorHAnsi"/>
        </w:rPr>
        <w:t>0</w:t>
      </w:r>
      <w:r w:rsidRPr="00275BC5">
        <w:rPr>
          <w:rFonts w:asciiTheme="minorHAnsi" w:eastAsia="Times New Roman" w:hAnsiTheme="minorHAnsi" w:cstheme="minorHAnsi"/>
        </w:rPr>
        <w:t xml:space="preserve">1 (uma) delas para </w:t>
      </w:r>
      <w:r w:rsidR="00634800" w:rsidRPr="00275BC5">
        <w:rPr>
          <w:rFonts w:asciiTheme="minorHAnsi" w:eastAsia="Times New Roman" w:hAnsiTheme="minorHAnsi" w:cstheme="minorHAnsi"/>
        </w:rPr>
        <w:t xml:space="preserve">o </w:t>
      </w:r>
      <w:r w:rsidRPr="00275BC5">
        <w:rPr>
          <w:rFonts w:asciiTheme="minorHAnsi" w:eastAsia="Times New Roman" w:hAnsiTheme="minorHAnsi" w:cstheme="minorHAnsi"/>
        </w:rPr>
        <w:t>protocolo</w:t>
      </w:r>
      <w:r w:rsidR="00634800" w:rsidRPr="00275BC5">
        <w:rPr>
          <w:rFonts w:asciiTheme="minorHAnsi" w:eastAsia="Times New Roman" w:hAnsiTheme="minorHAnsi" w:cstheme="minorHAnsi"/>
        </w:rPr>
        <w:t xml:space="preserve"> na Secretaria Geral</w:t>
      </w:r>
      <w:r w:rsidR="00A04551" w:rsidRPr="00275BC5">
        <w:rPr>
          <w:rFonts w:asciiTheme="minorHAnsi" w:eastAsia="Times New Roman" w:hAnsiTheme="minorHAnsi" w:cstheme="minorHAnsi"/>
        </w:rPr>
        <w:t xml:space="preserve"> da Câmara Municipal</w:t>
      </w:r>
      <w:r w:rsidRPr="00275BC5">
        <w:rPr>
          <w:rFonts w:asciiTheme="minorHAnsi" w:eastAsia="Times New Roman" w:hAnsiTheme="minorHAnsi" w:cstheme="minorHAnsi"/>
        </w:rPr>
        <w:t>.</w:t>
      </w:r>
    </w:p>
    <w:p w14:paraId="4765D1A1" w14:textId="7D5AD990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 xml:space="preserve">§ 3º O pedido feito por meio físico ou </w:t>
      </w:r>
      <w:r w:rsidR="00634800" w:rsidRPr="00275BC5">
        <w:rPr>
          <w:rFonts w:asciiTheme="minorHAnsi" w:eastAsia="Times New Roman" w:hAnsiTheme="minorHAnsi" w:cstheme="minorHAnsi"/>
        </w:rPr>
        <w:t>verbal</w:t>
      </w:r>
      <w:r w:rsidRPr="00275BC5">
        <w:rPr>
          <w:rFonts w:asciiTheme="minorHAnsi" w:eastAsia="Times New Roman" w:hAnsiTheme="minorHAnsi" w:cstheme="minorHAnsi"/>
        </w:rPr>
        <w:t xml:space="preserve"> deverá ser digitado no formulário de que trata o inciso I do caput deste artigo, devendo solicitar-se ao requerente que ouça a leitura do texto digitado antes da finalização do atendimento.</w:t>
      </w:r>
    </w:p>
    <w:p w14:paraId="2827E169" w14:textId="3F96D8C0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 xml:space="preserve">§ 4º Na hipótese de pedido feito pessoalmente, deverá ser entregue impressão </w:t>
      </w:r>
      <w:r w:rsidR="00A04551" w:rsidRPr="00275BC5">
        <w:rPr>
          <w:rFonts w:asciiTheme="minorHAnsi" w:eastAsia="Times New Roman" w:hAnsiTheme="minorHAnsi" w:cstheme="minorHAnsi"/>
        </w:rPr>
        <w:t>do comprovante</w:t>
      </w:r>
      <w:r w:rsidRPr="00275BC5">
        <w:rPr>
          <w:rFonts w:asciiTheme="minorHAnsi" w:eastAsia="Times New Roman" w:hAnsiTheme="minorHAnsi" w:cstheme="minorHAnsi"/>
        </w:rPr>
        <w:t xml:space="preserve"> ao requerente, observada a exigência </w:t>
      </w:r>
      <w:r w:rsidR="00A04551" w:rsidRPr="00275BC5">
        <w:rPr>
          <w:rFonts w:asciiTheme="minorHAnsi" w:eastAsia="Times New Roman" w:hAnsiTheme="minorHAnsi" w:cstheme="minorHAnsi"/>
        </w:rPr>
        <w:t>do</w:t>
      </w:r>
      <w:r w:rsidRPr="00275BC5">
        <w:rPr>
          <w:rFonts w:asciiTheme="minorHAnsi" w:eastAsia="Times New Roman" w:hAnsiTheme="minorHAnsi" w:cstheme="minorHAnsi"/>
        </w:rPr>
        <w:t xml:space="preserve"> § 1º deste artigo.</w:t>
      </w:r>
    </w:p>
    <w:p w14:paraId="06E38478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  <w:b/>
        </w:rPr>
        <w:t>Art. 11</w:t>
      </w:r>
      <w:r w:rsidRPr="00275BC5">
        <w:rPr>
          <w:rFonts w:asciiTheme="minorHAnsi" w:eastAsia="Times New Roman" w:hAnsiTheme="minorHAnsi" w:cstheme="minorHAnsi"/>
        </w:rPr>
        <w:t xml:space="preserve"> Não serão atendidos pedidos de informação:</w:t>
      </w:r>
    </w:p>
    <w:p w14:paraId="615DA038" w14:textId="20FC59F5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 xml:space="preserve">I </w:t>
      </w:r>
      <w:r w:rsidR="007F69B2" w:rsidRPr="00275BC5">
        <w:rPr>
          <w:rFonts w:asciiTheme="minorHAnsi" w:eastAsia="Times New Roman" w:hAnsiTheme="minorHAnsi" w:cstheme="minorHAnsi"/>
        </w:rPr>
        <w:t>–</w:t>
      </w:r>
      <w:r w:rsidRPr="00275BC5">
        <w:rPr>
          <w:rFonts w:asciiTheme="minorHAnsi" w:eastAsia="Times New Roman" w:hAnsiTheme="minorHAnsi" w:cstheme="minorHAnsi"/>
        </w:rPr>
        <w:t xml:space="preserve"> genéricos</w:t>
      </w:r>
      <w:r w:rsidR="007F69B2" w:rsidRPr="00275BC5">
        <w:rPr>
          <w:rFonts w:asciiTheme="minorHAnsi" w:eastAsia="Times New Roman" w:hAnsiTheme="minorHAnsi" w:cstheme="minorHAnsi"/>
        </w:rPr>
        <w:t xml:space="preserve"> ou não condizentes com o interesse público</w:t>
      </w:r>
      <w:r w:rsidRPr="00275BC5">
        <w:rPr>
          <w:rFonts w:asciiTheme="minorHAnsi" w:eastAsia="Times New Roman" w:hAnsiTheme="minorHAnsi" w:cstheme="minorHAnsi"/>
        </w:rPr>
        <w:t>;</w:t>
      </w:r>
    </w:p>
    <w:p w14:paraId="5FD88020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II - desproporcionais ou desarrazoados;</w:t>
      </w:r>
    </w:p>
    <w:p w14:paraId="0FB8282A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III - que exijam trabalhos adicionais de análise, interpretação ou consolidação de dados e informações;</w:t>
      </w:r>
    </w:p>
    <w:p w14:paraId="26E99340" w14:textId="6D873D1C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IV - que exijam serviço de produção ou tratamento de dados que não seja de competência da Câmara</w:t>
      </w:r>
      <w:r w:rsidR="00A04551" w:rsidRPr="00275BC5">
        <w:rPr>
          <w:rFonts w:asciiTheme="minorHAnsi" w:eastAsia="Times New Roman" w:hAnsiTheme="minorHAnsi" w:cstheme="minorHAnsi"/>
        </w:rPr>
        <w:t xml:space="preserve"> Municipal</w:t>
      </w:r>
      <w:r w:rsidRPr="00275BC5">
        <w:rPr>
          <w:rFonts w:asciiTheme="minorHAnsi" w:eastAsia="Times New Roman" w:hAnsiTheme="minorHAnsi" w:cstheme="minorHAnsi"/>
        </w:rPr>
        <w:t>.</w:t>
      </w:r>
    </w:p>
    <w:p w14:paraId="69C2B65E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</w:p>
    <w:p w14:paraId="6DDB3639" w14:textId="77777777" w:rsidR="00E43A0B" w:rsidRPr="00275BC5" w:rsidRDefault="00E43A0B" w:rsidP="00275BC5">
      <w:pPr>
        <w:spacing w:after="120"/>
        <w:jc w:val="center"/>
        <w:rPr>
          <w:rFonts w:asciiTheme="minorHAnsi" w:eastAsia="Times New Roman" w:hAnsiTheme="minorHAnsi" w:cstheme="minorHAnsi"/>
          <w:b/>
          <w:bCs/>
        </w:rPr>
      </w:pPr>
      <w:r w:rsidRPr="00275BC5">
        <w:rPr>
          <w:rFonts w:asciiTheme="minorHAnsi" w:eastAsia="Times New Roman" w:hAnsiTheme="minorHAnsi" w:cstheme="minorHAnsi"/>
          <w:b/>
          <w:bCs/>
        </w:rPr>
        <w:t>CAPÍTULO III</w:t>
      </w:r>
    </w:p>
    <w:p w14:paraId="0DBC0F23" w14:textId="77777777" w:rsidR="00E43A0B" w:rsidRPr="00275BC5" w:rsidRDefault="00E43A0B" w:rsidP="00275BC5">
      <w:pPr>
        <w:spacing w:after="120"/>
        <w:jc w:val="center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DO PROCEDIMENTO</w:t>
      </w:r>
    </w:p>
    <w:p w14:paraId="029D70E2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</w:p>
    <w:p w14:paraId="6D00464C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  <w:b/>
        </w:rPr>
        <w:t>Art. 12</w:t>
      </w:r>
      <w:r w:rsidRPr="00275BC5">
        <w:rPr>
          <w:rFonts w:asciiTheme="minorHAnsi" w:eastAsia="Times New Roman" w:hAnsiTheme="minorHAnsi" w:cstheme="minorHAnsi"/>
        </w:rPr>
        <w:t xml:space="preserve"> Recebido o pedido de acesso à informação pela Ouvidoria, esta:</w:t>
      </w:r>
    </w:p>
    <w:p w14:paraId="3E95B44B" w14:textId="0C13DCC8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 xml:space="preserve">I - prestará, no prazo de até </w:t>
      </w:r>
      <w:r w:rsidR="007F69B2" w:rsidRPr="00275BC5">
        <w:rPr>
          <w:rFonts w:asciiTheme="minorHAnsi" w:eastAsia="Times New Roman" w:hAnsiTheme="minorHAnsi" w:cstheme="minorHAnsi"/>
        </w:rPr>
        <w:t>0</w:t>
      </w:r>
      <w:r w:rsidRPr="00275BC5">
        <w:rPr>
          <w:rFonts w:asciiTheme="minorHAnsi" w:eastAsia="Times New Roman" w:hAnsiTheme="minorHAnsi" w:cstheme="minorHAnsi"/>
        </w:rPr>
        <w:t>5 (cinco) dias úteis a informação requerida, quando se tratar de dado disponibilizado no sítio eletrônico da Câmara</w:t>
      </w:r>
      <w:r w:rsidR="00A04551" w:rsidRPr="00275BC5">
        <w:rPr>
          <w:rFonts w:asciiTheme="minorHAnsi" w:eastAsia="Times New Roman" w:hAnsiTheme="minorHAnsi" w:cstheme="minorHAnsi"/>
        </w:rPr>
        <w:t xml:space="preserve"> Municipal</w:t>
      </w:r>
      <w:r w:rsidRPr="00275BC5">
        <w:rPr>
          <w:rFonts w:asciiTheme="minorHAnsi" w:eastAsia="Times New Roman" w:hAnsiTheme="minorHAnsi" w:cstheme="minorHAnsi"/>
        </w:rPr>
        <w:t>;</w:t>
      </w:r>
    </w:p>
    <w:p w14:paraId="10327432" w14:textId="03B1D41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II - encaminhar ao</w:t>
      </w:r>
      <w:r w:rsidR="00EE4C50" w:rsidRPr="00275BC5">
        <w:rPr>
          <w:rFonts w:asciiTheme="minorHAnsi" w:eastAsia="Times New Roman" w:hAnsiTheme="minorHAnsi" w:cstheme="minorHAnsi"/>
        </w:rPr>
        <w:t>s</w:t>
      </w:r>
      <w:r w:rsidRPr="00275BC5">
        <w:rPr>
          <w:rFonts w:asciiTheme="minorHAnsi" w:eastAsia="Times New Roman" w:hAnsiTheme="minorHAnsi" w:cstheme="minorHAnsi"/>
        </w:rPr>
        <w:t xml:space="preserve"> setor</w:t>
      </w:r>
      <w:r w:rsidR="00EE4C50" w:rsidRPr="00275BC5">
        <w:rPr>
          <w:rFonts w:asciiTheme="minorHAnsi" w:eastAsia="Times New Roman" w:hAnsiTheme="minorHAnsi" w:cstheme="minorHAnsi"/>
        </w:rPr>
        <w:t>es</w:t>
      </w:r>
      <w:r w:rsidRPr="00275BC5">
        <w:rPr>
          <w:rFonts w:asciiTheme="minorHAnsi" w:eastAsia="Times New Roman" w:hAnsiTheme="minorHAnsi" w:cstheme="minorHAnsi"/>
        </w:rPr>
        <w:t xml:space="preserve"> da Câmara</w:t>
      </w:r>
      <w:r w:rsidR="00C427D0" w:rsidRPr="00275BC5">
        <w:rPr>
          <w:rFonts w:asciiTheme="minorHAnsi" w:eastAsia="Times New Roman" w:hAnsiTheme="minorHAnsi" w:cstheme="minorHAnsi"/>
        </w:rPr>
        <w:t xml:space="preserve"> Municipal</w:t>
      </w:r>
      <w:r w:rsidRPr="00275BC5">
        <w:rPr>
          <w:rFonts w:asciiTheme="minorHAnsi" w:eastAsia="Times New Roman" w:hAnsiTheme="minorHAnsi" w:cstheme="minorHAnsi"/>
        </w:rPr>
        <w:t xml:space="preserve"> responsáve</w:t>
      </w:r>
      <w:r w:rsidR="00EE4C50" w:rsidRPr="00275BC5">
        <w:rPr>
          <w:rFonts w:asciiTheme="minorHAnsi" w:eastAsia="Times New Roman" w:hAnsiTheme="minorHAnsi" w:cstheme="minorHAnsi"/>
        </w:rPr>
        <w:t>is</w:t>
      </w:r>
      <w:r w:rsidRPr="00275BC5">
        <w:rPr>
          <w:rFonts w:asciiTheme="minorHAnsi" w:eastAsia="Times New Roman" w:hAnsiTheme="minorHAnsi" w:cstheme="minorHAnsi"/>
        </w:rPr>
        <w:t xml:space="preserve"> pela gestão do assunto pertinente à demanda.</w:t>
      </w:r>
    </w:p>
    <w:p w14:paraId="7AA0588F" w14:textId="59BF91C0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Parágrafo único - A execução das atividades previstas no caput deste artigo será feita pelo pessoal alocado n</w:t>
      </w:r>
      <w:r w:rsidR="00A04551" w:rsidRPr="00275BC5">
        <w:rPr>
          <w:rFonts w:asciiTheme="minorHAnsi" w:eastAsia="Times New Roman" w:hAnsiTheme="minorHAnsi" w:cstheme="minorHAnsi"/>
        </w:rPr>
        <w:t>o Centro de Atendimento ao Cidadão - CAC</w:t>
      </w:r>
      <w:r w:rsidRPr="00275BC5">
        <w:rPr>
          <w:rFonts w:asciiTheme="minorHAnsi" w:eastAsia="Times New Roman" w:hAnsiTheme="minorHAnsi" w:cstheme="minorHAnsi"/>
        </w:rPr>
        <w:t xml:space="preserve">, sob a supervisão direta </w:t>
      </w:r>
      <w:r w:rsidR="00397729" w:rsidRPr="00275BC5">
        <w:rPr>
          <w:rFonts w:asciiTheme="minorHAnsi" w:eastAsia="Times New Roman" w:hAnsiTheme="minorHAnsi" w:cstheme="minorHAnsi"/>
        </w:rPr>
        <w:t>da</w:t>
      </w:r>
      <w:r w:rsidRPr="00275BC5">
        <w:rPr>
          <w:rFonts w:asciiTheme="minorHAnsi" w:eastAsia="Times New Roman" w:hAnsiTheme="minorHAnsi" w:cstheme="minorHAnsi"/>
        </w:rPr>
        <w:t xml:space="preserve"> </w:t>
      </w:r>
      <w:r w:rsidR="00A04551" w:rsidRPr="00275BC5">
        <w:rPr>
          <w:rFonts w:asciiTheme="minorHAnsi" w:eastAsia="Times New Roman" w:hAnsiTheme="minorHAnsi" w:cstheme="minorHAnsi"/>
        </w:rPr>
        <w:t>Diretor</w:t>
      </w:r>
      <w:r w:rsidR="00397729" w:rsidRPr="00275BC5">
        <w:rPr>
          <w:rFonts w:asciiTheme="minorHAnsi" w:eastAsia="Times New Roman" w:hAnsiTheme="minorHAnsi" w:cstheme="minorHAnsi"/>
        </w:rPr>
        <w:t>ia</w:t>
      </w:r>
      <w:r w:rsidR="00A04551" w:rsidRPr="00275BC5">
        <w:rPr>
          <w:rFonts w:asciiTheme="minorHAnsi" w:eastAsia="Times New Roman" w:hAnsiTheme="minorHAnsi" w:cstheme="minorHAnsi"/>
        </w:rPr>
        <w:t xml:space="preserve"> do CAC</w:t>
      </w:r>
      <w:r w:rsidRPr="00275BC5">
        <w:rPr>
          <w:rFonts w:asciiTheme="minorHAnsi" w:eastAsia="Times New Roman" w:hAnsiTheme="minorHAnsi" w:cstheme="minorHAnsi"/>
        </w:rPr>
        <w:t>.</w:t>
      </w:r>
    </w:p>
    <w:p w14:paraId="63080073" w14:textId="40A2EEF0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  <w:b/>
        </w:rPr>
        <w:t>Art. 13</w:t>
      </w:r>
      <w:r w:rsidRPr="00275BC5">
        <w:rPr>
          <w:rFonts w:asciiTheme="minorHAnsi" w:eastAsia="Times New Roman" w:hAnsiTheme="minorHAnsi" w:cstheme="minorHAnsi"/>
        </w:rPr>
        <w:t xml:space="preserve"> Caberá a cada diretoria ou órgão equivalente, nos termos da legislação da Câmara</w:t>
      </w:r>
      <w:r w:rsidR="00C427D0" w:rsidRPr="00275BC5">
        <w:rPr>
          <w:rFonts w:asciiTheme="minorHAnsi" w:eastAsia="Times New Roman" w:hAnsiTheme="minorHAnsi" w:cstheme="minorHAnsi"/>
        </w:rPr>
        <w:t xml:space="preserve"> Municipal</w:t>
      </w:r>
      <w:r w:rsidRPr="00275BC5">
        <w:rPr>
          <w:rFonts w:asciiTheme="minorHAnsi" w:eastAsia="Times New Roman" w:hAnsiTheme="minorHAnsi" w:cstheme="minorHAnsi"/>
        </w:rPr>
        <w:t>, prestar os esclarecimentos que se fizerem necessários à elaboração das respostas de que trata o inciso II do art. 12 desta Resolução.</w:t>
      </w:r>
    </w:p>
    <w:p w14:paraId="16F94EBE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  <w:b/>
        </w:rPr>
        <w:t>Art. 14</w:t>
      </w:r>
      <w:r w:rsidRPr="00275BC5">
        <w:rPr>
          <w:rFonts w:asciiTheme="minorHAnsi" w:eastAsia="Times New Roman" w:hAnsiTheme="minorHAnsi" w:cstheme="minorHAnsi"/>
        </w:rPr>
        <w:t xml:space="preserve"> O responsável pela elaboração dos esclarecimentos deverá apresentar a resposta cabível ao pedido que lhe foi enviado pela Ouvidoria em até 05 (cinco) dias corridos.</w:t>
      </w:r>
    </w:p>
    <w:p w14:paraId="754E9946" w14:textId="08463D09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§ 1º O prazo previsto no caput deste artigo poderá ser prorrogado, automaticamente, por igual período, desde que dentro do prazo original o responsável apresente, justificadamente, o motivo para isso.</w:t>
      </w:r>
    </w:p>
    <w:p w14:paraId="635B12DB" w14:textId="22728FB3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§ 2º Se para a elaboração dos esclarecimentos requeridos forem necessários dados de outr</w:t>
      </w:r>
      <w:r w:rsidR="00C427D0" w:rsidRPr="00275BC5">
        <w:rPr>
          <w:rFonts w:asciiTheme="minorHAnsi" w:eastAsia="Times New Roman" w:hAnsiTheme="minorHAnsi" w:cstheme="minorHAnsi"/>
        </w:rPr>
        <w:t>o</w:t>
      </w:r>
      <w:r w:rsidRPr="00275BC5">
        <w:rPr>
          <w:rFonts w:asciiTheme="minorHAnsi" w:eastAsia="Times New Roman" w:hAnsiTheme="minorHAnsi" w:cstheme="minorHAnsi"/>
        </w:rPr>
        <w:t xml:space="preserve"> </w:t>
      </w:r>
      <w:r w:rsidR="00C427D0" w:rsidRPr="00275BC5">
        <w:rPr>
          <w:rFonts w:asciiTheme="minorHAnsi" w:eastAsia="Times New Roman" w:hAnsiTheme="minorHAnsi" w:cstheme="minorHAnsi"/>
        </w:rPr>
        <w:t>setor</w:t>
      </w:r>
      <w:r w:rsidRPr="00275BC5">
        <w:rPr>
          <w:rFonts w:asciiTheme="minorHAnsi" w:eastAsia="Times New Roman" w:hAnsiTheme="minorHAnsi" w:cstheme="minorHAnsi"/>
        </w:rPr>
        <w:t xml:space="preserve"> da Câmara</w:t>
      </w:r>
      <w:r w:rsidR="00C427D0" w:rsidRPr="00275BC5">
        <w:rPr>
          <w:rFonts w:asciiTheme="minorHAnsi" w:eastAsia="Times New Roman" w:hAnsiTheme="minorHAnsi" w:cstheme="minorHAnsi"/>
        </w:rPr>
        <w:t xml:space="preserve"> Municipal</w:t>
      </w:r>
      <w:r w:rsidRPr="00275BC5">
        <w:rPr>
          <w:rFonts w:asciiTheme="minorHAnsi" w:eastAsia="Times New Roman" w:hAnsiTheme="minorHAnsi" w:cstheme="minorHAnsi"/>
        </w:rPr>
        <w:t>, o responsável de que trata o caput deste artigo deverá promover o pedido correspondente de forma direta, informando o fato à Ouvidoria.</w:t>
      </w:r>
    </w:p>
    <w:p w14:paraId="37EF4249" w14:textId="356B1F0E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 xml:space="preserve">§ 3º </w:t>
      </w:r>
      <w:r w:rsidR="00C427D0" w:rsidRPr="00275BC5">
        <w:rPr>
          <w:rFonts w:asciiTheme="minorHAnsi" w:eastAsia="Times New Roman" w:hAnsiTheme="minorHAnsi" w:cstheme="minorHAnsi"/>
        </w:rPr>
        <w:t>O setor</w:t>
      </w:r>
      <w:r w:rsidRPr="00275BC5">
        <w:rPr>
          <w:rFonts w:asciiTheme="minorHAnsi" w:eastAsia="Times New Roman" w:hAnsiTheme="minorHAnsi" w:cstheme="minorHAnsi"/>
        </w:rPr>
        <w:t xml:space="preserve"> </w:t>
      </w:r>
      <w:r w:rsidR="00C427D0" w:rsidRPr="00275BC5">
        <w:rPr>
          <w:rFonts w:asciiTheme="minorHAnsi" w:eastAsia="Times New Roman" w:hAnsiTheme="minorHAnsi" w:cstheme="minorHAnsi"/>
        </w:rPr>
        <w:t>ao</w:t>
      </w:r>
      <w:r w:rsidRPr="00275BC5">
        <w:rPr>
          <w:rFonts w:asciiTheme="minorHAnsi" w:eastAsia="Times New Roman" w:hAnsiTheme="minorHAnsi" w:cstheme="minorHAnsi"/>
        </w:rPr>
        <w:t xml:space="preserve"> qual se solicitar dados complementares deverá encaminhá-los ao responsável pela elaboração dos esclarecimentos em até </w:t>
      </w:r>
      <w:r w:rsidR="00C427D0" w:rsidRPr="00275BC5">
        <w:rPr>
          <w:rFonts w:asciiTheme="minorHAnsi" w:eastAsia="Times New Roman" w:hAnsiTheme="minorHAnsi" w:cstheme="minorHAnsi"/>
        </w:rPr>
        <w:t>0</w:t>
      </w:r>
      <w:r w:rsidRPr="00275BC5">
        <w:rPr>
          <w:rFonts w:asciiTheme="minorHAnsi" w:eastAsia="Times New Roman" w:hAnsiTheme="minorHAnsi" w:cstheme="minorHAnsi"/>
        </w:rPr>
        <w:t>5 (cinco) dias corridos.</w:t>
      </w:r>
    </w:p>
    <w:p w14:paraId="70CEC57B" w14:textId="5EFB60E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§ 4º Todos os atos previstos neste artigo poderão ser feitos eletronicamente.</w:t>
      </w:r>
    </w:p>
    <w:p w14:paraId="477AED27" w14:textId="314A9959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 xml:space="preserve">§ 5º Se os dados incluírem relatórios, estes deverão ser assinados por quem os elaborar e pelo diretor ou equivalente </w:t>
      </w:r>
      <w:r w:rsidR="00C427D0" w:rsidRPr="00275BC5">
        <w:rPr>
          <w:rFonts w:asciiTheme="minorHAnsi" w:eastAsia="Times New Roman" w:hAnsiTheme="minorHAnsi" w:cstheme="minorHAnsi"/>
        </w:rPr>
        <w:t>do setor</w:t>
      </w:r>
      <w:r w:rsidRPr="00275BC5">
        <w:rPr>
          <w:rFonts w:asciiTheme="minorHAnsi" w:eastAsia="Times New Roman" w:hAnsiTheme="minorHAnsi" w:cstheme="minorHAnsi"/>
        </w:rPr>
        <w:t>, encaminhando-os digitalizados como anexo à mensagem enviada.</w:t>
      </w:r>
    </w:p>
    <w:p w14:paraId="6CEE844F" w14:textId="15E9C65F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  <w:b/>
        </w:rPr>
        <w:t>Art. 15</w:t>
      </w:r>
      <w:r w:rsidRPr="00275BC5">
        <w:rPr>
          <w:rFonts w:asciiTheme="minorHAnsi" w:eastAsia="Times New Roman" w:hAnsiTheme="minorHAnsi" w:cstheme="minorHAnsi"/>
        </w:rPr>
        <w:t xml:space="preserve"> Se os dados encaminhados forem insuficientes ou elaborados de forma a não esclarecer a questão posta, será requerida do diretor ou equivalente respectivo a elucidação devida, que deverá responder a esse pedido em no máximo </w:t>
      </w:r>
      <w:r w:rsidR="00C427D0" w:rsidRPr="00275BC5">
        <w:rPr>
          <w:rFonts w:asciiTheme="minorHAnsi" w:eastAsia="Times New Roman" w:hAnsiTheme="minorHAnsi" w:cstheme="minorHAnsi"/>
        </w:rPr>
        <w:t>0</w:t>
      </w:r>
      <w:r w:rsidRPr="00275BC5">
        <w:rPr>
          <w:rFonts w:asciiTheme="minorHAnsi" w:eastAsia="Times New Roman" w:hAnsiTheme="minorHAnsi" w:cstheme="minorHAnsi"/>
        </w:rPr>
        <w:t>2 (dois) dias corridos.</w:t>
      </w:r>
    </w:p>
    <w:p w14:paraId="38CD8A0D" w14:textId="446BF896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  <w:b/>
        </w:rPr>
        <w:t>Art. 16</w:t>
      </w:r>
      <w:r w:rsidRPr="00275BC5">
        <w:rPr>
          <w:rFonts w:asciiTheme="minorHAnsi" w:eastAsia="Times New Roman" w:hAnsiTheme="minorHAnsi" w:cstheme="minorHAnsi"/>
        </w:rPr>
        <w:t xml:space="preserve"> De posse dos dados necessários, será elaborada pela Ouvidoria a resposta cabível, em até </w:t>
      </w:r>
      <w:r w:rsidR="00C427D0" w:rsidRPr="00275BC5">
        <w:rPr>
          <w:rFonts w:asciiTheme="minorHAnsi" w:eastAsia="Times New Roman" w:hAnsiTheme="minorHAnsi" w:cstheme="minorHAnsi"/>
        </w:rPr>
        <w:t>0</w:t>
      </w:r>
      <w:r w:rsidRPr="00275BC5">
        <w:rPr>
          <w:rFonts w:asciiTheme="minorHAnsi" w:eastAsia="Times New Roman" w:hAnsiTheme="minorHAnsi" w:cstheme="minorHAnsi"/>
        </w:rPr>
        <w:t>5 (cinco) dias corridos, prazo este prorrogável justificadamente por igual período, o que deverá constar expressamente da mesma resposta.</w:t>
      </w:r>
    </w:p>
    <w:p w14:paraId="4035EEC9" w14:textId="11F682C5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Parágrafo único</w:t>
      </w:r>
      <w:r w:rsidR="00C427D0" w:rsidRPr="00275BC5">
        <w:rPr>
          <w:rFonts w:asciiTheme="minorHAnsi" w:eastAsia="Times New Roman" w:hAnsiTheme="minorHAnsi" w:cstheme="minorHAnsi"/>
        </w:rPr>
        <w:t>.</w:t>
      </w:r>
      <w:r w:rsidRPr="00275BC5">
        <w:rPr>
          <w:rFonts w:asciiTheme="minorHAnsi" w:eastAsia="Times New Roman" w:hAnsiTheme="minorHAnsi" w:cstheme="minorHAnsi"/>
        </w:rPr>
        <w:t xml:space="preserve"> Elaborada a resposta, </w:t>
      </w:r>
      <w:r w:rsidR="00C427D0" w:rsidRPr="00275BC5">
        <w:rPr>
          <w:rFonts w:asciiTheme="minorHAnsi" w:eastAsia="Times New Roman" w:hAnsiTheme="minorHAnsi" w:cstheme="minorHAnsi"/>
        </w:rPr>
        <w:t>esta</w:t>
      </w:r>
      <w:r w:rsidRPr="00275BC5">
        <w:rPr>
          <w:rFonts w:asciiTheme="minorHAnsi" w:eastAsia="Times New Roman" w:hAnsiTheme="minorHAnsi" w:cstheme="minorHAnsi"/>
        </w:rPr>
        <w:t xml:space="preserve"> será encaminhada ao requerente, eletronicamente ou via postal, conforme o caso, o que deverá se efetivar no máximo no dia imediatamente seguinte ao término do prazo previsto no caput deste artigo.</w:t>
      </w:r>
    </w:p>
    <w:p w14:paraId="2990699C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  <w:b/>
        </w:rPr>
        <w:t>Art. 17</w:t>
      </w:r>
      <w:r w:rsidRPr="00275BC5">
        <w:rPr>
          <w:rFonts w:asciiTheme="minorHAnsi" w:eastAsia="Times New Roman" w:hAnsiTheme="minorHAnsi" w:cstheme="minorHAnsi"/>
        </w:rPr>
        <w:t xml:space="preserve"> O prazo para resposta do pedido poderá ser prorrogado por 10 (dez) dias corridos, mediante justificativa encaminhada ao requerente antes do término do prazo inicial de 20 (vinte) dias corridos.</w:t>
      </w:r>
    </w:p>
    <w:p w14:paraId="6D3A885D" w14:textId="00270CFE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  <w:b/>
        </w:rPr>
        <w:lastRenderedPageBreak/>
        <w:t>Art. 18</w:t>
      </w:r>
      <w:r w:rsidRPr="00275BC5">
        <w:rPr>
          <w:rFonts w:asciiTheme="minorHAnsi" w:eastAsia="Times New Roman" w:hAnsiTheme="minorHAnsi" w:cstheme="minorHAnsi"/>
        </w:rPr>
        <w:t xml:space="preserve"> No caso de o pedido de informação envolver solicitação de cópia de documento, a resposta incluirá a indicação do setor </w:t>
      </w:r>
      <w:r w:rsidR="00C014E0" w:rsidRPr="00275BC5">
        <w:rPr>
          <w:rFonts w:asciiTheme="minorHAnsi" w:eastAsia="Times New Roman" w:hAnsiTheme="minorHAnsi" w:cstheme="minorHAnsi"/>
        </w:rPr>
        <w:t xml:space="preserve">da Câmara Municipal </w:t>
      </w:r>
      <w:r w:rsidRPr="00275BC5">
        <w:rPr>
          <w:rFonts w:asciiTheme="minorHAnsi" w:eastAsia="Times New Roman" w:hAnsiTheme="minorHAnsi" w:cstheme="minorHAnsi"/>
        </w:rPr>
        <w:t>competente para fornecê-la e do procedimento correspondente.</w:t>
      </w:r>
    </w:p>
    <w:p w14:paraId="64FA94D8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  <w:b/>
        </w:rPr>
        <w:t>Art. 19</w:t>
      </w:r>
      <w:r w:rsidRPr="00275BC5">
        <w:rPr>
          <w:rFonts w:asciiTheme="minorHAnsi" w:eastAsia="Times New Roman" w:hAnsiTheme="minorHAnsi" w:cstheme="minorHAnsi"/>
        </w:rPr>
        <w:t xml:space="preserve"> A negativa a qualquer demanda deverá ser justificada.</w:t>
      </w:r>
    </w:p>
    <w:p w14:paraId="7C2D15EE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</w:p>
    <w:p w14:paraId="68AF4824" w14:textId="77777777" w:rsidR="00E43A0B" w:rsidRPr="00275BC5" w:rsidRDefault="00E43A0B" w:rsidP="00275BC5">
      <w:pPr>
        <w:spacing w:after="120"/>
        <w:jc w:val="center"/>
        <w:rPr>
          <w:rFonts w:asciiTheme="minorHAnsi" w:eastAsia="Times New Roman" w:hAnsiTheme="minorHAnsi" w:cstheme="minorHAnsi"/>
          <w:b/>
          <w:bCs/>
        </w:rPr>
      </w:pPr>
      <w:r w:rsidRPr="00275BC5">
        <w:rPr>
          <w:rFonts w:asciiTheme="minorHAnsi" w:eastAsia="Times New Roman" w:hAnsiTheme="minorHAnsi" w:cstheme="minorHAnsi"/>
          <w:b/>
          <w:bCs/>
        </w:rPr>
        <w:t>CAPÍTULO IV</w:t>
      </w:r>
    </w:p>
    <w:p w14:paraId="276F7083" w14:textId="77777777" w:rsidR="00E43A0B" w:rsidRPr="00275BC5" w:rsidRDefault="00E43A0B" w:rsidP="00275BC5">
      <w:pPr>
        <w:spacing w:after="120"/>
        <w:jc w:val="center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DOS RECURSOS</w:t>
      </w:r>
    </w:p>
    <w:p w14:paraId="793C067C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</w:p>
    <w:p w14:paraId="0ED1CC65" w14:textId="6B1854B2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  <w:b/>
        </w:rPr>
        <w:t>Art. 20</w:t>
      </w:r>
      <w:r w:rsidRPr="00275BC5">
        <w:rPr>
          <w:rFonts w:asciiTheme="minorHAnsi" w:eastAsia="Times New Roman" w:hAnsiTheme="minorHAnsi" w:cstheme="minorHAnsi"/>
        </w:rPr>
        <w:t xml:space="preserve"> No caso de </w:t>
      </w:r>
      <w:r w:rsidR="00C427D0" w:rsidRPr="00275BC5">
        <w:rPr>
          <w:rFonts w:asciiTheme="minorHAnsi" w:eastAsia="Times New Roman" w:hAnsiTheme="minorHAnsi" w:cstheme="minorHAnsi"/>
        </w:rPr>
        <w:t>indeferimento de acesso a informações ou às razões da negativa do acesso</w:t>
      </w:r>
      <w:r w:rsidRPr="00275BC5">
        <w:rPr>
          <w:rFonts w:asciiTheme="minorHAnsi" w:eastAsia="Times New Roman" w:hAnsiTheme="minorHAnsi" w:cstheme="minorHAnsi"/>
        </w:rPr>
        <w:t>, poderá o requerente apresentar recurso ao Presidente da Câmara Municipal no prazo de 10 (dez) dias corridos, contado:</w:t>
      </w:r>
    </w:p>
    <w:p w14:paraId="219AF039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I - do envio da decisão, quando o mesmo se der eletronicamente;</w:t>
      </w:r>
    </w:p>
    <w:p w14:paraId="4FFE70A8" w14:textId="1F76105A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II - do recebimento da correspondência, quando for o caso.</w:t>
      </w:r>
    </w:p>
    <w:p w14:paraId="6F34AE7A" w14:textId="23FA2C81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 xml:space="preserve">Parágrafo único - A resposta ao recurso de que trata o caput deste artigo deverá ser proferida dentro de </w:t>
      </w:r>
      <w:r w:rsidR="00C427D0" w:rsidRPr="00275BC5">
        <w:rPr>
          <w:rFonts w:asciiTheme="minorHAnsi" w:eastAsia="Times New Roman" w:hAnsiTheme="minorHAnsi" w:cstheme="minorHAnsi"/>
        </w:rPr>
        <w:t>0</w:t>
      </w:r>
      <w:r w:rsidRPr="00275BC5">
        <w:rPr>
          <w:rFonts w:asciiTheme="minorHAnsi" w:eastAsia="Times New Roman" w:hAnsiTheme="minorHAnsi" w:cstheme="minorHAnsi"/>
        </w:rPr>
        <w:t>5 (cinco) dias corridos, contado da apresentação do recurso.</w:t>
      </w:r>
    </w:p>
    <w:p w14:paraId="5316692B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</w:p>
    <w:p w14:paraId="1DCD715D" w14:textId="77777777" w:rsidR="00E43A0B" w:rsidRPr="00275BC5" w:rsidRDefault="00E43A0B" w:rsidP="00275BC5">
      <w:pPr>
        <w:spacing w:after="120"/>
        <w:jc w:val="center"/>
        <w:rPr>
          <w:rFonts w:asciiTheme="minorHAnsi" w:eastAsia="Times New Roman" w:hAnsiTheme="minorHAnsi" w:cstheme="minorHAnsi"/>
          <w:b/>
          <w:bCs/>
        </w:rPr>
      </w:pPr>
      <w:r w:rsidRPr="00275BC5">
        <w:rPr>
          <w:rFonts w:asciiTheme="minorHAnsi" w:eastAsia="Times New Roman" w:hAnsiTheme="minorHAnsi" w:cstheme="minorHAnsi"/>
          <w:b/>
          <w:bCs/>
        </w:rPr>
        <w:t>CAPÍTULO V</w:t>
      </w:r>
    </w:p>
    <w:p w14:paraId="6D82AEFC" w14:textId="77777777" w:rsidR="00E43A0B" w:rsidRPr="00275BC5" w:rsidRDefault="00E43A0B" w:rsidP="00275BC5">
      <w:pPr>
        <w:spacing w:after="120"/>
        <w:jc w:val="center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DO PROGRAMA “FALA, CIDADÃO”</w:t>
      </w:r>
    </w:p>
    <w:p w14:paraId="497FEE36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</w:p>
    <w:p w14:paraId="4BE2606A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  <w:b/>
        </w:rPr>
        <w:t>Art. 21</w:t>
      </w:r>
      <w:r w:rsidRPr="00275BC5">
        <w:rPr>
          <w:rFonts w:asciiTheme="minorHAnsi" w:eastAsia="Times New Roman" w:hAnsiTheme="minorHAnsi" w:cstheme="minorHAnsi"/>
        </w:rPr>
        <w:t xml:space="preserve"> Fica criado o programa “Fala, Cidadão” no âmbito do Poder Legislativo Municipal de Sete Lagoas.</w:t>
      </w:r>
    </w:p>
    <w:p w14:paraId="0C694705" w14:textId="727C28D0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  <w:b/>
        </w:rPr>
        <w:t>Art. 22</w:t>
      </w:r>
      <w:r w:rsidRPr="00275BC5">
        <w:rPr>
          <w:rFonts w:asciiTheme="minorHAnsi" w:eastAsia="Times New Roman" w:hAnsiTheme="minorHAnsi" w:cstheme="minorHAnsi"/>
        </w:rPr>
        <w:t xml:space="preserve"> O </w:t>
      </w:r>
      <w:r w:rsidR="000D3023" w:rsidRPr="00275BC5">
        <w:rPr>
          <w:rFonts w:asciiTheme="minorHAnsi" w:eastAsia="Times New Roman" w:hAnsiTheme="minorHAnsi" w:cstheme="minorHAnsi"/>
        </w:rPr>
        <w:t>p</w:t>
      </w:r>
      <w:r w:rsidRPr="00275BC5">
        <w:rPr>
          <w:rFonts w:asciiTheme="minorHAnsi" w:eastAsia="Times New Roman" w:hAnsiTheme="minorHAnsi" w:cstheme="minorHAnsi"/>
        </w:rPr>
        <w:t>rograma visa ampliar as ações da Ouvidoria da Câmara Municipal de maneira itinerante e descentralizada, facilitando a concretização de metas e ampliando de maneira colaborativa os projetos de desenvolvimento da cidade.</w:t>
      </w:r>
    </w:p>
    <w:p w14:paraId="5DDBC388" w14:textId="6E926CD3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  <w:b/>
        </w:rPr>
        <w:t>Art. 23</w:t>
      </w:r>
      <w:r w:rsidRPr="00275BC5">
        <w:rPr>
          <w:rFonts w:asciiTheme="minorHAnsi" w:eastAsia="Times New Roman" w:hAnsiTheme="minorHAnsi" w:cstheme="minorHAnsi"/>
        </w:rPr>
        <w:t xml:space="preserve"> São diretrizes do </w:t>
      </w:r>
      <w:r w:rsidR="000D3023" w:rsidRPr="00275BC5">
        <w:rPr>
          <w:rFonts w:asciiTheme="minorHAnsi" w:eastAsia="Times New Roman" w:hAnsiTheme="minorHAnsi" w:cstheme="minorHAnsi"/>
        </w:rPr>
        <w:t>p</w:t>
      </w:r>
      <w:r w:rsidRPr="00275BC5">
        <w:rPr>
          <w:rFonts w:asciiTheme="minorHAnsi" w:eastAsia="Times New Roman" w:hAnsiTheme="minorHAnsi" w:cstheme="minorHAnsi"/>
        </w:rPr>
        <w:t>rograma:</w:t>
      </w:r>
    </w:p>
    <w:p w14:paraId="52E9171D" w14:textId="62176900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 xml:space="preserve">I </w:t>
      </w:r>
      <w:r w:rsidR="000D3023" w:rsidRPr="00275BC5">
        <w:rPr>
          <w:rFonts w:asciiTheme="minorHAnsi" w:eastAsia="Times New Roman" w:hAnsiTheme="minorHAnsi" w:cstheme="minorHAnsi"/>
        </w:rPr>
        <w:t>-</w:t>
      </w:r>
      <w:r w:rsidRPr="00275BC5">
        <w:rPr>
          <w:rFonts w:asciiTheme="minorHAnsi" w:eastAsia="Times New Roman" w:hAnsiTheme="minorHAnsi" w:cstheme="minorHAnsi"/>
        </w:rPr>
        <w:t xml:space="preserve"> </w:t>
      </w:r>
      <w:r w:rsidR="000D3023" w:rsidRPr="00275BC5">
        <w:rPr>
          <w:rFonts w:asciiTheme="minorHAnsi" w:eastAsia="Times New Roman" w:hAnsiTheme="minorHAnsi" w:cstheme="minorHAnsi"/>
        </w:rPr>
        <w:t>i</w:t>
      </w:r>
      <w:r w:rsidRPr="00275BC5">
        <w:rPr>
          <w:rFonts w:asciiTheme="minorHAnsi" w:eastAsia="Times New Roman" w:hAnsiTheme="minorHAnsi" w:cstheme="minorHAnsi"/>
        </w:rPr>
        <w:t>ncentivar a democracia participativa aproximando os membros do Poder Legislativo da população, humanizando a relação democrática entre o titular do poder e seus representantes;</w:t>
      </w:r>
    </w:p>
    <w:p w14:paraId="5328A427" w14:textId="5BE36BCC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II - propor políticas públicas no âmbito social, econômico, cultural, urbanístico e ambiental, com enfoque para o planejamento, valorizando a participação e inclusão social</w:t>
      </w:r>
      <w:r w:rsidR="000D3023" w:rsidRPr="00275BC5">
        <w:rPr>
          <w:rFonts w:asciiTheme="minorHAnsi" w:eastAsia="Times New Roman" w:hAnsiTheme="minorHAnsi" w:cstheme="minorHAnsi"/>
        </w:rPr>
        <w:t>, a partir das demandas da população</w:t>
      </w:r>
      <w:r w:rsidRPr="00275BC5">
        <w:rPr>
          <w:rFonts w:asciiTheme="minorHAnsi" w:eastAsia="Times New Roman" w:hAnsiTheme="minorHAnsi" w:cstheme="minorHAnsi"/>
        </w:rPr>
        <w:t xml:space="preserve">; </w:t>
      </w:r>
    </w:p>
    <w:p w14:paraId="592E463B" w14:textId="08BE8911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 xml:space="preserve">III </w:t>
      </w:r>
      <w:r w:rsidR="000D3023" w:rsidRPr="00275BC5">
        <w:rPr>
          <w:rFonts w:asciiTheme="minorHAnsi" w:eastAsia="Times New Roman" w:hAnsiTheme="minorHAnsi" w:cstheme="minorHAnsi"/>
        </w:rPr>
        <w:t>- b</w:t>
      </w:r>
      <w:r w:rsidRPr="00275BC5">
        <w:rPr>
          <w:rFonts w:asciiTheme="minorHAnsi" w:eastAsia="Times New Roman" w:hAnsiTheme="minorHAnsi" w:cstheme="minorHAnsi"/>
        </w:rPr>
        <w:t xml:space="preserve">uscar o desenvolvimento municipal por intermédio de ideias que culminem na elaboração de políticas que atendam as reais necessidades da comunidade; </w:t>
      </w:r>
    </w:p>
    <w:p w14:paraId="5F492C02" w14:textId="05615F56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 xml:space="preserve">IV </w:t>
      </w:r>
      <w:r w:rsidR="000D3023" w:rsidRPr="00275BC5">
        <w:rPr>
          <w:rFonts w:asciiTheme="minorHAnsi" w:eastAsia="Times New Roman" w:hAnsiTheme="minorHAnsi" w:cstheme="minorHAnsi"/>
        </w:rPr>
        <w:t>-</w:t>
      </w:r>
      <w:r w:rsidRPr="00275BC5">
        <w:rPr>
          <w:rFonts w:asciiTheme="minorHAnsi" w:eastAsia="Times New Roman" w:hAnsiTheme="minorHAnsi" w:cstheme="minorHAnsi"/>
        </w:rPr>
        <w:t xml:space="preserve"> </w:t>
      </w:r>
      <w:r w:rsidR="000D3023" w:rsidRPr="00275BC5">
        <w:rPr>
          <w:rFonts w:asciiTheme="minorHAnsi" w:eastAsia="Times New Roman" w:hAnsiTheme="minorHAnsi" w:cstheme="minorHAnsi"/>
        </w:rPr>
        <w:t>p</w:t>
      </w:r>
      <w:r w:rsidRPr="00275BC5">
        <w:rPr>
          <w:rFonts w:asciiTheme="minorHAnsi" w:eastAsia="Times New Roman" w:hAnsiTheme="minorHAnsi" w:cstheme="minorHAnsi"/>
        </w:rPr>
        <w:t>romover o bem estar de todos com a valorização dos espaços de uso comum tais como praças, visando aproveitamento máximo desses espaços públicos de forma eficiente e atrativas aos cidadãos;</w:t>
      </w:r>
    </w:p>
    <w:p w14:paraId="152A3C1E" w14:textId="3BCA6AFA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lastRenderedPageBreak/>
        <w:t xml:space="preserve">V </w:t>
      </w:r>
      <w:r w:rsidR="000D3023" w:rsidRPr="00275BC5">
        <w:rPr>
          <w:rFonts w:asciiTheme="minorHAnsi" w:eastAsia="Times New Roman" w:hAnsiTheme="minorHAnsi" w:cstheme="minorHAnsi"/>
        </w:rPr>
        <w:t>-</w:t>
      </w:r>
      <w:r w:rsidRPr="00275BC5">
        <w:rPr>
          <w:rFonts w:asciiTheme="minorHAnsi" w:eastAsia="Times New Roman" w:hAnsiTheme="minorHAnsi" w:cstheme="minorHAnsi"/>
        </w:rPr>
        <w:t xml:space="preserve"> </w:t>
      </w:r>
      <w:r w:rsidR="000D3023" w:rsidRPr="00275BC5">
        <w:rPr>
          <w:rFonts w:asciiTheme="minorHAnsi" w:eastAsia="Times New Roman" w:hAnsiTheme="minorHAnsi" w:cstheme="minorHAnsi"/>
        </w:rPr>
        <w:t>p</w:t>
      </w:r>
      <w:r w:rsidRPr="00275BC5">
        <w:rPr>
          <w:rFonts w:asciiTheme="minorHAnsi" w:eastAsia="Times New Roman" w:hAnsiTheme="minorHAnsi" w:cstheme="minorHAnsi"/>
        </w:rPr>
        <w:t>roporcionar à população um acesso facilitado às políticas e serviços administrativos de interesse público;</w:t>
      </w:r>
    </w:p>
    <w:p w14:paraId="10511A40" w14:textId="6C7D7F2E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 xml:space="preserve">VI </w:t>
      </w:r>
      <w:r w:rsidR="000D3023" w:rsidRPr="00275BC5">
        <w:rPr>
          <w:rFonts w:asciiTheme="minorHAnsi" w:eastAsia="Times New Roman" w:hAnsiTheme="minorHAnsi" w:cstheme="minorHAnsi"/>
        </w:rPr>
        <w:t>-</w:t>
      </w:r>
      <w:r w:rsidRPr="00275BC5">
        <w:rPr>
          <w:rFonts w:asciiTheme="minorHAnsi" w:eastAsia="Times New Roman" w:hAnsiTheme="minorHAnsi" w:cstheme="minorHAnsi"/>
        </w:rPr>
        <w:t xml:space="preserve"> </w:t>
      </w:r>
      <w:r w:rsidR="000D3023" w:rsidRPr="00275BC5">
        <w:rPr>
          <w:rFonts w:asciiTheme="minorHAnsi" w:eastAsia="Times New Roman" w:hAnsiTheme="minorHAnsi" w:cstheme="minorHAnsi"/>
        </w:rPr>
        <w:t>d</w:t>
      </w:r>
      <w:r w:rsidRPr="00275BC5">
        <w:rPr>
          <w:rFonts w:asciiTheme="minorHAnsi" w:eastAsia="Times New Roman" w:hAnsiTheme="minorHAnsi" w:cstheme="minorHAnsi"/>
        </w:rPr>
        <w:t>esburocratizar a prestação de serviços de utilidade pública, informando o usuário sobre os serviços prestados pelos órgãos ou entidades da Administração Pública, bem como as formas de acesso a esses serviços, requisitos, documentos, formas e informações necessárias para acesso, entre outras;</w:t>
      </w:r>
    </w:p>
    <w:p w14:paraId="1268CA71" w14:textId="7623111C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 xml:space="preserve">VII </w:t>
      </w:r>
      <w:r w:rsidR="000D3023" w:rsidRPr="00275BC5">
        <w:rPr>
          <w:rFonts w:asciiTheme="minorHAnsi" w:eastAsia="Times New Roman" w:hAnsiTheme="minorHAnsi" w:cstheme="minorHAnsi"/>
        </w:rPr>
        <w:t>- p</w:t>
      </w:r>
      <w:r w:rsidRPr="00275BC5">
        <w:rPr>
          <w:rFonts w:asciiTheme="minorHAnsi" w:eastAsia="Times New Roman" w:hAnsiTheme="minorHAnsi" w:cstheme="minorHAnsi"/>
        </w:rPr>
        <w:t>ropiciar ao cidadão a oportunidade de usufruir serviços de lazer, saúde, educação, esporte e cultura no seu ambiente de convivência social e comunitária.</w:t>
      </w:r>
    </w:p>
    <w:p w14:paraId="6281BEE7" w14:textId="51BC18F8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  <w:b/>
        </w:rPr>
        <w:t>Art. 24</w:t>
      </w:r>
      <w:r w:rsidRPr="00275BC5">
        <w:rPr>
          <w:rFonts w:asciiTheme="minorHAnsi" w:eastAsia="Times New Roman" w:hAnsiTheme="minorHAnsi" w:cstheme="minorHAnsi"/>
        </w:rPr>
        <w:t xml:space="preserve"> São objetivos do </w:t>
      </w:r>
      <w:r w:rsidR="000D3023" w:rsidRPr="00275BC5">
        <w:rPr>
          <w:rFonts w:asciiTheme="minorHAnsi" w:eastAsia="Times New Roman" w:hAnsiTheme="minorHAnsi" w:cstheme="minorHAnsi"/>
        </w:rPr>
        <w:t>p</w:t>
      </w:r>
      <w:r w:rsidRPr="00275BC5">
        <w:rPr>
          <w:rFonts w:asciiTheme="minorHAnsi" w:eastAsia="Times New Roman" w:hAnsiTheme="minorHAnsi" w:cstheme="minorHAnsi"/>
        </w:rPr>
        <w:t>rograma:</w:t>
      </w:r>
    </w:p>
    <w:p w14:paraId="26859057" w14:textId="5C2EA63E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 xml:space="preserve">I - </w:t>
      </w:r>
      <w:r w:rsidR="000D3023" w:rsidRPr="00275BC5">
        <w:rPr>
          <w:rFonts w:asciiTheme="minorHAnsi" w:eastAsia="Times New Roman" w:hAnsiTheme="minorHAnsi" w:cstheme="minorHAnsi"/>
        </w:rPr>
        <w:t>d</w:t>
      </w:r>
      <w:r w:rsidRPr="00275BC5">
        <w:rPr>
          <w:rFonts w:asciiTheme="minorHAnsi" w:eastAsia="Times New Roman" w:hAnsiTheme="minorHAnsi" w:cstheme="minorHAnsi"/>
        </w:rPr>
        <w:t xml:space="preserve">emonstrar que, em uma sociedade participativa, as funções do Poder Legislativo vão além da elaboração, aprovação das leis e da fiscalização; </w:t>
      </w:r>
    </w:p>
    <w:p w14:paraId="6CFF2D13" w14:textId="029E3221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 xml:space="preserve">II </w:t>
      </w:r>
      <w:r w:rsidR="000D3023" w:rsidRPr="00275BC5">
        <w:rPr>
          <w:rFonts w:asciiTheme="minorHAnsi" w:eastAsia="Times New Roman" w:hAnsiTheme="minorHAnsi" w:cstheme="minorHAnsi"/>
        </w:rPr>
        <w:t>-</w:t>
      </w:r>
      <w:r w:rsidRPr="00275BC5">
        <w:rPr>
          <w:rFonts w:asciiTheme="minorHAnsi" w:eastAsia="Times New Roman" w:hAnsiTheme="minorHAnsi" w:cstheme="minorHAnsi"/>
        </w:rPr>
        <w:t xml:space="preserve"> </w:t>
      </w:r>
      <w:r w:rsidR="000D3023" w:rsidRPr="00275BC5">
        <w:rPr>
          <w:rFonts w:asciiTheme="minorHAnsi" w:eastAsia="Times New Roman" w:hAnsiTheme="minorHAnsi" w:cstheme="minorHAnsi"/>
        </w:rPr>
        <w:t>p</w:t>
      </w:r>
      <w:r w:rsidRPr="00275BC5">
        <w:rPr>
          <w:rFonts w:asciiTheme="minorHAnsi" w:eastAsia="Times New Roman" w:hAnsiTheme="minorHAnsi" w:cstheme="minorHAnsi"/>
        </w:rPr>
        <w:t xml:space="preserve">romover a aproximação da população com o Poder Legislativo; </w:t>
      </w:r>
    </w:p>
    <w:p w14:paraId="14711915" w14:textId="01779A06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 xml:space="preserve">III </w:t>
      </w:r>
      <w:r w:rsidR="000D3023" w:rsidRPr="00275BC5">
        <w:rPr>
          <w:rFonts w:asciiTheme="minorHAnsi" w:eastAsia="Times New Roman" w:hAnsiTheme="minorHAnsi" w:cstheme="minorHAnsi"/>
        </w:rPr>
        <w:t>-</w:t>
      </w:r>
      <w:r w:rsidRPr="00275BC5">
        <w:rPr>
          <w:rFonts w:asciiTheme="minorHAnsi" w:eastAsia="Times New Roman" w:hAnsiTheme="minorHAnsi" w:cstheme="minorHAnsi"/>
        </w:rPr>
        <w:t xml:space="preserve"> </w:t>
      </w:r>
      <w:r w:rsidR="000D3023" w:rsidRPr="00275BC5">
        <w:rPr>
          <w:rFonts w:asciiTheme="minorHAnsi" w:eastAsia="Times New Roman" w:hAnsiTheme="minorHAnsi" w:cstheme="minorHAnsi"/>
        </w:rPr>
        <w:t>e</w:t>
      </w:r>
      <w:r w:rsidRPr="00275BC5">
        <w:rPr>
          <w:rFonts w:asciiTheme="minorHAnsi" w:eastAsia="Times New Roman" w:hAnsiTheme="minorHAnsi" w:cstheme="minorHAnsi"/>
        </w:rPr>
        <w:t>stabelecer as diferenças essenciais das funções do Poder Legislativo e do Poder Executivo, tão necessários para o equilíbrio da democracia;</w:t>
      </w:r>
    </w:p>
    <w:p w14:paraId="51DBF2C0" w14:textId="31C11DC0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 xml:space="preserve">IV </w:t>
      </w:r>
      <w:r w:rsidR="000D3023" w:rsidRPr="00275BC5">
        <w:rPr>
          <w:rFonts w:asciiTheme="minorHAnsi" w:eastAsia="Times New Roman" w:hAnsiTheme="minorHAnsi" w:cstheme="minorHAnsi"/>
        </w:rPr>
        <w:t>-</w:t>
      </w:r>
      <w:r w:rsidRPr="00275BC5">
        <w:rPr>
          <w:rFonts w:asciiTheme="minorHAnsi" w:eastAsia="Times New Roman" w:hAnsiTheme="minorHAnsi" w:cstheme="minorHAnsi"/>
        </w:rPr>
        <w:t xml:space="preserve"> </w:t>
      </w:r>
      <w:r w:rsidR="000D3023" w:rsidRPr="00275BC5">
        <w:rPr>
          <w:rFonts w:asciiTheme="minorHAnsi" w:eastAsia="Times New Roman" w:hAnsiTheme="minorHAnsi" w:cstheme="minorHAnsi"/>
        </w:rPr>
        <w:t>d</w:t>
      </w:r>
      <w:r w:rsidRPr="00275BC5">
        <w:rPr>
          <w:rFonts w:asciiTheme="minorHAnsi" w:eastAsia="Times New Roman" w:hAnsiTheme="minorHAnsi" w:cstheme="minorHAnsi"/>
        </w:rPr>
        <w:t>esenvolver um espaço para atendimento das demandas da comunidade, recebendo sugestões para que sejam levadas às Comissões da Câmara, através da Ouvidoria;</w:t>
      </w:r>
    </w:p>
    <w:p w14:paraId="7DFC8B75" w14:textId="0E334AE2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 xml:space="preserve">V </w:t>
      </w:r>
      <w:r w:rsidR="000D3023" w:rsidRPr="00275BC5">
        <w:rPr>
          <w:rFonts w:asciiTheme="minorHAnsi" w:eastAsia="Times New Roman" w:hAnsiTheme="minorHAnsi" w:cstheme="minorHAnsi"/>
        </w:rPr>
        <w:t>-</w:t>
      </w:r>
      <w:r w:rsidRPr="00275BC5">
        <w:rPr>
          <w:rFonts w:asciiTheme="minorHAnsi" w:eastAsia="Times New Roman" w:hAnsiTheme="minorHAnsi" w:cstheme="minorHAnsi"/>
        </w:rPr>
        <w:t xml:space="preserve"> </w:t>
      </w:r>
      <w:r w:rsidR="000D3023" w:rsidRPr="00275BC5">
        <w:rPr>
          <w:rFonts w:asciiTheme="minorHAnsi" w:eastAsia="Times New Roman" w:hAnsiTheme="minorHAnsi" w:cstheme="minorHAnsi"/>
        </w:rPr>
        <w:t>i</w:t>
      </w:r>
      <w:r w:rsidRPr="00275BC5">
        <w:rPr>
          <w:rFonts w:asciiTheme="minorHAnsi" w:eastAsia="Times New Roman" w:hAnsiTheme="minorHAnsi" w:cstheme="minorHAnsi"/>
        </w:rPr>
        <w:t>ncentivar o cidadão a conhecer as ações e projetos desenvolvidos pela Câmara Municipal, bem como o espaço físico que abriga a sede do Poder Legislativo.</w:t>
      </w:r>
    </w:p>
    <w:p w14:paraId="123A66C7" w14:textId="604FD0BB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  <w:b/>
        </w:rPr>
        <w:t>Art. 25</w:t>
      </w:r>
      <w:r w:rsidRPr="00275BC5">
        <w:rPr>
          <w:rFonts w:asciiTheme="minorHAnsi" w:eastAsia="Times New Roman" w:hAnsiTheme="minorHAnsi" w:cstheme="minorHAnsi"/>
        </w:rPr>
        <w:t xml:space="preserve"> São ações do </w:t>
      </w:r>
      <w:r w:rsidR="000127E3" w:rsidRPr="00275BC5">
        <w:rPr>
          <w:rFonts w:asciiTheme="minorHAnsi" w:eastAsia="Times New Roman" w:hAnsiTheme="minorHAnsi" w:cstheme="minorHAnsi"/>
        </w:rPr>
        <w:t>p</w:t>
      </w:r>
      <w:r w:rsidRPr="00275BC5">
        <w:rPr>
          <w:rFonts w:asciiTheme="minorHAnsi" w:eastAsia="Times New Roman" w:hAnsiTheme="minorHAnsi" w:cstheme="minorHAnsi"/>
        </w:rPr>
        <w:t>rograma, dentre outras:</w:t>
      </w:r>
    </w:p>
    <w:p w14:paraId="6585987D" w14:textId="47685310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 xml:space="preserve">I </w:t>
      </w:r>
      <w:r w:rsidR="000127E3" w:rsidRPr="00275BC5">
        <w:rPr>
          <w:rFonts w:asciiTheme="minorHAnsi" w:eastAsia="Times New Roman" w:hAnsiTheme="minorHAnsi" w:cstheme="minorHAnsi"/>
        </w:rPr>
        <w:t>-</w:t>
      </w:r>
      <w:r w:rsidRPr="00275BC5">
        <w:rPr>
          <w:rFonts w:asciiTheme="minorHAnsi" w:eastAsia="Times New Roman" w:hAnsiTheme="minorHAnsi" w:cstheme="minorHAnsi"/>
        </w:rPr>
        <w:t xml:space="preserve"> </w:t>
      </w:r>
      <w:r w:rsidR="000127E3" w:rsidRPr="00275BC5">
        <w:rPr>
          <w:rFonts w:asciiTheme="minorHAnsi" w:eastAsia="Times New Roman" w:hAnsiTheme="minorHAnsi" w:cstheme="minorHAnsi"/>
        </w:rPr>
        <w:t>p</w:t>
      </w:r>
      <w:r w:rsidRPr="00275BC5">
        <w:rPr>
          <w:rFonts w:asciiTheme="minorHAnsi" w:eastAsia="Times New Roman" w:hAnsiTheme="minorHAnsi" w:cstheme="minorHAnsi"/>
        </w:rPr>
        <w:t>romover ações de utilidade pública, tais como:</w:t>
      </w:r>
    </w:p>
    <w:p w14:paraId="5137D617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a) agendamento de horário para emissão de carteira de identidade, carteira de trabalho, entrada no seguro-desemprego, dentre outros;</w:t>
      </w:r>
    </w:p>
    <w:p w14:paraId="661D12A9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b) cadastro para vagas de emprego, elaboração e análise de currículos;</w:t>
      </w:r>
    </w:p>
    <w:p w14:paraId="0461C33A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c) possibilitar a inscrição ou atualização do Cadastro Único para Benefícios Sociais, mediante o preenchimento dos requisitos legais;</w:t>
      </w:r>
    </w:p>
    <w:p w14:paraId="358B35C7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d) oferecer orientação jurídica, orientação ao consumidor e orientação profissional;</w:t>
      </w:r>
    </w:p>
    <w:p w14:paraId="389AE57D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e) promover shows artísticos, com artistas da região;</w:t>
      </w:r>
    </w:p>
    <w:p w14:paraId="2962D037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f) oferecer espaço para cuidado e adoção de animais domésticos;</w:t>
      </w:r>
    </w:p>
    <w:p w14:paraId="4EDAA5B9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g) oferecer espaço da beleza, com serviços de cortes de cabelo, massagens, dentre outros.</w:t>
      </w:r>
    </w:p>
    <w:p w14:paraId="35147895" w14:textId="6BB29FD9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 xml:space="preserve">II </w:t>
      </w:r>
      <w:r w:rsidR="000127E3" w:rsidRPr="00275BC5">
        <w:rPr>
          <w:rFonts w:asciiTheme="minorHAnsi" w:eastAsia="Times New Roman" w:hAnsiTheme="minorHAnsi" w:cstheme="minorHAnsi"/>
        </w:rPr>
        <w:t>- p</w:t>
      </w:r>
      <w:r w:rsidRPr="00275BC5">
        <w:rPr>
          <w:rFonts w:asciiTheme="minorHAnsi" w:eastAsia="Times New Roman" w:hAnsiTheme="minorHAnsi" w:cstheme="minorHAnsi"/>
        </w:rPr>
        <w:t>ossibilitar ao cidadão o acesso facilitado a ações de saúde, mediante parcerias com pessoas físicas ou jurídicas, de direito público ou privado, tais como:</w:t>
      </w:r>
    </w:p>
    <w:p w14:paraId="6D62C5D1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a) Aferição de pressão arterial, glicemia e cálculo de IMC;</w:t>
      </w:r>
    </w:p>
    <w:p w14:paraId="014BCD07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b) Orientação sobre saúde bucal, nutrição e saúde da mulher e do homem;</w:t>
      </w:r>
    </w:p>
    <w:p w14:paraId="540540CF" w14:textId="496BF64E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 xml:space="preserve">III </w:t>
      </w:r>
      <w:r w:rsidR="000127E3" w:rsidRPr="00275BC5">
        <w:rPr>
          <w:rFonts w:asciiTheme="minorHAnsi" w:eastAsia="Times New Roman" w:hAnsiTheme="minorHAnsi" w:cstheme="minorHAnsi"/>
        </w:rPr>
        <w:t>- p</w:t>
      </w:r>
      <w:r w:rsidRPr="00275BC5">
        <w:rPr>
          <w:rFonts w:asciiTheme="minorHAnsi" w:eastAsia="Times New Roman" w:hAnsiTheme="minorHAnsi" w:cstheme="minorHAnsi"/>
        </w:rPr>
        <w:t xml:space="preserve">roporcionar ao cidadão atividades voltadas para o bem estar físico e </w:t>
      </w:r>
      <w:r w:rsidRPr="00275BC5">
        <w:rPr>
          <w:rFonts w:asciiTheme="minorHAnsi" w:eastAsia="Times New Roman" w:hAnsiTheme="minorHAnsi" w:cstheme="minorHAnsi"/>
        </w:rPr>
        <w:lastRenderedPageBreak/>
        <w:t>mental, com atividades de lazer e cultura, inclusive que atendam o público infantil.</w:t>
      </w:r>
    </w:p>
    <w:p w14:paraId="195D12E5" w14:textId="4DD4EB3F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§ 1º A Câmara Municipal buscará a realização de parcerias com pessoas físicas ou jurídicas, de direito público ou privado, para a realização das ações do programa “Fala, Cidadão”, observada a legislação vigente.</w:t>
      </w:r>
    </w:p>
    <w:p w14:paraId="0715A66E" w14:textId="29DF0EBC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§ 2º As parcerias serão firmadas mediante Termo de Cooperação</w:t>
      </w:r>
      <w:r w:rsidR="000127E3" w:rsidRPr="00275BC5">
        <w:rPr>
          <w:rFonts w:asciiTheme="minorHAnsi" w:eastAsia="Times New Roman" w:hAnsiTheme="minorHAnsi" w:cstheme="minorHAnsi"/>
        </w:rPr>
        <w:t xml:space="preserve"> Técnica</w:t>
      </w:r>
      <w:r w:rsidRPr="00275BC5">
        <w:rPr>
          <w:rFonts w:asciiTheme="minorHAnsi" w:eastAsia="Times New Roman" w:hAnsiTheme="minorHAnsi" w:cstheme="minorHAnsi"/>
        </w:rPr>
        <w:t xml:space="preserve"> entre o Poder Legislativo Municipal e os parceiros. </w:t>
      </w:r>
    </w:p>
    <w:p w14:paraId="30D17141" w14:textId="2C395B71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  <w:b/>
        </w:rPr>
        <w:t>Art. 26</w:t>
      </w:r>
      <w:r w:rsidRPr="00275BC5">
        <w:rPr>
          <w:rFonts w:asciiTheme="minorHAnsi" w:eastAsia="Times New Roman" w:hAnsiTheme="minorHAnsi" w:cstheme="minorHAnsi"/>
        </w:rPr>
        <w:t xml:space="preserve"> A Câmara Municipal poderá contratar terceiros, por meio de procedimento licitatório, para prestação de serviços no âmbito do </w:t>
      </w:r>
      <w:r w:rsidR="000127E3" w:rsidRPr="00275BC5">
        <w:rPr>
          <w:rFonts w:asciiTheme="minorHAnsi" w:eastAsia="Times New Roman" w:hAnsiTheme="minorHAnsi" w:cstheme="minorHAnsi"/>
        </w:rPr>
        <w:t>p</w:t>
      </w:r>
      <w:r w:rsidRPr="00275BC5">
        <w:rPr>
          <w:rFonts w:asciiTheme="minorHAnsi" w:eastAsia="Times New Roman" w:hAnsiTheme="minorHAnsi" w:cstheme="minorHAnsi"/>
        </w:rPr>
        <w:t xml:space="preserve">rograma </w:t>
      </w:r>
      <w:r w:rsidR="000127E3" w:rsidRPr="00275BC5">
        <w:rPr>
          <w:rFonts w:asciiTheme="minorHAnsi" w:eastAsia="Times New Roman" w:hAnsiTheme="minorHAnsi" w:cstheme="minorHAnsi"/>
        </w:rPr>
        <w:t>“</w:t>
      </w:r>
      <w:r w:rsidRPr="00275BC5">
        <w:rPr>
          <w:rFonts w:asciiTheme="minorHAnsi" w:eastAsia="Times New Roman" w:hAnsiTheme="minorHAnsi" w:cstheme="minorHAnsi"/>
        </w:rPr>
        <w:t>Fala</w:t>
      </w:r>
      <w:r w:rsidR="000127E3" w:rsidRPr="00275BC5">
        <w:rPr>
          <w:rFonts w:asciiTheme="minorHAnsi" w:eastAsia="Times New Roman" w:hAnsiTheme="minorHAnsi" w:cstheme="minorHAnsi"/>
        </w:rPr>
        <w:t>,</w:t>
      </w:r>
      <w:r w:rsidRPr="00275BC5">
        <w:rPr>
          <w:rFonts w:asciiTheme="minorHAnsi" w:eastAsia="Times New Roman" w:hAnsiTheme="minorHAnsi" w:cstheme="minorHAnsi"/>
        </w:rPr>
        <w:t xml:space="preserve"> Cidadão</w:t>
      </w:r>
      <w:r w:rsidR="000127E3" w:rsidRPr="00275BC5">
        <w:rPr>
          <w:rFonts w:asciiTheme="minorHAnsi" w:eastAsia="Times New Roman" w:hAnsiTheme="minorHAnsi" w:cstheme="minorHAnsi"/>
        </w:rPr>
        <w:t>”</w:t>
      </w:r>
      <w:r w:rsidRPr="00275BC5">
        <w:rPr>
          <w:rFonts w:asciiTheme="minorHAnsi" w:eastAsia="Times New Roman" w:hAnsiTheme="minorHAnsi" w:cstheme="minorHAnsi"/>
        </w:rPr>
        <w:t xml:space="preserve">, respeitada a legislação vigente. </w:t>
      </w:r>
    </w:p>
    <w:p w14:paraId="10510B2E" w14:textId="33C08C8C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  <w:b/>
        </w:rPr>
        <w:t>Art. 27</w:t>
      </w:r>
      <w:r w:rsidRPr="00275BC5">
        <w:rPr>
          <w:rFonts w:asciiTheme="minorHAnsi" w:eastAsia="Times New Roman" w:hAnsiTheme="minorHAnsi" w:cstheme="minorHAnsi"/>
        </w:rPr>
        <w:t xml:space="preserve"> A promoção e gerenciamento do </w:t>
      </w:r>
      <w:r w:rsidR="000127E3" w:rsidRPr="00275BC5">
        <w:rPr>
          <w:rFonts w:asciiTheme="minorHAnsi" w:eastAsia="Times New Roman" w:hAnsiTheme="minorHAnsi" w:cstheme="minorHAnsi"/>
        </w:rPr>
        <w:t>p</w:t>
      </w:r>
      <w:r w:rsidRPr="00275BC5">
        <w:rPr>
          <w:rFonts w:asciiTheme="minorHAnsi" w:eastAsia="Times New Roman" w:hAnsiTheme="minorHAnsi" w:cstheme="minorHAnsi"/>
        </w:rPr>
        <w:t xml:space="preserve">rograma </w:t>
      </w:r>
      <w:r w:rsidR="000127E3" w:rsidRPr="00275BC5">
        <w:rPr>
          <w:rFonts w:asciiTheme="minorHAnsi" w:eastAsia="Times New Roman" w:hAnsiTheme="minorHAnsi" w:cstheme="minorHAnsi"/>
        </w:rPr>
        <w:t>“</w:t>
      </w:r>
      <w:r w:rsidRPr="00275BC5">
        <w:rPr>
          <w:rFonts w:asciiTheme="minorHAnsi" w:eastAsia="Times New Roman" w:hAnsiTheme="minorHAnsi" w:cstheme="minorHAnsi"/>
        </w:rPr>
        <w:t>Fala</w:t>
      </w:r>
      <w:r w:rsidR="000127E3" w:rsidRPr="00275BC5">
        <w:rPr>
          <w:rFonts w:asciiTheme="minorHAnsi" w:eastAsia="Times New Roman" w:hAnsiTheme="minorHAnsi" w:cstheme="minorHAnsi"/>
        </w:rPr>
        <w:t>,</w:t>
      </w:r>
      <w:r w:rsidRPr="00275BC5">
        <w:rPr>
          <w:rFonts w:asciiTheme="minorHAnsi" w:eastAsia="Times New Roman" w:hAnsiTheme="minorHAnsi" w:cstheme="minorHAnsi"/>
        </w:rPr>
        <w:t xml:space="preserve"> Cidadão</w:t>
      </w:r>
      <w:r w:rsidR="000127E3" w:rsidRPr="00275BC5">
        <w:rPr>
          <w:rFonts w:asciiTheme="minorHAnsi" w:eastAsia="Times New Roman" w:hAnsiTheme="minorHAnsi" w:cstheme="minorHAnsi"/>
        </w:rPr>
        <w:t>”</w:t>
      </w:r>
      <w:r w:rsidRPr="00275BC5">
        <w:rPr>
          <w:rFonts w:asciiTheme="minorHAnsi" w:eastAsia="Times New Roman" w:hAnsiTheme="minorHAnsi" w:cstheme="minorHAnsi"/>
        </w:rPr>
        <w:t xml:space="preserve"> ficará a cargo da Ouvidoria da Câmara Municipal.</w:t>
      </w:r>
    </w:p>
    <w:p w14:paraId="10268ECC" w14:textId="7109E29C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 xml:space="preserve">Parágrafo único: A Ouvidoria poderá </w:t>
      </w:r>
      <w:r w:rsidR="000127E3" w:rsidRPr="00275BC5">
        <w:rPr>
          <w:rFonts w:asciiTheme="minorHAnsi" w:eastAsia="Times New Roman" w:hAnsiTheme="minorHAnsi" w:cstheme="minorHAnsi"/>
        </w:rPr>
        <w:t>requerer a designação de</w:t>
      </w:r>
      <w:r w:rsidRPr="00275BC5">
        <w:rPr>
          <w:rFonts w:asciiTheme="minorHAnsi" w:eastAsia="Times New Roman" w:hAnsiTheme="minorHAnsi" w:cstheme="minorHAnsi"/>
        </w:rPr>
        <w:t xml:space="preserve"> servidores lotados na </w:t>
      </w:r>
      <w:r w:rsidR="000127E3" w:rsidRPr="00275BC5">
        <w:rPr>
          <w:rFonts w:asciiTheme="minorHAnsi" w:eastAsia="Times New Roman" w:hAnsiTheme="minorHAnsi" w:cstheme="minorHAnsi"/>
        </w:rPr>
        <w:t>A</w:t>
      </w:r>
      <w:r w:rsidRPr="00275BC5">
        <w:rPr>
          <w:rFonts w:asciiTheme="minorHAnsi" w:eastAsia="Times New Roman" w:hAnsiTheme="minorHAnsi" w:cstheme="minorHAnsi"/>
        </w:rPr>
        <w:t xml:space="preserve">dministração ou nos Gabinetes </w:t>
      </w:r>
      <w:r w:rsidR="00C014E0" w:rsidRPr="00275BC5">
        <w:rPr>
          <w:rFonts w:asciiTheme="minorHAnsi" w:eastAsia="Times New Roman" w:hAnsiTheme="minorHAnsi" w:cstheme="minorHAnsi"/>
        </w:rPr>
        <w:t xml:space="preserve">dos Vereadores </w:t>
      </w:r>
      <w:r w:rsidRPr="00275BC5">
        <w:rPr>
          <w:rFonts w:asciiTheme="minorHAnsi" w:eastAsia="Times New Roman" w:hAnsiTheme="minorHAnsi" w:cstheme="minorHAnsi"/>
        </w:rPr>
        <w:t xml:space="preserve">para auxiliar </w:t>
      </w:r>
      <w:r w:rsidR="00C014E0" w:rsidRPr="00275BC5">
        <w:rPr>
          <w:rFonts w:asciiTheme="minorHAnsi" w:eastAsia="Times New Roman" w:hAnsiTheme="minorHAnsi" w:cstheme="minorHAnsi"/>
        </w:rPr>
        <w:t>na execução</w:t>
      </w:r>
      <w:r w:rsidRPr="00275BC5">
        <w:rPr>
          <w:rFonts w:asciiTheme="minorHAnsi" w:eastAsia="Times New Roman" w:hAnsiTheme="minorHAnsi" w:cstheme="minorHAnsi"/>
        </w:rPr>
        <w:t xml:space="preserve"> </w:t>
      </w:r>
      <w:r w:rsidR="00C014E0" w:rsidRPr="00275BC5">
        <w:rPr>
          <w:rFonts w:asciiTheme="minorHAnsi" w:eastAsia="Times New Roman" w:hAnsiTheme="minorHAnsi" w:cstheme="minorHAnsi"/>
        </w:rPr>
        <w:t>d</w:t>
      </w:r>
      <w:r w:rsidRPr="00275BC5">
        <w:rPr>
          <w:rFonts w:asciiTheme="minorHAnsi" w:eastAsia="Times New Roman" w:hAnsiTheme="minorHAnsi" w:cstheme="minorHAnsi"/>
        </w:rPr>
        <w:t xml:space="preserve">o </w:t>
      </w:r>
      <w:r w:rsidR="000127E3" w:rsidRPr="00275BC5">
        <w:rPr>
          <w:rFonts w:asciiTheme="minorHAnsi" w:eastAsia="Times New Roman" w:hAnsiTheme="minorHAnsi" w:cstheme="minorHAnsi"/>
        </w:rPr>
        <w:t>p</w:t>
      </w:r>
      <w:r w:rsidRPr="00275BC5">
        <w:rPr>
          <w:rFonts w:asciiTheme="minorHAnsi" w:eastAsia="Times New Roman" w:hAnsiTheme="minorHAnsi" w:cstheme="minorHAnsi"/>
        </w:rPr>
        <w:t xml:space="preserve">rograma, desde que tenham qualificação compatível e </w:t>
      </w:r>
      <w:r w:rsidR="00C014E0" w:rsidRPr="00275BC5">
        <w:rPr>
          <w:rFonts w:asciiTheme="minorHAnsi" w:eastAsia="Times New Roman" w:hAnsiTheme="minorHAnsi" w:cstheme="minorHAnsi"/>
        </w:rPr>
        <w:t>realizem</w:t>
      </w:r>
      <w:r w:rsidRPr="00275BC5">
        <w:rPr>
          <w:rFonts w:asciiTheme="minorHAnsi" w:eastAsia="Times New Roman" w:hAnsiTheme="minorHAnsi" w:cstheme="minorHAnsi"/>
        </w:rPr>
        <w:t xml:space="preserve"> o trabalho sem prejuízo de suas funções e sem ônus para a Câmara Municipal, por estas novas atividades a serem desenvolvidas.</w:t>
      </w:r>
    </w:p>
    <w:p w14:paraId="7FC15DCE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</w:p>
    <w:p w14:paraId="383898D4" w14:textId="77777777" w:rsidR="00E43A0B" w:rsidRPr="00275BC5" w:rsidRDefault="00E43A0B" w:rsidP="00275BC5">
      <w:pPr>
        <w:spacing w:after="120"/>
        <w:jc w:val="center"/>
        <w:rPr>
          <w:rFonts w:asciiTheme="minorHAnsi" w:eastAsia="Times New Roman" w:hAnsiTheme="minorHAnsi" w:cstheme="minorHAnsi"/>
          <w:b/>
          <w:bCs/>
          <w:highlight w:val="white"/>
        </w:rPr>
      </w:pPr>
      <w:r w:rsidRPr="00275BC5">
        <w:rPr>
          <w:rFonts w:asciiTheme="minorHAnsi" w:eastAsia="Times New Roman" w:hAnsiTheme="minorHAnsi" w:cstheme="minorHAnsi"/>
          <w:b/>
          <w:bCs/>
          <w:highlight w:val="white"/>
        </w:rPr>
        <w:t>CAPÍTULO VI</w:t>
      </w:r>
    </w:p>
    <w:p w14:paraId="6E4BD38E" w14:textId="77777777" w:rsidR="00E43A0B" w:rsidRPr="00275BC5" w:rsidRDefault="00E43A0B" w:rsidP="00275BC5">
      <w:pPr>
        <w:spacing w:after="120"/>
        <w:jc w:val="center"/>
        <w:rPr>
          <w:rFonts w:asciiTheme="minorHAnsi" w:eastAsia="Times New Roman" w:hAnsiTheme="minorHAnsi" w:cstheme="minorHAnsi"/>
          <w:highlight w:val="white"/>
        </w:rPr>
      </w:pPr>
      <w:r w:rsidRPr="00275BC5">
        <w:rPr>
          <w:rFonts w:asciiTheme="minorHAnsi" w:eastAsia="Times New Roman" w:hAnsiTheme="minorHAnsi" w:cstheme="minorHAnsi"/>
          <w:highlight w:val="white"/>
        </w:rPr>
        <w:t>DISPOSIÇÕES FINAIS E TRANSITÓRIAS</w:t>
      </w:r>
    </w:p>
    <w:p w14:paraId="6DFFE6EB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  <w:highlight w:val="yellow"/>
        </w:rPr>
      </w:pPr>
    </w:p>
    <w:p w14:paraId="0D4ABACA" w14:textId="59212A46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  <w:highlight w:val="yellow"/>
        </w:rPr>
      </w:pPr>
      <w:r w:rsidRPr="00275BC5">
        <w:rPr>
          <w:rFonts w:asciiTheme="minorHAnsi" w:eastAsia="Times New Roman" w:hAnsiTheme="minorHAnsi" w:cstheme="minorHAnsi"/>
          <w:b/>
        </w:rPr>
        <w:t>Art. 28</w:t>
      </w:r>
      <w:r w:rsidRPr="00275BC5">
        <w:rPr>
          <w:rFonts w:asciiTheme="minorHAnsi" w:eastAsia="Times New Roman" w:hAnsiTheme="minorHAnsi" w:cstheme="minorHAnsi"/>
        </w:rPr>
        <w:t xml:space="preserve"> As despesas com a </w:t>
      </w:r>
      <w:r w:rsidR="000127E3" w:rsidRPr="00275BC5">
        <w:rPr>
          <w:rFonts w:asciiTheme="minorHAnsi" w:eastAsia="Times New Roman" w:hAnsiTheme="minorHAnsi" w:cstheme="minorHAnsi"/>
        </w:rPr>
        <w:t>instituição</w:t>
      </w:r>
      <w:r w:rsidRPr="00275BC5">
        <w:rPr>
          <w:rFonts w:asciiTheme="minorHAnsi" w:eastAsia="Times New Roman" w:hAnsiTheme="minorHAnsi" w:cstheme="minorHAnsi"/>
        </w:rPr>
        <w:t xml:space="preserve"> da Ouvidoria da Câmara Municipal e com </w:t>
      </w:r>
      <w:r w:rsidR="000127E3" w:rsidRPr="00275BC5">
        <w:rPr>
          <w:rFonts w:asciiTheme="minorHAnsi" w:eastAsia="Times New Roman" w:hAnsiTheme="minorHAnsi" w:cstheme="minorHAnsi"/>
        </w:rPr>
        <w:t>a criação do</w:t>
      </w:r>
      <w:r w:rsidRPr="00275BC5">
        <w:rPr>
          <w:rFonts w:asciiTheme="minorHAnsi" w:eastAsia="Times New Roman" w:hAnsiTheme="minorHAnsi" w:cstheme="minorHAnsi"/>
        </w:rPr>
        <w:t xml:space="preserve"> </w:t>
      </w:r>
      <w:r w:rsidR="000127E3" w:rsidRPr="00275BC5">
        <w:rPr>
          <w:rFonts w:asciiTheme="minorHAnsi" w:eastAsia="Times New Roman" w:hAnsiTheme="minorHAnsi" w:cstheme="minorHAnsi"/>
        </w:rPr>
        <w:t>p</w:t>
      </w:r>
      <w:r w:rsidRPr="00275BC5">
        <w:rPr>
          <w:rFonts w:asciiTheme="minorHAnsi" w:eastAsia="Times New Roman" w:hAnsiTheme="minorHAnsi" w:cstheme="minorHAnsi"/>
        </w:rPr>
        <w:t xml:space="preserve">rograma </w:t>
      </w:r>
      <w:r w:rsidR="000127E3" w:rsidRPr="00275BC5">
        <w:rPr>
          <w:rFonts w:asciiTheme="minorHAnsi" w:eastAsia="Times New Roman" w:hAnsiTheme="minorHAnsi" w:cstheme="minorHAnsi"/>
        </w:rPr>
        <w:t>“</w:t>
      </w:r>
      <w:r w:rsidRPr="00275BC5">
        <w:rPr>
          <w:rFonts w:asciiTheme="minorHAnsi" w:eastAsia="Times New Roman" w:hAnsiTheme="minorHAnsi" w:cstheme="minorHAnsi"/>
        </w:rPr>
        <w:t>Fala</w:t>
      </w:r>
      <w:r w:rsidR="000127E3" w:rsidRPr="00275BC5">
        <w:rPr>
          <w:rFonts w:asciiTheme="minorHAnsi" w:eastAsia="Times New Roman" w:hAnsiTheme="minorHAnsi" w:cstheme="minorHAnsi"/>
        </w:rPr>
        <w:t>,</w:t>
      </w:r>
      <w:r w:rsidRPr="00275BC5">
        <w:rPr>
          <w:rFonts w:asciiTheme="minorHAnsi" w:eastAsia="Times New Roman" w:hAnsiTheme="minorHAnsi" w:cstheme="minorHAnsi"/>
        </w:rPr>
        <w:t xml:space="preserve"> Cidadão</w:t>
      </w:r>
      <w:r w:rsidR="000127E3" w:rsidRPr="00275BC5">
        <w:rPr>
          <w:rFonts w:asciiTheme="minorHAnsi" w:eastAsia="Times New Roman" w:hAnsiTheme="minorHAnsi" w:cstheme="minorHAnsi"/>
        </w:rPr>
        <w:t>”</w:t>
      </w:r>
      <w:r w:rsidRPr="00275BC5">
        <w:rPr>
          <w:rFonts w:asciiTheme="minorHAnsi" w:eastAsia="Times New Roman" w:hAnsiTheme="minorHAnsi" w:cstheme="minorHAnsi"/>
        </w:rPr>
        <w:t xml:space="preserve"> já </w:t>
      </w:r>
      <w:r w:rsidR="00C014E0" w:rsidRPr="00275BC5">
        <w:rPr>
          <w:rFonts w:asciiTheme="minorHAnsi" w:eastAsia="Times New Roman" w:hAnsiTheme="minorHAnsi" w:cstheme="minorHAnsi"/>
        </w:rPr>
        <w:t>estão previstas</w:t>
      </w:r>
      <w:r w:rsidRPr="00275BC5">
        <w:rPr>
          <w:rFonts w:asciiTheme="minorHAnsi" w:eastAsia="Times New Roman" w:hAnsiTheme="minorHAnsi" w:cstheme="minorHAnsi"/>
        </w:rPr>
        <w:t xml:space="preserve"> no orçamento vigente e correrão por conta da seguinte dotação orçamentária: 01.05.01.031.2040.2723 (Manut</w:t>
      </w:r>
      <w:r w:rsidR="00C014E0" w:rsidRPr="00275BC5">
        <w:rPr>
          <w:rFonts w:asciiTheme="minorHAnsi" w:eastAsia="Times New Roman" w:hAnsiTheme="minorHAnsi" w:cstheme="minorHAnsi"/>
        </w:rPr>
        <w:t>enção</w:t>
      </w:r>
      <w:r w:rsidRPr="00275BC5">
        <w:rPr>
          <w:rFonts w:asciiTheme="minorHAnsi" w:eastAsia="Times New Roman" w:hAnsiTheme="minorHAnsi" w:cstheme="minorHAnsi"/>
        </w:rPr>
        <w:t xml:space="preserve"> da Ouvidoria e do Disque Cidadão) no exercício de 2023 e de dotações compatíveis nos exercícios seguintes, suplementadas, se necessário.</w:t>
      </w:r>
    </w:p>
    <w:p w14:paraId="397B83E8" w14:textId="31806549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  <w:b/>
        </w:rPr>
        <w:t>Art. 29</w:t>
      </w:r>
      <w:r w:rsidRPr="00275BC5">
        <w:rPr>
          <w:rFonts w:asciiTheme="minorHAnsi" w:eastAsia="Times New Roman" w:hAnsiTheme="minorHAnsi" w:cstheme="minorHAnsi"/>
        </w:rPr>
        <w:t xml:space="preserve"> Observadas </w:t>
      </w:r>
      <w:r w:rsidR="00C014E0" w:rsidRPr="00275BC5">
        <w:rPr>
          <w:rFonts w:asciiTheme="minorHAnsi" w:eastAsia="Times New Roman" w:hAnsiTheme="minorHAnsi" w:cstheme="minorHAnsi"/>
        </w:rPr>
        <w:t>a legislação pertinentes</w:t>
      </w:r>
      <w:r w:rsidRPr="00275BC5">
        <w:rPr>
          <w:rFonts w:asciiTheme="minorHAnsi" w:eastAsia="Times New Roman" w:hAnsiTheme="minorHAnsi" w:cstheme="minorHAnsi"/>
        </w:rPr>
        <w:t xml:space="preserve">, o Presidente </w:t>
      </w:r>
      <w:r w:rsidR="00A54187" w:rsidRPr="00275BC5">
        <w:rPr>
          <w:rFonts w:asciiTheme="minorHAnsi" w:eastAsia="Times New Roman" w:hAnsiTheme="minorHAnsi" w:cstheme="minorHAnsi"/>
        </w:rPr>
        <w:t xml:space="preserve">da Câmara Municipal </w:t>
      </w:r>
      <w:r w:rsidRPr="00275BC5">
        <w:rPr>
          <w:rFonts w:asciiTheme="minorHAnsi" w:eastAsia="Times New Roman" w:hAnsiTheme="minorHAnsi" w:cstheme="minorHAnsi"/>
        </w:rPr>
        <w:t>promoverá a alocação de profissionais, a disponibilização de materiais e serviços, a definição de local para funcionamento e tudo o mais que se mostrar necessário ao adequado exercício das funções da Ouvidoria.</w:t>
      </w:r>
    </w:p>
    <w:p w14:paraId="52803C2A" w14:textId="2BCCE9DF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 xml:space="preserve">Parágrafo Único - A Ouvidoria deverá funcionar em sala exclusiva para sua finalidade, sendo proibido o compartilhamento de sala com outros setores, exceto </w:t>
      </w:r>
      <w:r w:rsidR="00C014E0" w:rsidRPr="00275BC5">
        <w:rPr>
          <w:rFonts w:asciiTheme="minorHAnsi" w:eastAsia="Times New Roman" w:hAnsiTheme="minorHAnsi" w:cstheme="minorHAnsi"/>
        </w:rPr>
        <w:t>com o</w:t>
      </w:r>
      <w:r w:rsidRPr="00275BC5">
        <w:rPr>
          <w:rFonts w:asciiTheme="minorHAnsi" w:eastAsia="Times New Roman" w:hAnsiTheme="minorHAnsi" w:cstheme="minorHAnsi"/>
        </w:rPr>
        <w:t xml:space="preserve"> Controle Interno.</w:t>
      </w:r>
    </w:p>
    <w:p w14:paraId="7EB206EF" w14:textId="0111AFC6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  <w:b/>
        </w:rPr>
        <w:t>Art. 30</w:t>
      </w:r>
      <w:r w:rsidRPr="00275BC5">
        <w:rPr>
          <w:rFonts w:asciiTheme="minorHAnsi" w:eastAsia="Times New Roman" w:hAnsiTheme="minorHAnsi" w:cstheme="minorHAnsi"/>
        </w:rPr>
        <w:t xml:space="preserve"> Todas </w:t>
      </w:r>
      <w:r w:rsidR="00C014E0" w:rsidRPr="00275BC5">
        <w:rPr>
          <w:rFonts w:asciiTheme="minorHAnsi" w:eastAsia="Times New Roman" w:hAnsiTheme="minorHAnsi" w:cstheme="minorHAnsi"/>
        </w:rPr>
        <w:t xml:space="preserve">as </w:t>
      </w:r>
      <w:r w:rsidRPr="00275BC5">
        <w:rPr>
          <w:rFonts w:asciiTheme="minorHAnsi" w:eastAsia="Times New Roman" w:hAnsiTheme="minorHAnsi" w:cstheme="minorHAnsi"/>
        </w:rPr>
        <w:t>ações da Ouvidoria da Câmara Municipal deverão ser divulgadas para conhecimento e participação dos interessados, pelos meios devidos.</w:t>
      </w:r>
    </w:p>
    <w:p w14:paraId="1ACE3AD8" w14:textId="1FF72DCD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  <w:b/>
        </w:rPr>
        <w:t>Art. 31</w:t>
      </w:r>
      <w:r w:rsidRPr="00275BC5">
        <w:rPr>
          <w:rFonts w:asciiTheme="minorHAnsi" w:eastAsia="Times New Roman" w:hAnsiTheme="minorHAnsi" w:cstheme="minorHAnsi"/>
        </w:rPr>
        <w:t xml:space="preserve"> Os órgãos componentes da estrutura </w:t>
      </w:r>
      <w:r w:rsidR="00C014E0" w:rsidRPr="00275BC5">
        <w:rPr>
          <w:rFonts w:asciiTheme="minorHAnsi" w:eastAsia="Times New Roman" w:hAnsiTheme="minorHAnsi" w:cstheme="minorHAnsi"/>
        </w:rPr>
        <w:t xml:space="preserve">organizacional </w:t>
      </w:r>
      <w:r w:rsidRPr="00275BC5">
        <w:rPr>
          <w:rFonts w:asciiTheme="minorHAnsi" w:eastAsia="Times New Roman" w:hAnsiTheme="minorHAnsi" w:cstheme="minorHAnsi"/>
        </w:rPr>
        <w:t xml:space="preserve">da Câmara </w:t>
      </w:r>
      <w:r w:rsidR="00C014E0" w:rsidRPr="00275BC5">
        <w:rPr>
          <w:rFonts w:asciiTheme="minorHAnsi" w:eastAsia="Times New Roman" w:hAnsiTheme="minorHAnsi" w:cstheme="minorHAnsi"/>
        </w:rPr>
        <w:t xml:space="preserve">Municipal </w:t>
      </w:r>
      <w:r w:rsidRPr="00275BC5">
        <w:rPr>
          <w:rFonts w:asciiTheme="minorHAnsi" w:eastAsia="Times New Roman" w:hAnsiTheme="minorHAnsi" w:cstheme="minorHAnsi"/>
        </w:rPr>
        <w:t>deverão apoiar a Ouvidoria no exercício de suas atribuições.</w:t>
      </w:r>
    </w:p>
    <w:p w14:paraId="74B437A6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>Parágrafo único - O apoiamento de que trata o caput deste artigo se dará de forma preferencial, sem prejuízo do cumprimento dos deveres institucionais e legais.</w:t>
      </w:r>
    </w:p>
    <w:p w14:paraId="4BB33933" w14:textId="41BC77FB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  <w:b/>
        </w:rPr>
        <w:lastRenderedPageBreak/>
        <w:t>Art. 32</w:t>
      </w:r>
      <w:r w:rsidRPr="00275BC5">
        <w:rPr>
          <w:rFonts w:asciiTheme="minorHAnsi" w:eastAsia="Times New Roman" w:hAnsiTheme="minorHAnsi" w:cstheme="minorHAnsi"/>
        </w:rPr>
        <w:t xml:space="preserve"> A Ouvidoria funcionará no</w:t>
      </w:r>
      <w:r w:rsidR="00C014E0" w:rsidRPr="00275BC5">
        <w:rPr>
          <w:rFonts w:asciiTheme="minorHAnsi" w:eastAsia="Times New Roman" w:hAnsiTheme="minorHAnsi" w:cstheme="minorHAnsi"/>
        </w:rPr>
        <w:t xml:space="preserve"> horário de funcionamento da Câmara Municipal, no</w:t>
      </w:r>
      <w:r w:rsidRPr="00275BC5">
        <w:rPr>
          <w:rFonts w:asciiTheme="minorHAnsi" w:eastAsia="Times New Roman" w:hAnsiTheme="minorHAnsi" w:cstheme="minorHAnsi"/>
        </w:rPr>
        <w:t xml:space="preserve"> período de </w:t>
      </w:r>
      <w:r w:rsidR="00C014E0" w:rsidRPr="00275BC5">
        <w:rPr>
          <w:rFonts w:asciiTheme="minorHAnsi" w:eastAsia="Times New Roman" w:hAnsiTheme="minorHAnsi" w:cstheme="minorHAnsi"/>
        </w:rPr>
        <w:t>0</w:t>
      </w:r>
      <w:r w:rsidRPr="00275BC5">
        <w:rPr>
          <w:rFonts w:asciiTheme="minorHAnsi" w:eastAsia="Times New Roman" w:hAnsiTheme="minorHAnsi" w:cstheme="minorHAnsi"/>
        </w:rPr>
        <w:t>8 às 17 horas.</w:t>
      </w:r>
    </w:p>
    <w:p w14:paraId="469FB134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  <w:b/>
        </w:rPr>
        <w:t>Art. 33</w:t>
      </w:r>
      <w:r w:rsidRPr="00275BC5">
        <w:rPr>
          <w:rFonts w:asciiTheme="minorHAnsi" w:eastAsia="Times New Roman" w:hAnsiTheme="minorHAnsi" w:cstheme="minorHAnsi"/>
        </w:rPr>
        <w:t xml:space="preserve"> As regras previstas nesta Resolução se aplicam a todos os tipos de manifestações passíveis de serem apresentadas pelo público externo.</w:t>
      </w:r>
    </w:p>
    <w:p w14:paraId="6C4B6ADE" w14:textId="0E5646D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  <w:b/>
        </w:rPr>
        <w:t>Art. 34</w:t>
      </w:r>
      <w:r w:rsidRPr="00275BC5">
        <w:rPr>
          <w:rFonts w:asciiTheme="minorHAnsi" w:eastAsia="Times New Roman" w:hAnsiTheme="minorHAnsi" w:cstheme="minorHAnsi"/>
        </w:rPr>
        <w:t xml:space="preserve"> O Ouvidor poderá </w:t>
      </w:r>
      <w:r w:rsidR="00C014E0" w:rsidRPr="00275BC5">
        <w:rPr>
          <w:rFonts w:asciiTheme="minorHAnsi" w:eastAsia="Times New Roman" w:hAnsiTheme="minorHAnsi" w:cstheme="minorHAnsi"/>
        </w:rPr>
        <w:t>apresentar à Mesa Diretora</w:t>
      </w:r>
      <w:r w:rsidRPr="00275BC5">
        <w:rPr>
          <w:rFonts w:asciiTheme="minorHAnsi" w:eastAsia="Times New Roman" w:hAnsiTheme="minorHAnsi" w:cstheme="minorHAnsi"/>
        </w:rPr>
        <w:t xml:space="preserve"> </w:t>
      </w:r>
      <w:r w:rsidR="0076398C" w:rsidRPr="00275BC5">
        <w:rPr>
          <w:rFonts w:asciiTheme="minorHAnsi" w:eastAsia="Times New Roman" w:hAnsiTheme="minorHAnsi" w:cstheme="minorHAnsi"/>
        </w:rPr>
        <w:t xml:space="preserve">da Câmara Municipal </w:t>
      </w:r>
      <w:r w:rsidRPr="00275BC5">
        <w:rPr>
          <w:rFonts w:asciiTheme="minorHAnsi" w:eastAsia="Times New Roman" w:hAnsiTheme="minorHAnsi" w:cstheme="minorHAnsi"/>
        </w:rPr>
        <w:t xml:space="preserve">normas complementares a esta Resolução, </w:t>
      </w:r>
      <w:r w:rsidR="00C014E0" w:rsidRPr="00275BC5">
        <w:rPr>
          <w:rFonts w:asciiTheme="minorHAnsi" w:eastAsia="Times New Roman" w:hAnsiTheme="minorHAnsi" w:cstheme="minorHAnsi"/>
        </w:rPr>
        <w:t xml:space="preserve">para que sejam instituídas, </w:t>
      </w:r>
      <w:r w:rsidRPr="00275BC5">
        <w:rPr>
          <w:rFonts w:asciiTheme="minorHAnsi" w:eastAsia="Times New Roman" w:hAnsiTheme="minorHAnsi" w:cstheme="minorHAnsi"/>
        </w:rPr>
        <w:t>relativamente ao funcionamento interno da Ouvidoria.</w:t>
      </w:r>
    </w:p>
    <w:p w14:paraId="1AF43CB9" w14:textId="43045220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  <w:r w:rsidRPr="00275BC5">
        <w:rPr>
          <w:rFonts w:asciiTheme="minorHAnsi" w:eastAsia="Times New Roman" w:hAnsiTheme="minorHAnsi" w:cstheme="minorHAnsi"/>
          <w:b/>
          <w:highlight w:val="white"/>
        </w:rPr>
        <w:t>Art. 3</w:t>
      </w:r>
      <w:r w:rsidR="0076398C" w:rsidRPr="00275BC5">
        <w:rPr>
          <w:rFonts w:asciiTheme="minorHAnsi" w:eastAsia="Times New Roman" w:hAnsiTheme="minorHAnsi" w:cstheme="minorHAnsi"/>
          <w:b/>
          <w:highlight w:val="white"/>
        </w:rPr>
        <w:t>5</w:t>
      </w:r>
      <w:r w:rsidRPr="00275BC5">
        <w:rPr>
          <w:rFonts w:asciiTheme="minorHAnsi" w:eastAsia="Times New Roman" w:hAnsiTheme="minorHAnsi" w:cstheme="minorHAnsi"/>
          <w:highlight w:val="white"/>
        </w:rPr>
        <w:t xml:space="preserve"> Esta Resolução entra em vigor na data de sua publicação, revogando </w:t>
      </w:r>
      <w:r w:rsidR="0076398C" w:rsidRPr="00275BC5">
        <w:rPr>
          <w:rFonts w:asciiTheme="minorHAnsi" w:eastAsia="Times New Roman" w:hAnsiTheme="minorHAnsi" w:cstheme="minorHAnsi"/>
          <w:highlight w:val="white"/>
        </w:rPr>
        <w:t xml:space="preserve">as </w:t>
      </w:r>
      <w:r w:rsidRPr="00275BC5">
        <w:rPr>
          <w:rFonts w:asciiTheme="minorHAnsi" w:eastAsia="Times New Roman" w:hAnsiTheme="minorHAnsi" w:cstheme="minorHAnsi"/>
          <w:highlight w:val="white"/>
        </w:rPr>
        <w:t>disposições em contrário, em especial a Resolução 1</w:t>
      </w:r>
      <w:r w:rsidR="0076398C" w:rsidRPr="00275BC5">
        <w:rPr>
          <w:rFonts w:asciiTheme="minorHAnsi" w:eastAsia="Times New Roman" w:hAnsiTheme="minorHAnsi" w:cstheme="minorHAnsi"/>
          <w:highlight w:val="white"/>
        </w:rPr>
        <w:t>.</w:t>
      </w:r>
      <w:r w:rsidRPr="00275BC5">
        <w:rPr>
          <w:rFonts w:asciiTheme="minorHAnsi" w:eastAsia="Times New Roman" w:hAnsiTheme="minorHAnsi" w:cstheme="minorHAnsi"/>
          <w:highlight w:val="white"/>
        </w:rPr>
        <w:t>174/2019.</w:t>
      </w:r>
    </w:p>
    <w:p w14:paraId="26CA37EF" w14:textId="77777777" w:rsidR="00E43A0B" w:rsidRPr="00275BC5" w:rsidRDefault="00E43A0B" w:rsidP="00275BC5">
      <w:pPr>
        <w:spacing w:after="120"/>
        <w:ind w:firstLine="1418"/>
        <w:jc w:val="both"/>
        <w:rPr>
          <w:rFonts w:asciiTheme="minorHAnsi" w:eastAsia="Times New Roman" w:hAnsiTheme="minorHAnsi" w:cstheme="minorHAnsi"/>
        </w:rPr>
      </w:pPr>
    </w:p>
    <w:p w14:paraId="144433F8" w14:textId="1F6C4DDA" w:rsidR="0050153F" w:rsidRPr="00275BC5" w:rsidRDefault="00E43A0B" w:rsidP="00275BC5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275BC5">
        <w:rPr>
          <w:rFonts w:asciiTheme="minorHAnsi" w:eastAsia="Times New Roman" w:hAnsiTheme="minorHAnsi" w:cstheme="minorHAnsi"/>
        </w:rPr>
        <w:t xml:space="preserve">Sete Lagoas, </w:t>
      </w:r>
      <w:r w:rsidR="000127E3" w:rsidRPr="00275BC5">
        <w:rPr>
          <w:rFonts w:asciiTheme="minorHAnsi" w:eastAsia="Times New Roman" w:hAnsiTheme="minorHAnsi" w:cstheme="minorHAnsi"/>
        </w:rPr>
        <w:t>16</w:t>
      </w:r>
      <w:r w:rsidRPr="00275BC5">
        <w:rPr>
          <w:rFonts w:asciiTheme="minorHAnsi" w:eastAsia="Times New Roman" w:hAnsiTheme="minorHAnsi" w:cstheme="minorHAnsi"/>
        </w:rPr>
        <w:t xml:space="preserve"> de </w:t>
      </w:r>
      <w:r w:rsidR="000127E3" w:rsidRPr="00275BC5">
        <w:rPr>
          <w:rFonts w:asciiTheme="minorHAnsi" w:eastAsia="Times New Roman" w:hAnsiTheme="minorHAnsi" w:cstheme="minorHAnsi"/>
        </w:rPr>
        <w:t>novembro</w:t>
      </w:r>
      <w:r w:rsidRPr="00275BC5">
        <w:rPr>
          <w:rFonts w:asciiTheme="minorHAnsi" w:eastAsia="Times New Roman" w:hAnsiTheme="minorHAnsi" w:cstheme="minorHAnsi"/>
        </w:rPr>
        <w:t xml:space="preserve"> de 2023</w:t>
      </w:r>
      <w:r w:rsidR="000232A6" w:rsidRPr="00275BC5">
        <w:rPr>
          <w:rFonts w:asciiTheme="minorHAnsi" w:hAnsiTheme="minorHAnsi" w:cstheme="minorHAnsi"/>
        </w:rPr>
        <w:t>.</w:t>
      </w:r>
    </w:p>
    <w:p w14:paraId="65D1AF9A" w14:textId="77777777" w:rsidR="001C7B1A" w:rsidRPr="00275BC5" w:rsidRDefault="001C7B1A" w:rsidP="00275BC5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50153F" w:rsidRPr="00275BC5" w14:paraId="37E02523" w14:textId="77777777" w:rsidTr="00275BC5">
        <w:tc>
          <w:tcPr>
            <w:tcW w:w="8494" w:type="dxa"/>
            <w:gridSpan w:val="2"/>
            <w:vAlign w:val="center"/>
          </w:tcPr>
          <w:p w14:paraId="37011B84" w14:textId="77777777" w:rsidR="0050153F" w:rsidRPr="00275BC5" w:rsidRDefault="0050153F" w:rsidP="00275BC5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08974FD" w14:textId="77777777" w:rsidR="0050153F" w:rsidRPr="00275BC5" w:rsidRDefault="0050153F" w:rsidP="00275BC5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75BC5">
              <w:rPr>
                <w:rFonts w:asciiTheme="minorHAnsi" w:hAnsiTheme="minorHAnsi" w:cstheme="minorHAnsi"/>
                <w:b/>
                <w:bCs/>
              </w:rPr>
              <w:t>CAIO LUCIUS VALACE DE OLIVEIRA SILVA</w:t>
            </w:r>
          </w:p>
          <w:p w14:paraId="7459E62C" w14:textId="77777777" w:rsidR="0050153F" w:rsidRPr="00275BC5" w:rsidRDefault="0050153F" w:rsidP="00275BC5">
            <w:pPr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275BC5">
              <w:rPr>
                <w:rFonts w:asciiTheme="minorHAnsi" w:hAnsiTheme="minorHAnsi" w:cstheme="minorHAnsi"/>
                <w:bCs/>
              </w:rPr>
              <w:t>Presidente</w:t>
            </w:r>
          </w:p>
        </w:tc>
      </w:tr>
      <w:tr w:rsidR="0050153F" w:rsidRPr="00275BC5" w14:paraId="43584A72" w14:textId="77777777" w:rsidTr="00275BC5">
        <w:tc>
          <w:tcPr>
            <w:tcW w:w="4247" w:type="dxa"/>
            <w:vAlign w:val="center"/>
          </w:tcPr>
          <w:p w14:paraId="2CFD92FF" w14:textId="3C384479" w:rsidR="0050153F" w:rsidRDefault="0050153F" w:rsidP="00275BC5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5A7B6B0" w14:textId="77777777" w:rsidR="00275BC5" w:rsidRPr="00275BC5" w:rsidRDefault="00275BC5" w:rsidP="00275BC5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6FD0DF7" w14:textId="77777777" w:rsidR="0050153F" w:rsidRPr="00275BC5" w:rsidRDefault="0050153F" w:rsidP="00275BC5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75BC5">
              <w:rPr>
                <w:rFonts w:asciiTheme="minorHAnsi" w:hAnsiTheme="minorHAnsi" w:cstheme="minorHAnsi"/>
                <w:b/>
                <w:bCs/>
              </w:rPr>
              <w:t>RODRIGO BRAGA DA ROCHA</w:t>
            </w:r>
          </w:p>
          <w:p w14:paraId="050D8198" w14:textId="77777777" w:rsidR="0050153F" w:rsidRPr="00275BC5" w:rsidRDefault="0050153F" w:rsidP="00275BC5">
            <w:pPr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275BC5">
              <w:rPr>
                <w:rFonts w:asciiTheme="minorHAnsi" w:hAnsiTheme="minorHAnsi" w:cstheme="minorHAnsi"/>
                <w:bCs/>
              </w:rPr>
              <w:t>1º Vice-Presidente</w:t>
            </w:r>
          </w:p>
        </w:tc>
        <w:tc>
          <w:tcPr>
            <w:tcW w:w="4247" w:type="dxa"/>
            <w:vAlign w:val="center"/>
          </w:tcPr>
          <w:p w14:paraId="723154EB" w14:textId="1E186AE3" w:rsidR="0050153F" w:rsidRDefault="0050153F" w:rsidP="00275BC5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9C93DFD" w14:textId="77777777" w:rsidR="00275BC5" w:rsidRPr="00275BC5" w:rsidRDefault="00275BC5" w:rsidP="00275BC5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993BE1E" w14:textId="77777777" w:rsidR="0050153F" w:rsidRPr="00275BC5" w:rsidRDefault="0050153F" w:rsidP="00275BC5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75BC5">
              <w:rPr>
                <w:rFonts w:asciiTheme="minorHAnsi" w:hAnsiTheme="minorHAnsi" w:cstheme="minorHAnsi"/>
                <w:b/>
                <w:bCs/>
              </w:rPr>
              <w:t>JANDERSON DE AVELAR OLIVEIRA</w:t>
            </w:r>
          </w:p>
          <w:p w14:paraId="63F183C0" w14:textId="77777777" w:rsidR="0050153F" w:rsidRPr="00275BC5" w:rsidRDefault="0050153F" w:rsidP="00275BC5">
            <w:pPr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275BC5">
              <w:rPr>
                <w:rFonts w:asciiTheme="minorHAnsi" w:hAnsiTheme="minorHAnsi" w:cstheme="minorHAnsi"/>
                <w:bCs/>
              </w:rPr>
              <w:t>2º Vice-Presidente</w:t>
            </w:r>
          </w:p>
        </w:tc>
      </w:tr>
      <w:tr w:rsidR="0050153F" w:rsidRPr="00275BC5" w14:paraId="46BF416A" w14:textId="77777777" w:rsidTr="00275BC5">
        <w:tc>
          <w:tcPr>
            <w:tcW w:w="4247" w:type="dxa"/>
            <w:vAlign w:val="center"/>
          </w:tcPr>
          <w:p w14:paraId="2D2CCE42" w14:textId="285BDD3E" w:rsidR="0050153F" w:rsidRDefault="0050153F" w:rsidP="00275BC5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7434E31" w14:textId="77777777" w:rsidR="00275BC5" w:rsidRPr="00275BC5" w:rsidRDefault="00275BC5" w:rsidP="00275BC5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AF18176" w14:textId="77777777" w:rsidR="0050153F" w:rsidRPr="00275BC5" w:rsidRDefault="0050153F" w:rsidP="00275BC5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75BC5">
              <w:rPr>
                <w:rFonts w:asciiTheme="minorHAnsi" w:hAnsiTheme="minorHAnsi" w:cstheme="minorHAnsi"/>
                <w:b/>
                <w:bCs/>
              </w:rPr>
              <w:t>IVAN LUIZ DE SOUZA</w:t>
            </w:r>
          </w:p>
          <w:p w14:paraId="0E004A49" w14:textId="77777777" w:rsidR="0050153F" w:rsidRPr="00275BC5" w:rsidRDefault="0050153F" w:rsidP="00275BC5">
            <w:pPr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275BC5">
              <w:rPr>
                <w:rFonts w:asciiTheme="minorHAnsi" w:hAnsiTheme="minorHAnsi" w:cstheme="minorHAnsi"/>
                <w:bCs/>
              </w:rPr>
              <w:t>1º Secretário</w:t>
            </w:r>
          </w:p>
        </w:tc>
        <w:tc>
          <w:tcPr>
            <w:tcW w:w="4247" w:type="dxa"/>
            <w:vAlign w:val="center"/>
          </w:tcPr>
          <w:p w14:paraId="3C2E91C2" w14:textId="1C1B9042" w:rsidR="0050153F" w:rsidRDefault="0050153F" w:rsidP="00275BC5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87A0160" w14:textId="77777777" w:rsidR="00275BC5" w:rsidRPr="00275BC5" w:rsidRDefault="00275BC5" w:rsidP="00275BC5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19AA501" w14:textId="77777777" w:rsidR="0050153F" w:rsidRPr="00275BC5" w:rsidRDefault="0050153F" w:rsidP="00275BC5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75BC5">
              <w:rPr>
                <w:rFonts w:asciiTheme="minorHAnsi" w:hAnsiTheme="minorHAnsi" w:cstheme="minorHAnsi"/>
                <w:b/>
                <w:bCs/>
              </w:rPr>
              <w:t>MARLI APARECIDA BARBOSA</w:t>
            </w:r>
          </w:p>
          <w:p w14:paraId="04B8F5ED" w14:textId="77777777" w:rsidR="0050153F" w:rsidRPr="00275BC5" w:rsidRDefault="0050153F" w:rsidP="00275BC5">
            <w:pPr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275BC5">
              <w:rPr>
                <w:rFonts w:asciiTheme="minorHAnsi" w:hAnsiTheme="minorHAnsi" w:cstheme="minorHAnsi"/>
                <w:bCs/>
              </w:rPr>
              <w:t>2ª Secretária</w:t>
            </w:r>
          </w:p>
        </w:tc>
      </w:tr>
    </w:tbl>
    <w:p w14:paraId="0437E968" w14:textId="77777777" w:rsidR="008D1389" w:rsidRPr="00275BC5" w:rsidRDefault="008D1389" w:rsidP="00275BC5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sectPr w:rsidR="008D1389" w:rsidRPr="00275BC5" w:rsidSect="00BC18C6">
      <w:headerReference w:type="default" r:id="rId8"/>
      <w:foot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91CF6" w14:textId="77777777" w:rsidR="008C6EE0" w:rsidRDefault="008C6EE0" w:rsidP="003C34B0">
      <w:r>
        <w:separator/>
      </w:r>
    </w:p>
  </w:endnote>
  <w:endnote w:type="continuationSeparator" w:id="0">
    <w:p w14:paraId="7CD4E2CA" w14:textId="77777777" w:rsidR="008C6EE0" w:rsidRDefault="008C6EE0" w:rsidP="003C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5FAA3" w14:textId="77777777" w:rsidR="003C34B0" w:rsidRDefault="003C34B0">
    <w:pPr>
      <w:pStyle w:val="Rodap"/>
    </w:pPr>
  </w:p>
  <w:p w14:paraId="7CCD22A5" w14:textId="77777777" w:rsidR="003C34B0" w:rsidRDefault="003C34B0">
    <w:pPr>
      <w:pStyle w:val="Rodap"/>
    </w:pPr>
  </w:p>
  <w:p w14:paraId="64B70635" w14:textId="77777777" w:rsidR="003C34B0" w:rsidRDefault="003C34B0">
    <w:pPr>
      <w:pStyle w:val="Rodap"/>
    </w:pPr>
  </w:p>
  <w:p w14:paraId="5C75F93E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5548C" w14:textId="77777777" w:rsidR="008C6EE0" w:rsidRDefault="008C6EE0" w:rsidP="003C34B0">
      <w:r>
        <w:separator/>
      </w:r>
    </w:p>
  </w:footnote>
  <w:footnote w:type="continuationSeparator" w:id="0">
    <w:p w14:paraId="378C6B0A" w14:textId="77777777" w:rsidR="008C6EE0" w:rsidRDefault="008C6EE0" w:rsidP="003C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6CD1A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767979" wp14:editId="101F0208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376012" w14:textId="77777777" w:rsidR="003C34B0" w:rsidRDefault="003C34B0">
    <w:pPr>
      <w:pStyle w:val="Cabealho"/>
    </w:pPr>
  </w:p>
  <w:p w14:paraId="526D75AB" w14:textId="77777777" w:rsidR="003C34B0" w:rsidRDefault="003C34B0">
    <w:pPr>
      <w:pStyle w:val="Cabealho"/>
    </w:pPr>
  </w:p>
  <w:p w14:paraId="4C4806E0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F2309"/>
    <w:multiLevelType w:val="hybridMultilevel"/>
    <w:tmpl w:val="7F64B16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127E3"/>
    <w:rsid w:val="000232A6"/>
    <w:rsid w:val="00053883"/>
    <w:rsid w:val="00090B65"/>
    <w:rsid w:val="000D0D96"/>
    <w:rsid w:val="000D3023"/>
    <w:rsid w:val="0014422E"/>
    <w:rsid w:val="001C7B1A"/>
    <w:rsid w:val="001E1F3D"/>
    <w:rsid w:val="00204839"/>
    <w:rsid w:val="002200B0"/>
    <w:rsid w:val="00234942"/>
    <w:rsid w:val="00236C87"/>
    <w:rsid w:val="00247EBF"/>
    <w:rsid w:val="00275BC5"/>
    <w:rsid w:val="00397729"/>
    <w:rsid w:val="003C34B0"/>
    <w:rsid w:val="003D246C"/>
    <w:rsid w:val="00400433"/>
    <w:rsid w:val="004023A5"/>
    <w:rsid w:val="0044293A"/>
    <w:rsid w:val="00481974"/>
    <w:rsid w:val="00481FA3"/>
    <w:rsid w:val="004C700D"/>
    <w:rsid w:val="0050153F"/>
    <w:rsid w:val="00507401"/>
    <w:rsid w:val="005403A1"/>
    <w:rsid w:val="006142C3"/>
    <w:rsid w:val="00634800"/>
    <w:rsid w:val="0076398C"/>
    <w:rsid w:val="00784691"/>
    <w:rsid w:val="007D01F9"/>
    <w:rsid w:val="007F69B2"/>
    <w:rsid w:val="00841B22"/>
    <w:rsid w:val="008C6EE0"/>
    <w:rsid w:val="008D1389"/>
    <w:rsid w:val="00A04551"/>
    <w:rsid w:val="00A54187"/>
    <w:rsid w:val="00AB6010"/>
    <w:rsid w:val="00AD1B0C"/>
    <w:rsid w:val="00B00A8A"/>
    <w:rsid w:val="00B25870"/>
    <w:rsid w:val="00B60A93"/>
    <w:rsid w:val="00BC18C6"/>
    <w:rsid w:val="00BF5017"/>
    <w:rsid w:val="00C014E0"/>
    <w:rsid w:val="00C03D1D"/>
    <w:rsid w:val="00C11C19"/>
    <w:rsid w:val="00C427D0"/>
    <w:rsid w:val="00D315E0"/>
    <w:rsid w:val="00E01F65"/>
    <w:rsid w:val="00E16DC3"/>
    <w:rsid w:val="00E274A8"/>
    <w:rsid w:val="00E43A0B"/>
    <w:rsid w:val="00E463F5"/>
    <w:rsid w:val="00E91687"/>
    <w:rsid w:val="00EE4C50"/>
    <w:rsid w:val="00F15739"/>
    <w:rsid w:val="00F80DC5"/>
    <w:rsid w:val="00F9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D5BE7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38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table" w:styleId="Tabelacomgrade">
    <w:name w:val="Table Grid"/>
    <w:basedOn w:val="Tabelanormal"/>
    <w:uiPriority w:val="39"/>
    <w:rsid w:val="00501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2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86C2D-581F-414D-8A9A-EF8DA25B7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2577</Words>
  <Characters>13919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Gustavo Neves Moura</cp:lastModifiedBy>
  <cp:revision>8</cp:revision>
  <cp:lastPrinted>2023-11-21T11:45:00Z</cp:lastPrinted>
  <dcterms:created xsi:type="dcterms:W3CDTF">2023-11-17T13:44:00Z</dcterms:created>
  <dcterms:modified xsi:type="dcterms:W3CDTF">2023-11-21T11:45:00Z</dcterms:modified>
</cp:coreProperties>
</file>