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4D90" w:rsidRDefault="00084D90" w:rsidP="00084D90">
      <w:pPr>
        <w:pStyle w:val="Ttulo1"/>
      </w:pPr>
      <w:r>
        <w:t>anteprojeto de lei nº _________/2023</w:t>
      </w:r>
    </w:p>
    <w:p w:rsidR="00084D90" w:rsidRDefault="00084D90" w:rsidP="00084D90"/>
    <w:p w:rsidR="00084D90" w:rsidRDefault="00084D90" w:rsidP="00084D90">
      <w:pPr>
        <w:pStyle w:val="Subttulo"/>
      </w:pPr>
      <w:r>
        <w:t xml:space="preserve">Estabelece a política de incentivo à doação de órgãos no Município de </w:t>
      </w:r>
      <w:r w:rsidR="00605E08">
        <w:t>Sete Lagoas</w:t>
      </w:r>
      <w:r>
        <w:t>, e dá outras providências.</w:t>
      </w:r>
    </w:p>
    <w:p w:rsidR="00084D90" w:rsidRDefault="00084D90" w:rsidP="00084D90">
      <w:r>
        <w:t xml:space="preserve">Art. 1º No Município de </w:t>
      </w:r>
      <w:r w:rsidR="00605E08">
        <w:t>Sete Lagoas</w:t>
      </w:r>
      <w:r>
        <w:t>, àqueles que se declarem doadores de órgãos em documentos oficiais de identificação, serão garantidos os seguintes direitos:</w:t>
      </w:r>
    </w:p>
    <w:p w:rsidR="00084D90" w:rsidRDefault="00084D90" w:rsidP="00084D90">
      <w:r>
        <w:t xml:space="preserve">I - </w:t>
      </w:r>
      <w:proofErr w:type="gramStart"/>
      <w:r>
        <w:t>desconto</w:t>
      </w:r>
      <w:proofErr w:type="gramEnd"/>
      <w:r>
        <w:t xml:space="preserve"> no valor de ingressos para eventos culturais, artísticos ou esportivos que ocorram no Município;</w:t>
      </w:r>
    </w:p>
    <w:p w:rsidR="00084D90" w:rsidRDefault="00084D90" w:rsidP="00084D90">
      <w:r>
        <w:t xml:space="preserve">II - </w:t>
      </w:r>
      <w:proofErr w:type="gramStart"/>
      <w:r>
        <w:t>acréscimo</w:t>
      </w:r>
      <w:proofErr w:type="gramEnd"/>
      <w:r>
        <w:t xml:space="preserve"> de um ponto na fase de provas e títulos em qualquer concurso para carreiras do serviço público municipal, de dois pontos quando o concurso for na área da saúde e, em qualquer hipótese, preferência em caso de empate;</w:t>
      </w:r>
    </w:p>
    <w:p w:rsidR="00084D90" w:rsidRDefault="00084D90" w:rsidP="00084D90">
      <w:r>
        <w:t>III - aos servidores municipais, dispensa da assinatura ou marcação de ponto por cinco dias, independente do prazo determinado por médico para recuperação, quando a doação não resultar de evento morte;</w:t>
      </w:r>
    </w:p>
    <w:p w:rsidR="00084D90" w:rsidRDefault="00084D90" w:rsidP="00084D90">
      <w:r>
        <w:t>Parágrafo único O desconto a que alude o inciso I do caput deste artigo obedecerá às seguintes regras:</w:t>
      </w:r>
    </w:p>
    <w:p w:rsidR="00084D90" w:rsidRDefault="00084D90" w:rsidP="00084D90">
      <w:r>
        <w:t xml:space="preserve">I - </w:t>
      </w:r>
      <w:proofErr w:type="gramStart"/>
      <w:r>
        <w:t>será</w:t>
      </w:r>
      <w:proofErr w:type="gramEnd"/>
      <w:r>
        <w:t xml:space="preserve"> equivalente a 10% (dez por cento) para eventos comuns e a 30% (trinta por cento) quando o evento contar com incentivo fiscal municipal ou for realizado em próprio municipal, fechado ou aberto tais como teatros, praças, parques etc.;</w:t>
      </w:r>
    </w:p>
    <w:p w:rsidR="00084D90" w:rsidRDefault="00084D90" w:rsidP="00084D90">
      <w:r>
        <w:t xml:space="preserve">II - </w:t>
      </w:r>
      <w:proofErr w:type="gramStart"/>
      <w:r>
        <w:t>não</w:t>
      </w:r>
      <w:proofErr w:type="gramEnd"/>
      <w:r>
        <w:t xml:space="preserve"> será cumulado com outros benefícios legalmente estipulados tais como a </w:t>
      </w:r>
      <w:proofErr w:type="spellStart"/>
      <w:r>
        <w:t>meiaentrada</w:t>
      </w:r>
      <w:proofErr w:type="spellEnd"/>
      <w:r>
        <w:t>;</w:t>
      </w:r>
    </w:p>
    <w:p w:rsidR="00084D90" w:rsidRDefault="00084D90" w:rsidP="00084D90">
      <w:r>
        <w:lastRenderedPageBreak/>
        <w:t>III - o organizador do evento pode limitar o número de ingressos disponíveis para doadores a 10% (dez por cento) do total dos ingressos à venda nos eventos comuns e a 20% (vinte por cento) quando o evento contar com incentivo fiscal municipal ou for realizado em próprio municipal, fechado ou aberto tais como teatros, praças, parques etc.</w:t>
      </w:r>
    </w:p>
    <w:p w:rsidR="00084D90" w:rsidRDefault="00084D90" w:rsidP="00084D90">
      <w:r>
        <w:t>Art. 2º À família que autorizar a retirada de órgãos do munícipe doador serão garantidos os seguintes descontos sobre os valores cobrados pelas respectivas concessionárias:</w:t>
      </w:r>
    </w:p>
    <w:p w:rsidR="00084D90" w:rsidRDefault="00084D90" w:rsidP="00084D90">
      <w:r>
        <w:t xml:space="preserve">I - 10% (dez por cento) em serviços funerários e </w:t>
      </w:r>
      <w:proofErr w:type="spellStart"/>
      <w:r>
        <w:t>cemiteriais</w:t>
      </w:r>
      <w:proofErr w:type="spellEnd"/>
      <w:r>
        <w:t>;</w:t>
      </w:r>
    </w:p>
    <w:p w:rsidR="00084D90" w:rsidRDefault="00084D90" w:rsidP="00084D90">
      <w:r>
        <w:t>II - 20% (vinte por cento) em serviços de cremação.</w:t>
      </w:r>
    </w:p>
    <w:p w:rsidR="00084D90" w:rsidRDefault="00084D90" w:rsidP="00084D90">
      <w:r>
        <w:t>Art. 3º O desatendimento das obrigações previstas nesta lei acarretará, garantido o processo legal e observada a razoabilidade:</w:t>
      </w:r>
    </w:p>
    <w:p w:rsidR="00084D90" w:rsidRDefault="00084D90" w:rsidP="00084D90">
      <w:r>
        <w:t xml:space="preserve">I - </w:t>
      </w:r>
      <w:proofErr w:type="gramStart"/>
      <w:r>
        <w:t>advertência</w:t>
      </w:r>
      <w:proofErr w:type="gramEnd"/>
      <w:r>
        <w:t>, na primeira incidência;</w:t>
      </w:r>
    </w:p>
    <w:p w:rsidR="00084D90" w:rsidRDefault="00084D90" w:rsidP="00084D90">
      <w:r>
        <w:t xml:space="preserve">II - multa </w:t>
      </w:r>
      <w:bookmarkStart w:id="0" w:name="_GoBack"/>
      <w:bookmarkEnd w:id="0"/>
    </w:p>
    <w:p w:rsidR="00084D90" w:rsidRDefault="00084D90" w:rsidP="00084D90">
      <w:r>
        <w:t>III - cassação da licença ou concessão.</w:t>
      </w:r>
    </w:p>
    <w:p w:rsidR="00084D90" w:rsidRDefault="00084D90" w:rsidP="00084D90">
      <w:r>
        <w:t>Art. 4º A multa de que trata o inciso II do artigo 3º desta lei, será atualizada anualmente pela variação do Índice de Preços ao Consumidor Amplo - IPCA, apurado pelo Instituto Brasileiro de Geografia e Estatística - IBGE, acumulada no exercício anterior, sendo que, no caso de extinção deste índice, será aplicado outro que venha a substituí-lo.</w:t>
      </w:r>
    </w:p>
    <w:p w:rsidR="00084D90" w:rsidRDefault="00084D90" w:rsidP="00084D90">
      <w:r>
        <w:t>Art. 5º Esta Lei entra em vigor 180 (cento e oitenta) dias após a data de sua publicação.</w:t>
      </w:r>
    </w:p>
    <w:p w:rsidR="00084D90" w:rsidRDefault="00084D90" w:rsidP="00084D90"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19DEE6D" wp14:editId="22D07662">
            <wp:simplePos x="0" y="0"/>
            <wp:positionH relativeFrom="margin">
              <wp:align>center</wp:align>
            </wp:positionH>
            <wp:positionV relativeFrom="paragraph">
              <wp:posOffset>459105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cr/>
      </w:r>
      <w:bookmarkStart w:id="1" w:name="_Hlk142311013"/>
      <w:r>
        <w:t xml:space="preserve">                      </w:t>
      </w:r>
      <w:r w:rsidRPr="00084D90">
        <w:t xml:space="preserve"> </w:t>
      </w:r>
      <w:r>
        <w:t xml:space="preserve">     Sala das Sessões, </w:t>
      </w:r>
      <w:r w:rsidR="004052B7">
        <w:t>31</w:t>
      </w:r>
      <w:r>
        <w:t xml:space="preserve"> de outubro de 2023.</w:t>
      </w:r>
    </w:p>
    <w:bookmarkEnd w:id="1"/>
    <w:p w:rsidR="008A28BB" w:rsidRDefault="008A28BB" w:rsidP="00084D90"/>
    <w:p w:rsidR="00084D90" w:rsidRDefault="00084D90" w:rsidP="00084D90"/>
    <w:p w:rsidR="00084D90" w:rsidRDefault="00084D90" w:rsidP="00084D90"/>
    <w:p w:rsidR="00084D90" w:rsidRPr="00B417BF" w:rsidRDefault="00084D90" w:rsidP="00084D90">
      <w:pPr>
        <w:pStyle w:val="AssinaturadoVereador"/>
      </w:pPr>
      <w:bookmarkStart w:id="2" w:name="_Hlk142311036"/>
      <w:r w:rsidRPr="00B417BF">
        <w:t>RODRIGO BRAGA DA ROCHA</w:t>
      </w:r>
    </w:p>
    <w:p w:rsidR="00084D90" w:rsidRDefault="00084D90" w:rsidP="00084D90">
      <w:pPr>
        <w:pStyle w:val="AssinaturadoVereador"/>
      </w:pPr>
      <w:r w:rsidRPr="00B417BF">
        <w:t>VEREADOR – PV</w:t>
      </w:r>
    </w:p>
    <w:bookmarkEnd w:id="2"/>
    <w:p w:rsidR="00084D90" w:rsidRDefault="00084D90" w:rsidP="00084D90"/>
    <w:p w:rsidR="00084D90" w:rsidRDefault="00084D90" w:rsidP="00084D90"/>
    <w:p w:rsidR="00084D90" w:rsidRDefault="00084D90" w:rsidP="00084D90">
      <w:pPr>
        <w:rPr>
          <w:b/>
        </w:rPr>
      </w:pPr>
      <w:r>
        <w:t xml:space="preserve">                                 </w:t>
      </w:r>
      <w:r w:rsidRPr="00084D90">
        <w:rPr>
          <w:b/>
        </w:rPr>
        <w:t xml:space="preserve"> JUSTIFICATIVA</w:t>
      </w:r>
    </w:p>
    <w:p w:rsidR="00084D90" w:rsidRDefault="00084D90" w:rsidP="00084D90">
      <w:r w:rsidRPr="00084D90">
        <w:lastRenderedPageBreak/>
        <w:t>A doação de órgãos é um ato por meio do qual podem ser retirados órgãos ou tecidos de uma pessoa viva ou falecida (doadores) para serem utilizados no tratamento de outras pessoas (receptores), com a finalidade de reestabelecer as funções de um órgão ou tecido doente. A doação é um ato muito importante, pois pode salvar vidas.</w:t>
      </w:r>
    </w:p>
    <w:p w:rsidR="00084D90" w:rsidRDefault="00084D90" w:rsidP="00084D90">
      <w:r w:rsidRPr="00084D90">
        <w:t>De um doador é possível obter vários órgãos e tecidos para realização do transplante. Podem ser doados rins, fígado, coração, pulmões, pâncreas, intestino, córneas, valvas cardíacas, pele, ossos e tendões. Com isso, inúmeras pessoas podem ser beneficiadas com os órgãos e tecidos provenientes de um mesmo doador. As doações de órgãos só acontecem após uma série de processos e protocolos de segurança, incluindo o diagnóstico de morte encefálica, a autorização familiar para doação, a avaliação dos órgãos de modo a afastar doenças infecciosas, além da realização de exames de compatibilidade com prováveis receptores.</w:t>
      </w:r>
    </w:p>
    <w:p w:rsidR="00084D90" w:rsidRDefault="00084D90" w:rsidP="00084D90">
      <w:r w:rsidRPr="00084D90">
        <w:t>Na maioria das vezes, o transplante de órgãos pode ser a única esperança de vida ou a oportunidade de um recomeço para as pessoas que precisam da doação. Todos os anos, milhares de vidas são salvas por meio desse gesto.</w:t>
      </w:r>
    </w:p>
    <w:p w:rsidR="00084D90" w:rsidRPr="00084D90" w:rsidRDefault="00084D90" w:rsidP="00084D90">
      <w:pPr>
        <w:tabs>
          <w:tab w:val="left" w:pos="3645"/>
        </w:tabs>
      </w:pPr>
      <w:r w:rsidRPr="00084D90">
        <w:t>Assim, submeto este Anteprojeto de lei para análise e aprovação.</w:t>
      </w:r>
    </w:p>
    <w:sectPr w:rsidR="00084D90" w:rsidRPr="00084D90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4D90" w:rsidRDefault="00084D90" w:rsidP="005F48BC">
      <w:pPr>
        <w:spacing w:line="240" w:lineRule="auto"/>
      </w:pPr>
      <w:r>
        <w:separator/>
      </w:r>
    </w:p>
  </w:endnote>
  <w:endnote w:type="continuationSeparator" w:id="0">
    <w:p w:rsidR="00084D90" w:rsidRDefault="00084D90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4D90" w:rsidRDefault="00084D90" w:rsidP="005F48BC">
      <w:pPr>
        <w:spacing w:line="240" w:lineRule="auto"/>
      </w:pPr>
      <w:r>
        <w:separator/>
      </w:r>
    </w:p>
  </w:footnote>
  <w:footnote w:type="continuationSeparator" w:id="0">
    <w:p w:rsidR="00084D90" w:rsidRDefault="00084D90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7F1E49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D90"/>
    <w:rsid w:val="00016CD2"/>
    <w:rsid w:val="00084D90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4052B7"/>
    <w:rsid w:val="00553B5C"/>
    <w:rsid w:val="005B2295"/>
    <w:rsid w:val="005E0452"/>
    <w:rsid w:val="005E0E47"/>
    <w:rsid w:val="005E2BE1"/>
    <w:rsid w:val="005F48BC"/>
    <w:rsid w:val="00605E08"/>
    <w:rsid w:val="00650B97"/>
    <w:rsid w:val="00683120"/>
    <w:rsid w:val="006F5AF8"/>
    <w:rsid w:val="00756CDA"/>
    <w:rsid w:val="007F1E49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8892C5C"/>
  <w15:chartTrackingRefBased/>
  <w15:docId w15:val="{AB7215F4-085E-4DB1-9554-671E7990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11</TotalTime>
  <Pages>3</Pages>
  <Words>619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 SOUZA ANDRADE</cp:lastModifiedBy>
  <cp:revision>3</cp:revision>
  <cp:lastPrinted>2021-05-12T15:34:00Z</cp:lastPrinted>
  <dcterms:created xsi:type="dcterms:W3CDTF">2023-10-20T17:43:00Z</dcterms:created>
  <dcterms:modified xsi:type="dcterms:W3CDTF">2023-10-31T17:49:00Z</dcterms:modified>
</cp:coreProperties>
</file>