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318943DB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</w:t>
      </w:r>
      <w:bookmarkStart w:id="0" w:name="_GoBack"/>
      <w:r w:rsidR="007B5456">
        <w:rPr>
          <w:rFonts w:cstheme="minorHAnsi"/>
          <w:b/>
          <w:sz w:val="24"/>
          <w:szCs w:val="24"/>
          <w:lang w:eastAsia="pt-BR"/>
        </w:rPr>
        <w:t xml:space="preserve">A REGULARIZAÇÃO FUNDIÁRIA DO </w:t>
      </w:r>
      <w:r w:rsidR="00E6453A">
        <w:rPr>
          <w:rFonts w:cstheme="minorHAnsi"/>
          <w:b/>
          <w:sz w:val="24"/>
          <w:szCs w:val="24"/>
          <w:lang w:eastAsia="pt-BR"/>
        </w:rPr>
        <w:t>BAIRRO LONTRA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bookmarkEnd w:id="0"/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55BA8759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9B3930">
        <w:rPr>
          <w:rFonts w:cstheme="minorHAnsi"/>
          <w:sz w:val="24"/>
          <w:szCs w:val="24"/>
          <w:lang w:eastAsia="pt-BR"/>
        </w:rPr>
        <w:t>19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16A3F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A16A9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6453A"/>
    <w:rsid w:val="00E85CB8"/>
    <w:rsid w:val="00E95F61"/>
    <w:rsid w:val="00EA2111"/>
    <w:rsid w:val="00ED0B9B"/>
    <w:rsid w:val="00ED68B4"/>
    <w:rsid w:val="00F30B56"/>
    <w:rsid w:val="00F56294"/>
    <w:rsid w:val="00F570AF"/>
    <w:rsid w:val="00F65BEC"/>
    <w:rsid w:val="00F75379"/>
    <w:rsid w:val="00F753AA"/>
    <w:rsid w:val="00F75EE7"/>
    <w:rsid w:val="00FB4232"/>
    <w:rsid w:val="00FC51E3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B55A8-03BC-485F-85DF-98DCFEB6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2</cp:revision>
  <cp:lastPrinted>2023-09-28T18:09:00Z</cp:lastPrinted>
  <dcterms:created xsi:type="dcterms:W3CDTF">2023-10-19T19:05:00Z</dcterms:created>
  <dcterms:modified xsi:type="dcterms:W3CDTF">2023-10-19T19:05:00Z</dcterms:modified>
</cp:coreProperties>
</file>