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3A3A" w14:textId="18E5CB51" w:rsidR="00051DA2" w:rsidRPr="00591E4B" w:rsidRDefault="00AF3821" w:rsidP="0005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</w:t>
      </w:r>
      <w:r w:rsidR="00051DA2" w:rsidRPr="00591E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.........................202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051DA2" w:rsidRPr="00591E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31C095CB" w14:textId="77777777" w:rsidR="00051DA2" w:rsidRPr="00591E4B" w:rsidRDefault="00051DA2" w:rsidP="00051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3F549A" w14:textId="77777777" w:rsidR="00051DA2" w:rsidRPr="00591E4B" w:rsidRDefault="00051DA2" w:rsidP="00051DA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C9D7934" w14:textId="33B8F361" w:rsidR="00051DA2" w:rsidRPr="00591E4B" w:rsidRDefault="00051DA2" w:rsidP="00051DA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E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</w:t>
      </w:r>
      <w:r w:rsidRPr="00591E4B">
        <w:rPr>
          <w:rFonts w:ascii="Times New Roman" w:hAnsi="Times New Roman" w:cs="Times New Roman"/>
          <w:b/>
          <w:sz w:val="24"/>
          <w:szCs w:val="24"/>
        </w:rPr>
        <w:t>INSTITUI E ORGANIZA O CALENDÁRIO DE EVENTOS</w:t>
      </w:r>
      <w:r w:rsidR="0077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E4B">
        <w:rPr>
          <w:rFonts w:ascii="Times New Roman" w:hAnsi="Times New Roman" w:cs="Times New Roman"/>
          <w:b/>
          <w:sz w:val="24"/>
          <w:szCs w:val="24"/>
        </w:rPr>
        <w:t>ESPORTIVOS DO MUNICÍPIO DE SETE LAGOAS E DÁ OUTRAS PROVIDÊNCIAS.”</w:t>
      </w:r>
    </w:p>
    <w:p w14:paraId="503F90E3" w14:textId="77777777" w:rsidR="00051DA2" w:rsidRPr="00591E4B" w:rsidRDefault="00051DA2" w:rsidP="00051DA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1A63BDE" w14:textId="77777777" w:rsidR="00051DA2" w:rsidRPr="00591E4B" w:rsidRDefault="00051DA2" w:rsidP="00051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F6E893" w14:textId="33D4F314" w:rsidR="00051DA2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color w:val="1A1A1A"/>
          <w:w w:val="105"/>
          <w:sz w:val="24"/>
          <w:szCs w:val="24"/>
          <w:lang w:val="pt-BR"/>
        </w:rPr>
        <w:t xml:space="preserve">Art. 1º </w:t>
      </w:r>
      <w:r w:rsidRPr="00591E4B">
        <w:rPr>
          <w:color w:val="1A1A1A"/>
          <w:w w:val="105"/>
          <w:sz w:val="24"/>
          <w:szCs w:val="24"/>
          <w:lang w:val="pt-BR"/>
        </w:rPr>
        <w:t>Institui no município de Sete Lagoas a criação e manutenção do Calendário de Eventos esportivos municipais nas mais diversas modalidades esportivas</w:t>
      </w:r>
      <w:r w:rsidR="00271471">
        <w:rPr>
          <w:color w:val="1A1A1A"/>
          <w:w w:val="105"/>
          <w:sz w:val="24"/>
          <w:szCs w:val="24"/>
          <w:lang w:val="pt-BR"/>
        </w:rPr>
        <w:t xml:space="preserve"> </w:t>
      </w:r>
      <w:r w:rsidR="00271471" w:rsidRPr="00271471">
        <w:rPr>
          <w:color w:val="1A1A1A"/>
          <w:w w:val="105"/>
          <w:sz w:val="24"/>
          <w:szCs w:val="24"/>
          <w:lang w:val="pt-BR"/>
        </w:rPr>
        <w:t xml:space="preserve">a ser comemorada anualmente na semana que compreende o dia </w:t>
      </w:r>
      <w:r w:rsidR="00271471">
        <w:rPr>
          <w:color w:val="1A1A1A"/>
          <w:w w:val="105"/>
          <w:sz w:val="24"/>
          <w:szCs w:val="24"/>
          <w:lang w:val="pt-BR"/>
        </w:rPr>
        <w:t xml:space="preserve">06 </w:t>
      </w:r>
      <w:r w:rsidR="00271471" w:rsidRPr="00271471">
        <w:rPr>
          <w:color w:val="1A1A1A"/>
          <w:w w:val="105"/>
          <w:sz w:val="24"/>
          <w:szCs w:val="24"/>
          <w:lang w:val="pt-BR"/>
        </w:rPr>
        <w:t>de abril, o Dia Internacional do Esporte para Paz</w:t>
      </w:r>
      <w:r w:rsidR="00271471">
        <w:rPr>
          <w:color w:val="1A1A1A"/>
          <w:w w:val="105"/>
          <w:sz w:val="24"/>
          <w:szCs w:val="24"/>
          <w:lang w:val="pt-BR"/>
        </w:rPr>
        <w:t>.</w:t>
      </w:r>
    </w:p>
    <w:p w14:paraId="0B7E2607" w14:textId="77777777" w:rsidR="00271471" w:rsidRPr="00591E4B" w:rsidRDefault="00271471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3F78E567" w14:textId="01859345" w:rsidR="00051DA2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bCs/>
          <w:color w:val="1A1A1A"/>
          <w:w w:val="105"/>
          <w:sz w:val="24"/>
          <w:szCs w:val="24"/>
          <w:lang w:val="pt-BR"/>
        </w:rPr>
        <w:t>Art. 2º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O calendário de Eventos esportivos será estabelecido e gerenciado em consonância com os respectivos representantes e/ou participantes das mais diversas modalidades esportivas, preferencialmente organizados juridicamente.</w:t>
      </w:r>
    </w:p>
    <w:p w14:paraId="2759B391" w14:textId="77777777" w:rsidR="00271471" w:rsidRDefault="00271471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7C6F5E6F" w14:textId="7C6E02F4" w:rsidR="00271471" w:rsidRPr="00591E4B" w:rsidRDefault="00271471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271471">
        <w:rPr>
          <w:b/>
          <w:bCs/>
          <w:color w:val="1A1A1A"/>
          <w:w w:val="105"/>
          <w:sz w:val="24"/>
          <w:szCs w:val="24"/>
          <w:lang w:val="pt-BR"/>
        </w:rPr>
        <w:t>Parágrafo único</w:t>
      </w:r>
      <w:r>
        <w:rPr>
          <w:color w:val="1A1A1A"/>
          <w:w w:val="105"/>
          <w:sz w:val="24"/>
          <w:szCs w:val="24"/>
          <w:lang w:val="pt-BR"/>
        </w:rPr>
        <w:t>. A data passará a constar do calendário oficial do município de Sete Lagoas.</w:t>
      </w:r>
    </w:p>
    <w:p w14:paraId="6ACB8E87" w14:textId="77777777" w:rsidR="00051DA2" w:rsidRPr="00591E4B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1790CCD0" w14:textId="537796FC" w:rsidR="00051DA2" w:rsidRPr="00591E4B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bCs/>
          <w:color w:val="1A1A1A"/>
          <w:w w:val="105"/>
          <w:sz w:val="24"/>
          <w:szCs w:val="24"/>
          <w:lang w:val="pt-BR"/>
        </w:rPr>
        <w:t>Art. 3º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O município será o principal responsável por organizar os eventos esportivos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especificando datas de início e fim, locais de realização e ofertando a segurança mínima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necessária para a realização dos mesmos.</w:t>
      </w:r>
    </w:p>
    <w:p w14:paraId="2DE822E1" w14:textId="77777777" w:rsidR="00591E4B" w:rsidRPr="00591E4B" w:rsidRDefault="00591E4B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19CDCD3A" w14:textId="33B1BBB4" w:rsidR="00051DA2" w:rsidRPr="00591E4B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bCs/>
          <w:color w:val="1A1A1A"/>
          <w:w w:val="105"/>
          <w:sz w:val="24"/>
          <w:szCs w:val="24"/>
          <w:lang w:val="pt-BR"/>
        </w:rPr>
        <w:t>Parágrafo Primeiro.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Os custos com segurança correrão por conta </w:t>
      </w:r>
      <w:r w:rsidR="00591E4B" w:rsidRPr="00591E4B">
        <w:rPr>
          <w:color w:val="1A1A1A"/>
          <w:w w:val="105"/>
          <w:sz w:val="24"/>
          <w:szCs w:val="24"/>
          <w:lang w:val="pt-BR"/>
        </w:rPr>
        <w:t>do poder executivo,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porém,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sempre que possível, procurar-se-á parcerias público-privadas para execução dos serviços de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segurança mínima.</w:t>
      </w:r>
    </w:p>
    <w:p w14:paraId="70483482" w14:textId="77777777" w:rsidR="00591E4B" w:rsidRPr="00591E4B" w:rsidRDefault="00591E4B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41AC5842" w14:textId="629AE90B" w:rsidR="00051DA2" w:rsidRPr="00591E4B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bCs/>
          <w:color w:val="1A1A1A"/>
          <w:w w:val="105"/>
          <w:sz w:val="24"/>
          <w:szCs w:val="24"/>
          <w:lang w:val="pt-BR"/>
        </w:rPr>
        <w:t>Parágrafo Segundo</w:t>
      </w:r>
      <w:r w:rsidRPr="00591E4B">
        <w:rPr>
          <w:color w:val="1A1A1A"/>
          <w:w w:val="105"/>
          <w:sz w:val="24"/>
          <w:szCs w:val="24"/>
          <w:lang w:val="pt-BR"/>
        </w:rPr>
        <w:t>. As datas de início e fim dos eventos esportivos serão definidas anualmente,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 xml:space="preserve">sempre no mês de </w:t>
      </w:r>
      <w:r w:rsidR="00271471">
        <w:rPr>
          <w:color w:val="1A1A1A"/>
          <w:w w:val="105"/>
          <w:sz w:val="24"/>
          <w:szCs w:val="24"/>
          <w:lang w:val="pt-BR"/>
        </w:rPr>
        <w:t>abril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e em conjunto com os representantes e/ou participantes das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modalidades esportivas envolvidas.</w:t>
      </w:r>
    </w:p>
    <w:p w14:paraId="4FEA4233" w14:textId="77777777" w:rsidR="00591E4B" w:rsidRPr="00591E4B" w:rsidRDefault="00591E4B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7C835C2E" w14:textId="3ADD7ADD" w:rsidR="00051DA2" w:rsidRPr="00591E4B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bCs/>
          <w:color w:val="1A1A1A"/>
          <w:w w:val="105"/>
          <w:sz w:val="24"/>
          <w:szCs w:val="24"/>
          <w:lang w:val="pt-BR"/>
        </w:rPr>
        <w:t>Art. 4º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O município, durante a realização dos eventos, não será responsável por arcar com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despesas decorrentes de gastos particulares ou que atendam ao interesse particular de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organizações ou agremiações privadas.</w:t>
      </w:r>
    </w:p>
    <w:p w14:paraId="5DBF4DDE" w14:textId="77777777" w:rsidR="00591E4B" w:rsidRPr="00591E4B" w:rsidRDefault="00591E4B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462E9FE4" w14:textId="4C68CD18" w:rsidR="00051DA2" w:rsidRPr="00591E4B" w:rsidRDefault="00051DA2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591E4B">
        <w:rPr>
          <w:b/>
          <w:bCs/>
          <w:color w:val="1A1A1A"/>
          <w:w w:val="105"/>
          <w:sz w:val="24"/>
          <w:szCs w:val="24"/>
          <w:lang w:val="pt-BR"/>
        </w:rPr>
        <w:t>Art. 5º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O município poderá a qualquer momento, por motivo devidamente comprovado de força</w:t>
      </w:r>
      <w:r w:rsidR="00591E4B" w:rsidRPr="00591E4B">
        <w:rPr>
          <w:color w:val="1A1A1A"/>
          <w:w w:val="105"/>
          <w:sz w:val="24"/>
          <w:szCs w:val="24"/>
          <w:lang w:val="pt-BR"/>
        </w:rPr>
        <w:t xml:space="preserve"> </w:t>
      </w:r>
      <w:r w:rsidRPr="00591E4B">
        <w:rPr>
          <w:color w:val="1A1A1A"/>
          <w:w w:val="105"/>
          <w:sz w:val="24"/>
          <w:szCs w:val="24"/>
          <w:lang w:val="pt-BR"/>
        </w:rPr>
        <w:t>maior, deixar de realizar os eventos previstos no Calendário Esportivo</w:t>
      </w:r>
    </w:p>
    <w:p w14:paraId="6B90E82F" w14:textId="77777777" w:rsidR="00591E4B" w:rsidRPr="00591E4B" w:rsidRDefault="00591E4B" w:rsidP="00051DA2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2F4E78CB" w14:textId="05B8CF63" w:rsidR="00051DA2" w:rsidRPr="00591E4B" w:rsidRDefault="00051DA2" w:rsidP="00051DA2">
      <w:pPr>
        <w:pStyle w:val="Corpodetexto"/>
        <w:jc w:val="both"/>
        <w:rPr>
          <w:rFonts w:eastAsia="DejaVu Sans"/>
          <w:b/>
          <w:bCs/>
          <w:kern w:val="2"/>
          <w:sz w:val="24"/>
          <w:szCs w:val="24"/>
          <w:lang w:val="pt-BR"/>
        </w:rPr>
      </w:pPr>
      <w:r w:rsidRPr="00591E4B">
        <w:rPr>
          <w:b/>
          <w:bCs/>
          <w:color w:val="1A1A1A"/>
          <w:w w:val="105"/>
          <w:sz w:val="24"/>
          <w:szCs w:val="24"/>
          <w:lang w:val="pt-BR"/>
        </w:rPr>
        <w:t>Art. 6º</w:t>
      </w:r>
      <w:r w:rsidRPr="00591E4B">
        <w:rPr>
          <w:color w:val="1A1A1A"/>
          <w:w w:val="105"/>
          <w:sz w:val="24"/>
          <w:szCs w:val="24"/>
          <w:lang w:val="pt-BR"/>
        </w:rPr>
        <w:t xml:space="preserve"> Esta Lei entra em vigor na data de sua publicação.</w:t>
      </w:r>
    </w:p>
    <w:p w14:paraId="707CD5B7" w14:textId="77777777" w:rsidR="00051DA2" w:rsidRPr="00591E4B" w:rsidRDefault="00051DA2" w:rsidP="00051DA2">
      <w:pPr>
        <w:pStyle w:val="Corpodetexto"/>
        <w:ind w:left="504"/>
        <w:jc w:val="both"/>
        <w:rPr>
          <w:rFonts w:eastAsia="DejaVu Sans"/>
          <w:b/>
          <w:bCs/>
          <w:kern w:val="2"/>
          <w:sz w:val="24"/>
          <w:szCs w:val="24"/>
          <w:lang w:val="pt-BR"/>
        </w:rPr>
      </w:pPr>
    </w:p>
    <w:p w14:paraId="4103BBA9" w14:textId="77777777" w:rsidR="009541E5" w:rsidRDefault="009541E5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753FF439" w14:textId="77777777" w:rsidR="009541E5" w:rsidRDefault="009541E5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76B13433" w14:textId="77777777" w:rsidR="009541E5" w:rsidRDefault="009541E5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50A63534" w14:textId="77777777" w:rsidR="009541E5" w:rsidRDefault="009541E5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1436AD65" w14:textId="77777777" w:rsidR="009541E5" w:rsidRDefault="009541E5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449E7DCC" w14:textId="1353E2F6" w:rsidR="00051DA2" w:rsidRPr="00591E4B" w:rsidRDefault="00051DA2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lastRenderedPageBreak/>
        <w:t>JUSTIFICATIVA</w:t>
      </w:r>
    </w:p>
    <w:p w14:paraId="0F4CDA32" w14:textId="77777777" w:rsidR="00051DA2" w:rsidRPr="00591E4B" w:rsidRDefault="00051DA2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125B76E6" w14:textId="77777777" w:rsidR="00051DA2" w:rsidRPr="00591E4B" w:rsidRDefault="00051DA2" w:rsidP="00776C0A">
      <w:pPr>
        <w:widowControl w:val="0"/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59ED1B03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042DEA83" w14:textId="544723E6" w:rsidR="00051DA2" w:rsidRPr="00591E4B" w:rsidRDefault="00051DA2" w:rsidP="00051D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4B">
        <w:rPr>
          <w:rFonts w:ascii="Times New Roman" w:hAnsi="Times New Roman" w:cs="Times New Roman"/>
          <w:sz w:val="24"/>
          <w:szCs w:val="24"/>
        </w:rPr>
        <w:tab/>
        <w:t>Este projeto de lei tem por objetivo a organização dos eventos esportivos no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Pr="00591E4B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591E4B" w:rsidRPr="00591E4B">
        <w:rPr>
          <w:rFonts w:ascii="Times New Roman" w:hAnsi="Times New Roman" w:cs="Times New Roman"/>
          <w:sz w:val="24"/>
          <w:szCs w:val="24"/>
        </w:rPr>
        <w:t>Sete Lagoas</w:t>
      </w:r>
      <w:r w:rsidRPr="00591E4B">
        <w:rPr>
          <w:rFonts w:ascii="Times New Roman" w:hAnsi="Times New Roman" w:cs="Times New Roman"/>
          <w:sz w:val="24"/>
          <w:szCs w:val="24"/>
        </w:rPr>
        <w:t xml:space="preserve"> com suas respectivas modalidades e datas de início e fim. A organização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Pr="00591E4B">
        <w:rPr>
          <w:rFonts w:ascii="Times New Roman" w:hAnsi="Times New Roman" w:cs="Times New Roman"/>
          <w:sz w:val="24"/>
          <w:szCs w:val="24"/>
        </w:rPr>
        <w:t xml:space="preserve">dos eventos esportivos a serem desenvolvidos no município de </w:t>
      </w:r>
      <w:r w:rsidR="00591E4B" w:rsidRPr="00591E4B">
        <w:rPr>
          <w:rFonts w:ascii="Times New Roman" w:hAnsi="Times New Roman" w:cs="Times New Roman"/>
          <w:sz w:val="24"/>
          <w:szCs w:val="24"/>
        </w:rPr>
        <w:t>Sete Lagoas</w:t>
      </w:r>
      <w:r w:rsidRPr="00591E4B">
        <w:rPr>
          <w:rFonts w:ascii="Times New Roman" w:hAnsi="Times New Roman" w:cs="Times New Roman"/>
          <w:sz w:val="24"/>
          <w:szCs w:val="24"/>
        </w:rPr>
        <w:t xml:space="preserve"> proporcionará entre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Pr="00591E4B">
        <w:rPr>
          <w:rFonts w:ascii="Times New Roman" w:hAnsi="Times New Roman" w:cs="Times New Roman"/>
          <w:sz w:val="24"/>
          <w:szCs w:val="24"/>
        </w:rPr>
        <w:t>outros aspectos a previsão dos gastos com o esporte, a qualificação dos esportistas do município</w:t>
      </w:r>
      <w:r w:rsidR="00591E4B">
        <w:rPr>
          <w:rFonts w:ascii="Times New Roman" w:hAnsi="Times New Roman" w:cs="Times New Roman"/>
          <w:sz w:val="24"/>
          <w:szCs w:val="24"/>
        </w:rPr>
        <w:t xml:space="preserve"> </w:t>
      </w:r>
      <w:r w:rsidRPr="00591E4B">
        <w:rPr>
          <w:rFonts w:ascii="Times New Roman" w:hAnsi="Times New Roman" w:cs="Times New Roman"/>
          <w:sz w:val="24"/>
          <w:szCs w:val="24"/>
        </w:rPr>
        <w:t>e região, a organização formal dos atletas e praticantes das diversas modalidades esportivas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Pr="00591E4B">
        <w:rPr>
          <w:rFonts w:ascii="Times New Roman" w:hAnsi="Times New Roman" w:cs="Times New Roman"/>
          <w:sz w:val="24"/>
          <w:szCs w:val="24"/>
        </w:rPr>
        <w:t>existentes e praticadas no município além de incentivar a busca por parcerias para investimentos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Pr="00591E4B">
        <w:rPr>
          <w:rFonts w:ascii="Times New Roman" w:hAnsi="Times New Roman" w:cs="Times New Roman"/>
          <w:sz w:val="24"/>
          <w:szCs w:val="24"/>
        </w:rPr>
        <w:t>no esporte local.</w:t>
      </w:r>
    </w:p>
    <w:p w14:paraId="3E2C2386" w14:textId="77777777" w:rsidR="00AF3821" w:rsidRDefault="00591E4B" w:rsidP="00051D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4B">
        <w:rPr>
          <w:rFonts w:ascii="Times New Roman" w:hAnsi="Times New Roman" w:cs="Times New Roman"/>
          <w:sz w:val="24"/>
          <w:szCs w:val="24"/>
        </w:rPr>
        <w:tab/>
      </w:r>
    </w:p>
    <w:p w14:paraId="005FA3BF" w14:textId="3E5BA931" w:rsidR="00051DA2" w:rsidRPr="00591E4B" w:rsidRDefault="00AF3821" w:rsidP="00051D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1DA2" w:rsidRPr="00591E4B">
        <w:rPr>
          <w:rFonts w:ascii="Times New Roman" w:hAnsi="Times New Roman" w:cs="Times New Roman"/>
          <w:sz w:val="24"/>
          <w:szCs w:val="24"/>
        </w:rPr>
        <w:t>Importante ressaltar também que a prática correta e constante do esporte traz em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="00051DA2" w:rsidRPr="00591E4B">
        <w:rPr>
          <w:rFonts w:ascii="Times New Roman" w:hAnsi="Times New Roman" w:cs="Times New Roman"/>
          <w:sz w:val="24"/>
          <w:szCs w:val="24"/>
        </w:rPr>
        <w:t>suas várias modalidades, grandes melhorias nas áreas sociais, de saúde e intelectual dos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="00051DA2" w:rsidRPr="00591E4B">
        <w:rPr>
          <w:rFonts w:ascii="Times New Roman" w:hAnsi="Times New Roman" w:cs="Times New Roman"/>
          <w:sz w:val="24"/>
          <w:szCs w:val="24"/>
        </w:rPr>
        <w:t>praticantes.</w:t>
      </w:r>
      <w:r w:rsidR="009541E5">
        <w:rPr>
          <w:rFonts w:ascii="Times New Roman" w:hAnsi="Times New Roman" w:cs="Times New Roman"/>
          <w:sz w:val="24"/>
          <w:szCs w:val="24"/>
        </w:rPr>
        <w:t xml:space="preserve"> Além do enaltecimento da prática esportiva como fomento da Paz e sustentabilidade.</w:t>
      </w:r>
    </w:p>
    <w:p w14:paraId="7F96037D" w14:textId="3910D995" w:rsidR="00AF3821" w:rsidRDefault="00AF3821" w:rsidP="00051D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1E4B" w:rsidRPr="00591E4B">
        <w:rPr>
          <w:rFonts w:ascii="Times New Roman" w:hAnsi="Times New Roman" w:cs="Times New Roman"/>
          <w:sz w:val="24"/>
          <w:szCs w:val="24"/>
        </w:rPr>
        <w:tab/>
      </w:r>
    </w:p>
    <w:p w14:paraId="117E57FB" w14:textId="5677F6AE" w:rsidR="00051DA2" w:rsidRPr="00591E4B" w:rsidRDefault="00AF3821" w:rsidP="00051D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1DA2" w:rsidRPr="00591E4B">
        <w:rPr>
          <w:rFonts w:ascii="Times New Roman" w:hAnsi="Times New Roman" w:cs="Times New Roman"/>
          <w:sz w:val="24"/>
          <w:szCs w:val="24"/>
        </w:rPr>
        <w:t>Diante do exposto acima, na certeza da importância do assunto abordado no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="00051DA2" w:rsidRPr="00591E4B">
        <w:rPr>
          <w:rFonts w:ascii="Times New Roman" w:hAnsi="Times New Roman" w:cs="Times New Roman"/>
          <w:sz w:val="24"/>
          <w:szCs w:val="24"/>
        </w:rPr>
        <w:t xml:space="preserve">presente </w:t>
      </w:r>
      <w:r w:rsidR="00591E4B" w:rsidRPr="00591E4B">
        <w:rPr>
          <w:rFonts w:ascii="Times New Roman" w:hAnsi="Times New Roman" w:cs="Times New Roman"/>
          <w:sz w:val="24"/>
          <w:szCs w:val="24"/>
        </w:rPr>
        <w:t>p</w:t>
      </w:r>
      <w:r w:rsidR="00051DA2" w:rsidRPr="00591E4B">
        <w:rPr>
          <w:rFonts w:ascii="Times New Roman" w:hAnsi="Times New Roman" w:cs="Times New Roman"/>
          <w:sz w:val="24"/>
          <w:szCs w:val="24"/>
        </w:rPr>
        <w:t>rojeto de Lei, bem como da apreciação da matéria por esta Casa Legislativa, rogo aos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="00051DA2" w:rsidRPr="00591E4B">
        <w:rPr>
          <w:rFonts w:ascii="Times New Roman" w:hAnsi="Times New Roman" w:cs="Times New Roman"/>
          <w:sz w:val="24"/>
          <w:szCs w:val="24"/>
        </w:rPr>
        <w:t>edis que se atenham ao objeto de regulamentação ora apresentado, fazendo, eventualmente,</w:t>
      </w:r>
      <w:r w:rsidR="00591E4B" w:rsidRPr="00591E4B">
        <w:rPr>
          <w:rFonts w:ascii="Times New Roman" w:hAnsi="Times New Roman" w:cs="Times New Roman"/>
          <w:sz w:val="24"/>
          <w:szCs w:val="24"/>
        </w:rPr>
        <w:t xml:space="preserve"> </w:t>
      </w:r>
      <w:r w:rsidR="00051DA2" w:rsidRPr="00591E4B">
        <w:rPr>
          <w:rFonts w:ascii="Times New Roman" w:hAnsi="Times New Roman" w:cs="Times New Roman"/>
          <w:sz w:val="24"/>
          <w:szCs w:val="24"/>
        </w:rPr>
        <w:t>alterações pertinentes ao longo do processo legislativo, para final aprovação</w:t>
      </w:r>
      <w:r w:rsidR="00591E4B">
        <w:rPr>
          <w:rFonts w:ascii="Times New Roman" w:hAnsi="Times New Roman" w:cs="Times New Roman"/>
          <w:sz w:val="24"/>
          <w:szCs w:val="24"/>
        </w:rPr>
        <w:t>.</w:t>
      </w:r>
    </w:p>
    <w:p w14:paraId="3701E4D8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5EB506D6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61D42DCF" w14:textId="1447C339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Sete Lagoas, </w:t>
      </w:r>
      <w:r w:rsidR="00AF382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05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</w:t>
      </w:r>
      <w:r w:rsidR="00AF382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junho </w:t>
      </w:r>
      <w:r w:rsidR="00AF3821"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de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202</w:t>
      </w:r>
      <w:r w:rsidR="00AF382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3</w:t>
      </w: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.</w:t>
      </w:r>
    </w:p>
    <w:p w14:paraId="23EE57E3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09AE5258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7F99BA41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478B49F9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45A1A0C3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64A1215E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_______________________________</w:t>
      </w:r>
    </w:p>
    <w:p w14:paraId="148A0CC3" w14:textId="77777777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0F1840C0" w14:textId="2B03F5D3" w:rsidR="00051DA2" w:rsidRPr="00591E4B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591E4B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</w:t>
      </w:r>
      <w:r w:rsidR="00AF382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PSD</w:t>
      </w:r>
    </w:p>
    <w:p w14:paraId="3078CA29" w14:textId="18D7F126" w:rsidR="00051DA2" w:rsidRPr="00591E4B" w:rsidRDefault="00AF3821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CF436" wp14:editId="3CB763CD">
            <wp:simplePos x="0" y="0"/>
            <wp:positionH relativeFrom="column">
              <wp:posOffset>2094865</wp:posOffset>
            </wp:positionH>
            <wp:positionV relativeFrom="paragraph">
              <wp:posOffset>39370</wp:posOffset>
            </wp:positionV>
            <wp:extent cx="1700648" cy="8477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48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7FE71" w14:textId="586AEB76" w:rsidR="00051DA2" w:rsidRPr="00591E4B" w:rsidRDefault="00051DA2" w:rsidP="00051DA2">
      <w:pPr>
        <w:rPr>
          <w:rFonts w:ascii="Times New Roman" w:hAnsi="Times New Roman" w:cs="Times New Roman"/>
          <w:sz w:val="24"/>
          <w:szCs w:val="24"/>
        </w:rPr>
      </w:pPr>
    </w:p>
    <w:p w14:paraId="5AD1C2C0" w14:textId="77777777" w:rsidR="00FA27E6" w:rsidRPr="00591E4B" w:rsidRDefault="00FA27E6">
      <w:pPr>
        <w:rPr>
          <w:rFonts w:ascii="Times New Roman" w:hAnsi="Times New Roman" w:cs="Times New Roman"/>
          <w:sz w:val="24"/>
          <w:szCs w:val="24"/>
        </w:rPr>
      </w:pPr>
    </w:p>
    <w:sectPr w:rsidR="00FA27E6" w:rsidRPr="00591E4B" w:rsidSect="00591E4B">
      <w:headerReference w:type="default" r:id="rId7"/>
      <w:footerReference w:type="default" r:id="rId8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4512D" w14:textId="77777777" w:rsidR="00DD30CC" w:rsidRDefault="00DD30CC">
      <w:pPr>
        <w:spacing w:after="0" w:line="240" w:lineRule="auto"/>
      </w:pPr>
      <w:r>
        <w:separator/>
      </w:r>
    </w:p>
  </w:endnote>
  <w:endnote w:type="continuationSeparator" w:id="0">
    <w:p w14:paraId="7C700F31" w14:textId="77777777" w:rsidR="00DD30CC" w:rsidRDefault="00DD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C71D1" w14:textId="77777777" w:rsidR="00400265" w:rsidRPr="00BC0A18" w:rsidRDefault="00591E4B" w:rsidP="00400265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057169A" w14:textId="77777777" w:rsidR="00400265" w:rsidRDefault="00591E4B" w:rsidP="00400265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80AC3D9" w14:textId="77777777" w:rsidR="00400265" w:rsidRDefault="00DD30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80537" w14:textId="77777777" w:rsidR="00DD30CC" w:rsidRDefault="00DD30CC">
      <w:pPr>
        <w:spacing w:after="0" w:line="240" w:lineRule="auto"/>
      </w:pPr>
      <w:r>
        <w:separator/>
      </w:r>
    </w:p>
  </w:footnote>
  <w:footnote w:type="continuationSeparator" w:id="0">
    <w:p w14:paraId="3A7A6A89" w14:textId="77777777" w:rsidR="00DD30CC" w:rsidRDefault="00DD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A2354" w14:textId="4F45A0B3" w:rsidR="00400265" w:rsidRDefault="00591E4B" w:rsidP="0040026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DC451F" wp14:editId="3D32E37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50A3537" w14:textId="77777777" w:rsidR="00400265" w:rsidRDefault="00591E4B" w:rsidP="0040026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3A867CE" w14:textId="77777777" w:rsidR="00400265" w:rsidRPr="00E027F9" w:rsidRDefault="00DD30CC" w:rsidP="00400265">
    <w:pPr>
      <w:pStyle w:val="Cabealho"/>
      <w:jc w:val="center"/>
      <w:rPr>
        <w:sz w:val="20"/>
      </w:rPr>
    </w:pPr>
  </w:p>
  <w:p w14:paraId="7EA32818" w14:textId="77777777" w:rsidR="00400265" w:rsidRPr="00E027F9" w:rsidRDefault="00591E4B" w:rsidP="0040026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4460DE3" w14:textId="77777777" w:rsidR="00400265" w:rsidRDefault="00DD30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EE"/>
    <w:rsid w:val="00051DA2"/>
    <w:rsid w:val="00271471"/>
    <w:rsid w:val="002813EE"/>
    <w:rsid w:val="00370E79"/>
    <w:rsid w:val="00591E4B"/>
    <w:rsid w:val="00776C0A"/>
    <w:rsid w:val="009541E5"/>
    <w:rsid w:val="00AF3821"/>
    <w:rsid w:val="00CA4521"/>
    <w:rsid w:val="00D3757E"/>
    <w:rsid w:val="00DD30CC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C521"/>
  <w15:chartTrackingRefBased/>
  <w15:docId w15:val="{78485DCB-888E-4CD9-97E5-8057E24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05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1DA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DA2"/>
  </w:style>
  <w:style w:type="paragraph" w:styleId="Rodap">
    <w:name w:val="footer"/>
    <w:basedOn w:val="Normal"/>
    <w:link w:val="Rodap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2023-06-05T13:45:00Z</cp:lastPrinted>
  <dcterms:created xsi:type="dcterms:W3CDTF">2023-06-05T13:48:00Z</dcterms:created>
  <dcterms:modified xsi:type="dcterms:W3CDTF">2023-06-05T13:48:00Z</dcterms:modified>
</cp:coreProperties>
</file>