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38BE" w14:textId="7E842D1E" w:rsidR="00C37BC1" w:rsidRPr="00076716" w:rsidRDefault="003401E0" w:rsidP="00707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716">
        <w:rPr>
          <w:rFonts w:ascii="Times New Roman" w:hAnsi="Times New Roman" w:cs="Times New Roman"/>
          <w:b/>
          <w:sz w:val="28"/>
          <w:szCs w:val="28"/>
        </w:rPr>
        <w:t>ANTE</w:t>
      </w:r>
      <w:r w:rsidR="00C37BC1" w:rsidRPr="00076716">
        <w:rPr>
          <w:rFonts w:ascii="Times New Roman" w:hAnsi="Times New Roman" w:cs="Times New Roman"/>
          <w:b/>
          <w:sz w:val="28"/>
          <w:szCs w:val="28"/>
        </w:rPr>
        <w:t>PROJETO DE LEI N° ______202</w:t>
      </w:r>
      <w:r w:rsidRPr="00076716">
        <w:rPr>
          <w:rFonts w:ascii="Times New Roman" w:hAnsi="Times New Roman" w:cs="Times New Roman"/>
          <w:b/>
          <w:sz w:val="28"/>
          <w:szCs w:val="28"/>
        </w:rPr>
        <w:t>3</w:t>
      </w:r>
    </w:p>
    <w:p w14:paraId="1DAE4785" w14:textId="77777777" w:rsidR="00C37BC1" w:rsidRPr="00076716" w:rsidRDefault="00C37BC1" w:rsidP="00C37BC1">
      <w:pPr>
        <w:rPr>
          <w:sz w:val="28"/>
          <w:szCs w:val="28"/>
        </w:rPr>
      </w:pPr>
    </w:p>
    <w:p w14:paraId="46E9E37A" w14:textId="39DE9B9F" w:rsidR="00574E6C" w:rsidRPr="00574E6C" w:rsidRDefault="00574E6C" w:rsidP="00574E6C">
      <w:pPr>
        <w:spacing w:after="0"/>
        <w:ind w:left="2835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574E6C">
        <w:rPr>
          <w:rFonts w:ascii="Times New Roman" w:hAnsi="Times New Roman" w:cs="Times New Roman"/>
          <w:b/>
          <w:iCs/>
          <w:sz w:val="28"/>
          <w:szCs w:val="28"/>
        </w:rPr>
        <w:t>CRIA O PROGRAMA DE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74E6C">
        <w:rPr>
          <w:rFonts w:ascii="Times New Roman" w:hAnsi="Times New Roman" w:cs="Times New Roman"/>
          <w:b/>
          <w:iCs/>
          <w:sz w:val="28"/>
          <w:szCs w:val="28"/>
        </w:rPr>
        <w:t xml:space="preserve">ENVELHECIMENTO ATIVO </w:t>
      </w:r>
      <w:r w:rsidR="00F30415">
        <w:rPr>
          <w:rFonts w:ascii="Times New Roman" w:hAnsi="Times New Roman" w:cs="Times New Roman"/>
          <w:b/>
          <w:iCs/>
          <w:sz w:val="28"/>
          <w:szCs w:val="28"/>
        </w:rPr>
        <w:t>EM SETE LAGOAS, E DÁ OUTRAS PROVIDÊNCIAS.</w:t>
      </w:r>
      <w:r w:rsidR="0000650C" w:rsidRPr="0000650C">
        <w:rPr>
          <w:rFonts w:ascii="Times New Roman" w:hAnsi="Times New Roman" w:cs="Times New Roman"/>
          <w:b/>
          <w:iCs/>
          <w:sz w:val="28"/>
          <w:szCs w:val="28"/>
        </w:rPr>
        <w:cr/>
      </w:r>
    </w:p>
    <w:bookmarkEnd w:id="0"/>
    <w:p w14:paraId="4BC82A25" w14:textId="59059FDC" w:rsidR="00574E6C" w:rsidRDefault="00574E6C" w:rsidP="000065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94B97E" w14:textId="13797C8B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b/>
          <w:sz w:val="28"/>
          <w:szCs w:val="28"/>
        </w:rPr>
        <w:t>A</w:t>
      </w:r>
      <w:r w:rsidRPr="00574E6C">
        <w:rPr>
          <w:rFonts w:ascii="Times New Roman" w:hAnsi="Times New Roman" w:cs="Times New Roman"/>
          <w:b/>
          <w:sz w:val="28"/>
          <w:szCs w:val="28"/>
        </w:rPr>
        <w:t>rt</w:t>
      </w:r>
      <w:r w:rsidRPr="00574E6C">
        <w:rPr>
          <w:rFonts w:ascii="Times New Roman" w:hAnsi="Times New Roman" w:cs="Times New Roman"/>
          <w:b/>
          <w:sz w:val="28"/>
          <w:szCs w:val="28"/>
        </w:rPr>
        <w:t>.1º</w:t>
      </w:r>
      <w:r w:rsidRPr="00574E6C">
        <w:rPr>
          <w:rFonts w:ascii="Times New Roman" w:hAnsi="Times New Roman" w:cs="Times New Roman"/>
          <w:b/>
          <w:sz w:val="28"/>
          <w:szCs w:val="28"/>
        </w:rPr>
        <w:t>-</w:t>
      </w:r>
      <w:r w:rsidRPr="00574E6C">
        <w:rPr>
          <w:rFonts w:ascii="Times New Roman" w:hAnsi="Times New Roman" w:cs="Times New Roman"/>
          <w:sz w:val="28"/>
          <w:szCs w:val="28"/>
        </w:rPr>
        <w:t xml:space="preserve"> Fica criado o Programa Municipal de Envelhecimento Ativo, de natureza permanente, de ação de política pública municipal. </w:t>
      </w:r>
    </w:p>
    <w:p w14:paraId="78ED1288" w14:textId="77777777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F7C755" w14:textId="6E729379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b/>
          <w:sz w:val="28"/>
          <w:szCs w:val="28"/>
        </w:rPr>
        <w:t>Art. 2º</w:t>
      </w:r>
      <w:r w:rsidRPr="00574E6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E6C">
        <w:rPr>
          <w:rFonts w:ascii="Times New Roman" w:hAnsi="Times New Roman" w:cs="Times New Roman"/>
          <w:sz w:val="28"/>
          <w:szCs w:val="28"/>
        </w:rPr>
        <w:t xml:space="preserve">São objetivos do Programa Municipal de Envelhecimento Ativo: </w:t>
      </w:r>
    </w:p>
    <w:p w14:paraId="5429A4EF" w14:textId="77777777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 xml:space="preserve">I – </w:t>
      </w:r>
      <w:proofErr w:type="gramStart"/>
      <w:r w:rsidRPr="00574E6C">
        <w:rPr>
          <w:rFonts w:ascii="Times New Roman" w:hAnsi="Times New Roman" w:cs="Times New Roman"/>
          <w:sz w:val="28"/>
          <w:szCs w:val="28"/>
        </w:rPr>
        <w:t>contemplar</w:t>
      </w:r>
      <w:proofErr w:type="gramEnd"/>
      <w:r w:rsidRPr="00574E6C">
        <w:rPr>
          <w:rFonts w:ascii="Times New Roman" w:hAnsi="Times New Roman" w:cs="Times New Roman"/>
          <w:sz w:val="28"/>
          <w:szCs w:val="28"/>
        </w:rPr>
        <w:t xml:space="preserve"> a assistência integral ao idoso, considerando suas necessidades específicas; </w:t>
      </w:r>
    </w:p>
    <w:p w14:paraId="66A750F8" w14:textId="77777777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 xml:space="preserve">II – </w:t>
      </w:r>
      <w:proofErr w:type="gramStart"/>
      <w:r w:rsidRPr="00574E6C">
        <w:rPr>
          <w:rFonts w:ascii="Times New Roman" w:hAnsi="Times New Roman" w:cs="Times New Roman"/>
          <w:sz w:val="28"/>
          <w:szCs w:val="28"/>
        </w:rPr>
        <w:t>estimular</w:t>
      </w:r>
      <w:proofErr w:type="gramEnd"/>
      <w:r w:rsidRPr="00574E6C">
        <w:rPr>
          <w:rFonts w:ascii="Times New Roman" w:hAnsi="Times New Roman" w:cs="Times New Roman"/>
          <w:sz w:val="28"/>
          <w:szCs w:val="28"/>
        </w:rPr>
        <w:t xml:space="preserve"> um modo de viver mais saudável em todas as etapas da vida, principalmente ao extrato da população na faixa etária idosa; </w:t>
      </w:r>
    </w:p>
    <w:p w14:paraId="3860E7D1" w14:textId="77777777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 xml:space="preserve">III – favorecer a prática de atividades que contribuam com a melhoria da qualidade de vida. </w:t>
      </w:r>
    </w:p>
    <w:p w14:paraId="2DDF69E8" w14:textId="77777777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8A32EB" w14:textId="3C907920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b/>
          <w:sz w:val="28"/>
          <w:szCs w:val="28"/>
        </w:rPr>
        <w:t>Art.3º</w:t>
      </w:r>
      <w:r w:rsidRPr="00574E6C">
        <w:rPr>
          <w:rFonts w:ascii="Times New Roman" w:hAnsi="Times New Roman" w:cs="Times New Roman"/>
          <w:b/>
          <w:sz w:val="28"/>
          <w:szCs w:val="28"/>
        </w:rPr>
        <w:t>-</w:t>
      </w:r>
      <w:r w:rsidRPr="00574E6C">
        <w:rPr>
          <w:rFonts w:ascii="Times New Roman" w:hAnsi="Times New Roman" w:cs="Times New Roman"/>
          <w:sz w:val="28"/>
          <w:szCs w:val="28"/>
        </w:rPr>
        <w:t xml:space="preserve"> O desenvolvimento do Programa Municipal de Envelhecimento Ativo, previsto no caput do art. 1º, prevê a implantação das seguintes medidas: </w:t>
      </w:r>
    </w:p>
    <w:p w14:paraId="2092A937" w14:textId="77777777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4F02E8" w14:textId="672F7916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 xml:space="preserve">I – </w:t>
      </w:r>
      <w:proofErr w:type="gramStart"/>
      <w:r w:rsidRPr="00574E6C">
        <w:rPr>
          <w:rFonts w:ascii="Times New Roman" w:hAnsi="Times New Roman" w:cs="Times New Roman"/>
          <w:sz w:val="28"/>
          <w:szCs w:val="28"/>
        </w:rPr>
        <w:t>realizar</w:t>
      </w:r>
      <w:proofErr w:type="gramEnd"/>
      <w:r w:rsidRPr="00574E6C">
        <w:rPr>
          <w:rFonts w:ascii="Times New Roman" w:hAnsi="Times New Roman" w:cs="Times New Roman"/>
          <w:sz w:val="28"/>
          <w:szCs w:val="28"/>
        </w:rPr>
        <w:t xml:space="preserve"> eventos e atividades subordinados às Secretarias Municipais;</w:t>
      </w:r>
    </w:p>
    <w:p w14:paraId="05D3E8BF" w14:textId="77777777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 xml:space="preserve">II – </w:t>
      </w:r>
      <w:proofErr w:type="gramStart"/>
      <w:r w:rsidRPr="00574E6C">
        <w:rPr>
          <w:rFonts w:ascii="Times New Roman" w:hAnsi="Times New Roman" w:cs="Times New Roman"/>
          <w:sz w:val="28"/>
          <w:szCs w:val="28"/>
        </w:rPr>
        <w:t>estabelecer</w:t>
      </w:r>
      <w:proofErr w:type="gramEnd"/>
      <w:r w:rsidRPr="00574E6C">
        <w:rPr>
          <w:rFonts w:ascii="Times New Roman" w:hAnsi="Times New Roman" w:cs="Times New Roman"/>
          <w:sz w:val="28"/>
          <w:szCs w:val="28"/>
        </w:rPr>
        <w:t xml:space="preserve"> programas de formação de acompanhantes comunitários para assistir a população idosa em seu domicílio dentro do município;</w:t>
      </w:r>
    </w:p>
    <w:p w14:paraId="1A4C0B18" w14:textId="565B719E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 xml:space="preserve">III – estabelecer programas de formação de cuidadores comunitários para assistir </w:t>
      </w:r>
      <w:r w:rsidRPr="00574E6C">
        <w:rPr>
          <w:rFonts w:ascii="Times New Roman" w:hAnsi="Times New Roman" w:cs="Times New Roman"/>
          <w:sz w:val="28"/>
          <w:szCs w:val="28"/>
        </w:rPr>
        <w:t>à</w:t>
      </w:r>
      <w:r w:rsidRPr="00574E6C">
        <w:rPr>
          <w:rFonts w:ascii="Times New Roman" w:hAnsi="Times New Roman" w:cs="Times New Roman"/>
          <w:sz w:val="28"/>
          <w:szCs w:val="28"/>
        </w:rPr>
        <w:t xml:space="preserve"> população idosa em seu domicílio dentro do município; </w:t>
      </w:r>
    </w:p>
    <w:p w14:paraId="5DDBA3A4" w14:textId="77777777" w:rsidR="00574E6C" w:rsidRP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 xml:space="preserve">IV – </w:t>
      </w:r>
      <w:proofErr w:type="gramStart"/>
      <w:r w:rsidRPr="00574E6C">
        <w:rPr>
          <w:rFonts w:ascii="Times New Roman" w:hAnsi="Times New Roman" w:cs="Times New Roman"/>
          <w:sz w:val="28"/>
          <w:szCs w:val="28"/>
        </w:rPr>
        <w:t>promover</w:t>
      </w:r>
      <w:proofErr w:type="gramEnd"/>
      <w:r w:rsidRPr="00574E6C">
        <w:rPr>
          <w:rFonts w:ascii="Times New Roman" w:hAnsi="Times New Roman" w:cs="Times New Roman"/>
          <w:sz w:val="28"/>
          <w:szCs w:val="28"/>
        </w:rPr>
        <w:t xml:space="preserve"> a assistência aos idosos em suas necessidades diárias para desenvolver o autocuidado, oferecendo condições a essa população para uma vida mais autônoma e com qualidade reconhecida; </w:t>
      </w:r>
    </w:p>
    <w:p w14:paraId="0C50DE56" w14:textId="77777777" w:rsid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 xml:space="preserve">V – </w:t>
      </w:r>
      <w:proofErr w:type="gramStart"/>
      <w:r w:rsidRPr="00574E6C">
        <w:rPr>
          <w:rFonts w:ascii="Times New Roman" w:hAnsi="Times New Roman" w:cs="Times New Roman"/>
          <w:sz w:val="28"/>
          <w:szCs w:val="28"/>
        </w:rPr>
        <w:t>estimular</w:t>
      </w:r>
      <w:proofErr w:type="gramEnd"/>
      <w:r w:rsidRPr="00574E6C">
        <w:rPr>
          <w:rFonts w:ascii="Times New Roman" w:hAnsi="Times New Roman" w:cs="Times New Roman"/>
          <w:sz w:val="28"/>
          <w:szCs w:val="28"/>
        </w:rPr>
        <w:t xml:space="preserve"> a discussão e criar programas de conscientização sobre o acelerado processo de envelhecimento da população e outros pontos relacionados ao tema para promoção da qualidade de vida, prevenção de doenças e de agravos à saúde dos idosos; </w:t>
      </w:r>
    </w:p>
    <w:p w14:paraId="43FC0F69" w14:textId="77777777" w:rsid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 xml:space="preserve">VI – </w:t>
      </w:r>
      <w:proofErr w:type="gramStart"/>
      <w:r w:rsidRPr="00574E6C">
        <w:rPr>
          <w:rFonts w:ascii="Times New Roman" w:hAnsi="Times New Roman" w:cs="Times New Roman"/>
          <w:sz w:val="28"/>
          <w:szCs w:val="28"/>
        </w:rPr>
        <w:t>combater</w:t>
      </w:r>
      <w:proofErr w:type="gramEnd"/>
      <w:r w:rsidRPr="00574E6C">
        <w:rPr>
          <w:rFonts w:ascii="Times New Roman" w:hAnsi="Times New Roman" w:cs="Times New Roman"/>
          <w:sz w:val="28"/>
          <w:szCs w:val="28"/>
        </w:rPr>
        <w:t xml:space="preserve"> o sedentarismo, o isolamento, através de campanhas e realização de atividades físicas; </w:t>
      </w:r>
    </w:p>
    <w:p w14:paraId="47D2B3A2" w14:textId="534308EE" w:rsidR="00574E6C" w:rsidRDefault="00574E6C" w:rsidP="00006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lastRenderedPageBreak/>
        <w:t xml:space="preserve">VII – conscientizar a população sobre a questão do envelhecimento humano no Município de </w:t>
      </w:r>
      <w:r>
        <w:rPr>
          <w:rFonts w:ascii="Times New Roman" w:hAnsi="Times New Roman" w:cs="Times New Roman"/>
          <w:sz w:val="28"/>
          <w:szCs w:val="28"/>
        </w:rPr>
        <w:t>Sete Lagoas</w:t>
      </w:r>
      <w:r w:rsidRPr="00574E6C">
        <w:rPr>
          <w:rFonts w:ascii="Times New Roman" w:hAnsi="Times New Roman" w:cs="Times New Roman"/>
          <w:sz w:val="28"/>
          <w:szCs w:val="28"/>
        </w:rPr>
        <w:t>, através de todos os meios de comunicação social dispon</w:t>
      </w:r>
      <w:r w:rsidRPr="00574E6C">
        <w:rPr>
          <w:rFonts w:ascii="Times New Roman" w:hAnsi="Times New Roman" w:cs="Times New Roman"/>
          <w:sz w:val="28"/>
          <w:szCs w:val="28"/>
        </w:rPr>
        <w:t>íve</w:t>
      </w:r>
      <w:r>
        <w:rPr>
          <w:rFonts w:ascii="Times New Roman" w:hAnsi="Times New Roman" w:cs="Times New Roman"/>
          <w:sz w:val="28"/>
          <w:szCs w:val="28"/>
        </w:rPr>
        <w:t>is;</w:t>
      </w:r>
    </w:p>
    <w:p w14:paraId="3A427371" w14:textId="7FBDE269" w:rsidR="00574E6C" w:rsidRDefault="00574E6C" w:rsidP="00574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>VIII – implantar ciclovias, bicicletários, rotas de caminhadas, práticas integrativas em ruas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6C">
        <w:rPr>
          <w:rFonts w:ascii="Times New Roman" w:hAnsi="Times New Roman" w:cs="Times New Roman"/>
          <w:sz w:val="28"/>
          <w:szCs w:val="28"/>
        </w:rPr>
        <w:t>lazer, criação e/ou reforma das áreas verdes e de outros equipamentos públicos, como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6C">
        <w:rPr>
          <w:rFonts w:ascii="Times New Roman" w:hAnsi="Times New Roman" w:cs="Times New Roman"/>
          <w:sz w:val="28"/>
          <w:szCs w:val="28"/>
        </w:rPr>
        <w:t>exemplo, a criação de centro de convivência com ênfase no idoso, suas especificidades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6C">
        <w:rPr>
          <w:rFonts w:ascii="Times New Roman" w:hAnsi="Times New Roman" w:cs="Times New Roman"/>
          <w:sz w:val="28"/>
          <w:szCs w:val="28"/>
        </w:rPr>
        <w:t>aos portadores de restrições.</w:t>
      </w:r>
    </w:p>
    <w:p w14:paraId="32A3C75D" w14:textId="77777777" w:rsidR="00574E6C" w:rsidRPr="00574E6C" w:rsidRDefault="00574E6C" w:rsidP="00574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DB110" w14:textId="1F38A3BB" w:rsidR="00574E6C" w:rsidRDefault="00574E6C" w:rsidP="00574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b/>
          <w:sz w:val="28"/>
          <w:szCs w:val="28"/>
        </w:rPr>
        <w:t>Art.4º</w:t>
      </w:r>
      <w:r w:rsidRPr="00574E6C">
        <w:rPr>
          <w:rFonts w:ascii="Times New Roman" w:hAnsi="Times New Roman" w:cs="Times New Roman"/>
          <w:b/>
          <w:sz w:val="28"/>
          <w:szCs w:val="28"/>
        </w:rPr>
        <w:t>-</w:t>
      </w:r>
      <w:r w:rsidRPr="00574E6C">
        <w:rPr>
          <w:rFonts w:ascii="Times New Roman" w:hAnsi="Times New Roman" w:cs="Times New Roman"/>
          <w:sz w:val="28"/>
          <w:szCs w:val="28"/>
        </w:rPr>
        <w:t xml:space="preserve"> Para a implantação do Programa Municipal de Envelhecimento Ativo, o Poder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6C">
        <w:rPr>
          <w:rFonts w:ascii="Times New Roman" w:hAnsi="Times New Roman" w:cs="Times New Roman"/>
          <w:sz w:val="28"/>
          <w:szCs w:val="28"/>
        </w:rPr>
        <w:t>Executivo poderá firmar convênios com empresas, organizações não-governamentais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6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74E6C">
        <w:rPr>
          <w:rFonts w:ascii="Times New Roman" w:hAnsi="Times New Roman" w:cs="Times New Roman"/>
          <w:sz w:val="28"/>
          <w:szCs w:val="28"/>
        </w:rPr>
        <w:t>ONG’s</w:t>
      </w:r>
      <w:proofErr w:type="spellEnd"/>
      <w:r w:rsidRPr="00574E6C">
        <w:rPr>
          <w:rFonts w:ascii="Times New Roman" w:hAnsi="Times New Roman" w:cs="Times New Roman"/>
          <w:sz w:val="28"/>
          <w:szCs w:val="28"/>
        </w:rPr>
        <w:t>) e outras esferas governamentais para obter suporte técnico, financeiro e logístico.</w:t>
      </w:r>
    </w:p>
    <w:p w14:paraId="24686AF4" w14:textId="77777777" w:rsidR="00574E6C" w:rsidRPr="00574E6C" w:rsidRDefault="00574E6C" w:rsidP="00574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8C31DD" w14:textId="2E481ACB" w:rsidR="00574E6C" w:rsidRDefault="00574E6C" w:rsidP="00574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b/>
          <w:sz w:val="28"/>
          <w:szCs w:val="28"/>
        </w:rPr>
        <w:t>Art.5º</w:t>
      </w:r>
      <w:r w:rsidRPr="00574E6C">
        <w:rPr>
          <w:rFonts w:ascii="Times New Roman" w:hAnsi="Times New Roman" w:cs="Times New Roman"/>
          <w:b/>
          <w:sz w:val="28"/>
          <w:szCs w:val="28"/>
        </w:rPr>
        <w:t>-</w:t>
      </w:r>
      <w:r w:rsidRPr="00574E6C">
        <w:rPr>
          <w:rFonts w:ascii="Times New Roman" w:hAnsi="Times New Roman" w:cs="Times New Roman"/>
          <w:sz w:val="28"/>
          <w:szCs w:val="28"/>
        </w:rPr>
        <w:t xml:space="preserve"> As despesas decorrentes da implantação desta lei correrão por conta de dotações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6C">
        <w:rPr>
          <w:rFonts w:ascii="Times New Roman" w:hAnsi="Times New Roman" w:cs="Times New Roman"/>
          <w:sz w:val="28"/>
          <w:szCs w:val="28"/>
        </w:rPr>
        <w:t>orçamentárias próprias, suplementadas se necessário.</w:t>
      </w:r>
    </w:p>
    <w:p w14:paraId="0DE2F397" w14:textId="77777777" w:rsidR="00574E6C" w:rsidRPr="00574E6C" w:rsidRDefault="00574E6C" w:rsidP="00574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70ECC6" w14:textId="06B696AC" w:rsidR="003401E0" w:rsidRDefault="00574E6C" w:rsidP="00574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b/>
          <w:sz w:val="28"/>
          <w:szCs w:val="28"/>
        </w:rPr>
        <w:t>Art</w:t>
      </w:r>
      <w:r w:rsidRPr="00574E6C">
        <w:rPr>
          <w:rFonts w:ascii="Times New Roman" w:hAnsi="Times New Roman" w:cs="Times New Roman"/>
          <w:b/>
          <w:sz w:val="28"/>
          <w:szCs w:val="28"/>
        </w:rPr>
        <w:t>.</w:t>
      </w:r>
      <w:r w:rsidRPr="00574E6C">
        <w:rPr>
          <w:rFonts w:ascii="Times New Roman" w:hAnsi="Times New Roman" w:cs="Times New Roman"/>
          <w:b/>
          <w:sz w:val="28"/>
          <w:szCs w:val="28"/>
        </w:rPr>
        <w:t>6º</w:t>
      </w:r>
      <w:r w:rsidRPr="00574E6C">
        <w:rPr>
          <w:rFonts w:ascii="Times New Roman" w:hAnsi="Times New Roman" w:cs="Times New Roman"/>
          <w:b/>
          <w:sz w:val="28"/>
          <w:szCs w:val="28"/>
        </w:rPr>
        <w:t>-</w:t>
      </w:r>
      <w:r w:rsidRPr="00574E6C">
        <w:rPr>
          <w:rFonts w:ascii="Times New Roman" w:hAnsi="Times New Roman" w:cs="Times New Roman"/>
          <w:sz w:val="28"/>
          <w:szCs w:val="28"/>
        </w:rPr>
        <w:t xml:space="preserve"> Esta lei entrará em vigor na data de sua publicação, revogando as disposições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6C">
        <w:rPr>
          <w:rFonts w:ascii="Times New Roman" w:hAnsi="Times New Roman" w:cs="Times New Roman"/>
          <w:sz w:val="28"/>
          <w:szCs w:val="28"/>
        </w:rPr>
        <w:t>contrário.</w:t>
      </w:r>
      <w:r w:rsidRPr="00574E6C">
        <w:rPr>
          <w:rFonts w:ascii="Times New Roman" w:hAnsi="Times New Roman" w:cs="Times New Roman"/>
          <w:sz w:val="28"/>
          <w:szCs w:val="28"/>
        </w:rPr>
        <w:cr/>
      </w:r>
    </w:p>
    <w:p w14:paraId="25BEE874" w14:textId="77777777" w:rsidR="00574E6C" w:rsidRPr="00574E6C" w:rsidRDefault="00574E6C" w:rsidP="00574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A48FB5" w14:textId="3DA2A1D7" w:rsidR="003401E0" w:rsidRPr="000E5B34" w:rsidRDefault="003401E0" w:rsidP="003401E0">
      <w:pPr>
        <w:jc w:val="center"/>
        <w:rPr>
          <w:rFonts w:ascii="Times New Roman" w:hAnsi="Times New Roman" w:cs="Times New Roman"/>
          <w:sz w:val="26"/>
          <w:szCs w:val="26"/>
        </w:rPr>
      </w:pPr>
      <w:r w:rsidRPr="00F42452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AB07DF">
        <w:rPr>
          <w:rFonts w:ascii="Times New Roman" w:hAnsi="Times New Roman" w:cs="Times New Roman"/>
          <w:sz w:val="28"/>
          <w:szCs w:val="28"/>
        </w:rPr>
        <w:t>0</w:t>
      </w:r>
      <w:r w:rsidR="00574E6C">
        <w:rPr>
          <w:rFonts w:ascii="Times New Roman" w:hAnsi="Times New Roman" w:cs="Times New Roman"/>
          <w:sz w:val="28"/>
          <w:szCs w:val="28"/>
        </w:rPr>
        <w:t>9</w:t>
      </w:r>
      <w:r w:rsidR="00AB07DF">
        <w:rPr>
          <w:rFonts w:ascii="Times New Roman" w:hAnsi="Times New Roman" w:cs="Times New Roman"/>
          <w:sz w:val="28"/>
          <w:szCs w:val="28"/>
        </w:rPr>
        <w:t xml:space="preserve"> de maio</w:t>
      </w:r>
      <w:r w:rsidRPr="00F42452">
        <w:rPr>
          <w:rFonts w:ascii="Times New Roman" w:hAnsi="Times New Roman" w:cs="Times New Roman"/>
          <w:sz w:val="28"/>
          <w:szCs w:val="28"/>
        </w:rPr>
        <w:t xml:space="preserve"> de 2023</w:t>
      </w:r>
      <w:r w:rsidRPr="000E5B34">
        <w:rPr>
          <w:rFonts w:ascii="Times New Roman" w:hAnsi="Times New Roman" w:cs="Times New Roman"/>
          <w:sz w:val="26"/>
          <w:szCs w:val="26"/>
        </w:rPr>
        <w:t>.</w:t>
      </w:r>
    </w:p>
    <w:p w14:paraId="28CB67EA" w14:textId="2F95AC9F" w:rsidR="005A4A22" w:rsidRDefault="005A4A22" w:rsidP="003401E0">
      <w:pPr>
        <w:jc w:val="center"/>
      </w:pPr>
      <w:r>
        <w:rPr>
          <w:noProof/>
          <w:lang w:eastAsia="pt-BR"/>
        </w:rPr>
        <w:drawing>
          <wp:inline distT="0" distB="0" distL="0" distR="0" wp14:anchorId="2221CDC0" wp14:editId="05DF0410">
            <wp:extent cx="3303559" cy="1220344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521" cy="128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2E66" w14:textId="1A5CC258" w:rsidR="00B77EDD" w:rsidRDefault="00B77EDD" w:rsidP="00B77EDD"/>
    <w:p w14:paraId="450C7486" w14:textId="2BE6D82A" w:rsidR="00A06F61" w:rsidRDefault="00B77EDD" w:rsidP="00B77EDD">
      <w:pPr>
        <w:tabs>
          <w:tab w:val="left" w:pos="5234"/>
        </w:tabs>
      </w:pPr>
      <w:r>
        <w:tab/>
      </w:r>
    </w:p>
    <w:p w14:paraId="4CEA9498" w14:textId="77777777" w:rsidR="00A06F61" w:rsidRDefault="00A06F61" w:rsidP="00B77EDD">
      <w:pPr>
        <w:tabs>
          <w:tab w:val="left" w:pos="5234"/>
        </w:tabs>
      </w:pPr>
    </w:p>
    <w:p w14:paraId="5A90241B" w14:textId="77777777" w:rsidR="00F30415" w:rsidRDefault="00F30415" w:rsidP="00977724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D7271" w14:textId="27E864D0" w:rsidR="00F30415" w:rsidRDefault="00F30415" w:rsidP="00977724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03BA8" w14:textId="01AD6970" w:rsidR="00574E6C" w:rsidRDefault="00574E6C" w:rsidP="00977724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29326" w14:textId="77777777" w:rsidR="00574E6C" w:rsidRDefault="00574E6C" w:rsidP="00977724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4B68A" w14:textId="77777777" w:rsidR="00F30415" w:rsidRDefault="00F30415" w:rsidP="00977724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DED35" w14:textId="6A7C2999" w:rsidR="00D22F1D" w:rsidRDefault="00B77EDD" w:rsidP="00977724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1E0"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14:paraId="2FD5D844" w14:textId="01C4121F" w:rsidR="00070F70" w:rsidRDefault="00070F70" w:rsidP="00977724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32AE9" w14:textId="638A9194" w:rsidR="00574E6C" w:rsidRDefault="007E40B9" w:rsidP="00574E6C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4E6C" w:rsidRPr="00574E6C">
        <w:rPr>
          <w:rFonts w:ascii="Times New Roman" w:hAnsi="Times New Roman" w:cs="Times New Roman"/>
          <w:sz w:val="28"/>
          <w:szCs w:val="28"/>
        </w:rPr>
        <w:t xml:space="preserve">O presente Projeto tem por finalidade colocar em prática, o artigo 230, §1º, da Constituição Federal, o qual determina o dever do Estado de amparar as pessoas idosas, bem como atender ao disposto na Lei 10.741/2003, Estatuto do Idoso. </w:t>
      </w:r>
    </w:p>
    <w:p w14:paraId="20881443" w14:textId="7077EF72" w:rsidR="00574E6C" w:rsidRDefault="007E40B9" w:rsidP="00574E6C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É de suma importância</w:t>
      </w:r>
      <w:r w:rsidR="00574E6C" w:rsidRPr="00574E6C">
        <w:rPr>
          <w:rFonts w:ascii="Times New Roman" w:hAnsi="Times New Roman" w:cs="Times New Roman"/>
          <w:sz w:val="28"/>
          <w:szCs w:val="28"/>
        </w:rPr>
        <w:t xml:space="preserve">, que o Município de </w:t>
      </w:r>
      <w:r w:rsidR="00574E6C">
        <w:rPr>
          <w:rFonts w:ascii="Times New Roman" w:hAnsi="Times New Roman" w:cs="Times New Roman"/>
          <w:sz w:val="28"/>
          <w:szCs w:val="28"/>
        </w:rPr>
        <w:t>Sete Lagoas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4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desenvolva</w:t>
      </w:r>
      <w:r w:rsidR="00574E6C" w:rsidRPr="00574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mais</w:t>
      </w:r>
      <w:r w:rsidR="00574E6C" w:rsidRPr="00574E6C">
        <w:rPr>
          <w:rFonts w:ascii="Times New Roman" w:hAnsi="Times New Roman" w:cs="Times New Roman"/>
          <w:sz w:val="28"/>
          <w:szCs w:val="28"/>
        </w:rPr>
        <w:t xml:space="preserve"> políticas públicas voltadas à população idosa, razão pela qual o presente projeto de lei trará significativos avanços para toda a população idosa e ao município em geral.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574E6C" w:rsidRPr="00574E6C">
        <w:rPr>
          <w:rFonts w:ascii="Times New Roman" w:hAnsi="Times New Roman" w:cs="Times New Roman"/>
          <w:sz w:val="28"/>
          <w:szCs w:val="28"/>
        </w:rPr>
        <w:t xml:space="preserve">ertamente, contribuirá como sendo uma medida de valorização da vida, promoção do </w:t>
      </w:r>
      <w:r w:rsidR="00574E6C" w:rsidRPr="00574E6C">
        <w:rPr>
          <w:rFonts w:ascii="Times New Roman" w:hAnsi="Times New Roman" w:cs="Times New Roman"/>
          <w:sz w:val="28"/>
          <w:szCs w:val="28"/>
        </w:rPr>
        <w:t>bem-estar</w:t>
      </w:r>
      <w:r w:rsidR="00574E6C" w:rsidRPr="00574E6C">
        <w:rPr>
          <w:rFonts w:ascii="Times New Roman" w:hAnsi="Times New Roman" w:cs="Times New Roman"/>
          <w:sz w:val="28"/>
          <w:szCs w:val="28"/>
        </w:rPr>
        <w:t xml:space="preserve"> e da saúde da população idosa. </w:t>
      </w:r>
    </w:p>
    <w:p w14:paraId="3033CB2E" w14:textId="3781849E" w:rsidR="00574E6C" w:rsidRDefault="007E40B9" w:rsidP="007E40B9">
      <w:pPr>
        <w:tabs>
          <w:tab w:val="left" w:pos="52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Sabe-se</w:t>
      </w:r>
      <w:r w:rsidR="00574E6C" w:rsidRPr="00574E6C">
        <w:rPr>
          <w:rFonts w:ascii="Times New Roman" w:hAnsi="Times New Roman" w:cs="Times New Roman"/>
          <w:sz w:val="28"/>
          <w:szCs w:val="28"/>
        </w:rPr>
        <w:t xml:space="preserve"> que a população desse segmento etário, ou seja, acima de 60 anos, aumenta a cada dia em razão da melhora na expectativa de vida, sendo, portanto, perfeitamente cabível e extremamente importante, proporcionar, através do Poder Legislativo, uma condição de vida melhor aos idosos. </w:t>
      </w:r>
    </w:p>
    <w:p w14:paraId="581AD126" w14:textId="6B6EFF2A" w:rsidR="00717AF6" w:rsidRPr="00717AF6" w:rsidRDefault="007E4A72" w:rsidP="0000650C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7AF6" w:rsidRPr="00717AF6">
        <w:rPr>
          <w:rFonts w:ascii="Times New Roman" w:hAnsi="Times New Roman" w:cs="Times New Roman"/>
          <w:sz w:val="28"/>
          <w:szCs w:val="28"/>
        </w:rPr>
        <w:t>Diante do exposto, solicito o apoio e a apreciação desta proposição aos nobres colegas parlamentares para a aprovação do mesmo.</w:t>
      </w:r>
    </w:p>
    <w:p w14:paraId="22E6CC71" w14:textId="0B3DC7BF" w:rsidR="00103D08" w:rsidRPr="00076716" w:rsidRDefault="00103D08" w:rsidP="00402D17">
      <w:pPr>
        <w:tabs>
          <w:tab w:val="left" w:pos="5234"/>
        </w:tabs>
        <w:rPr>
          <w:sz w:val="28"/>
          <w:szCs w:val="28"/>
        </w:rPr>
      </w:pPr>
    </w:p>
    <w:p w14:paraId="5C24A2CE" w14:textId="4E86C70E" w:rsidR="00103D08" w:rsidRPr="00076716" w:rsidRDefault="00103D08" w:rsidP="000E5B34">
      <w:pPr>
        <w:tabs>
          <w:tab w:val="left" w:pos="52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6716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AB07DF">
        <w:rPr>
          <w:rFonts w:ascii="Times New Roman" w:hAnsi="Times New Roman" w:cs="Times New Roman"/>
          <w:sz w:val="28"/>
          <w:szCs w:val="28"/>
        </w:rPr>
        <w:t>0</w:t>
      </w:r>
      <w:r w:rsidR="007E40B9">
        <w:rPr>
          <w:rFonts w:ascii="Times New Roman" w:hAnsi="Times New Roman" w:cs="Times New Roman"/>
          <w:sz w:val="28"/>
          <w:szCs w:val="28"/>
        </w:rPr>
        <w:t>9</w:t>
      </w:r>
      <w:r w:rsidR="00070F70">
        <w:rPr>
          <w:rFonts w:ascii="Times New Roman" w:hAnsi="Times New Roman" w:cs="Times New Roman"/>
          <w:sz w:val="28"/>
          <w:szCs w:val="28"/>
        </w:rPr>
        <w:t xml:space="preserve"> </w:t>
      </w:r>
      <w:r w:rsidR="00D22F1D">
        <w:rPr>
          <w:rFonts w:ascii="Times New Roman" w:hAnsi="Times New Roman" w:cs="Times New Roman"/>
          <w:sz w:val="28"/>
          <w:szCs w:val="28"/>
        </w:rPr>
        <w:t xml:space="preserve">de </w:t>
      </w:r>
      <w:r w:rsidR="00AB07DF">
        <w:rPr>
          <w:rFonts w:ascii="Times New Roman" w:hAnsi="Times New Roman" w:cs="Times New Roman"/>
          <w:sz w:val="28"/>
          <w:szCs w:val="28"/>
        </w:rPr>
        <w:t>maio</w:t>
      </w:r>
      <w:r w:rsidRPr="00076716">
        <w:rPr>
          <w:rFonts w:ascii="Times New Roman" w:hAnsi="Times New Roman" w:cs="Times New Roman"/>
          <w:sz w:val="28"/>
          <w:szCs w:val="28"/>
        </w:rPr>
        <w:t xml:space="preserve"> de 202</w:t>
      </w:r>
      <w:r w:rsidR="000E5B34" w:rsidRPr="00076716">
        <w:rPr>
          <w:rFonts w:ascii="Times New Roman" w:hAnsi="Times New Roman" w:cs="Times New Roman"/>
          <w:sz w:val="28"/>
          <w:szCs w:val="28"/>
        </w:rPr>
        <w:t>3</w:t>
      </w:r>
      <w:r w:rsidRPr="00076716">
        <w:rPr>
          <w:rFonts w:ascii="Times New Roman" w:hAnsi="Times New Roman" w:cs="Times New Roman"/>
          <w:sz w:val="28"/>
          <w:szCs w:val="28"/>
        </w:rPr>
        <w:t>.</w:t>
      </w:r>
    </w:p>
    <w:p w14:paraId="2CAA0315" w14:textId="3A9BA3F5" w:rsidR="00103D08" w:rsidRDefault="000E5B34" w:rsidP="00402D17">
      <w:pPr>
        <w:tabs>
          <w:tab w:val="left" w:pos="523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2119BC0" wp14:editId="5E3601EE">
            <wp:simplePos x="0" y="0"/>
            <wp:positionH relativeFrom="column">
              <wp:posOffset>1122491</wp:posOffset>
            </wp:positionH>
            <wp:positionV relativeFrom="paragraph">
              <wp:posOffset>151468</wp:posOffset>
            </wp:positionV>
            <wp:extent cx="3303559" cy="1220344"/>
            <wp:effectExtent l="0" t="0" r="0" b="0"/>
            <wp:wrapNone/>
            <wp:docPr id="3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9" cy="122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FDFF00" w14:textId="11711768" w:rsidR="00103D08" w:rsidRPr="00B77EDD" w:rsidRDefault="00103D08" w:rsidP="00402D17">
      <w:pPr>
        <w:tabs>
          <w:tab w:val="left" w:pos="5234"/>
        </w:tabs>
      </w:pPr>
    </w:p>
    <w:sectPr w:rsidR="00103D08" w:rsidRPr="00B77EDD" w:rsidSect="00D748B5">
      <w:headerReference w:type="default" r:id="rId9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8800D" w14:textId="77777777" w:rsidR="008452C7" w:rsidRDefault="008452C7" w:rsidP="00C37BC1">
      <w:pPr>
        <w:spacing w:after="0" w:line="240" w:lineRule="auto"/>
      </w:pPr>
      <w:r>
        <w:separator/>
      </w:r>
    </w:p>
  </w:endnote>
  <w:endnote w:type="continuationSeparator" w:id="0">
    <w:p w14:paraId="626E5638" w14:textId="77777777" w:rsidR="008452C7" w:rsidRDefault="008452C7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FECA5" w14:textId="77777777" w:rsidR="008452C7" w:rsidRDefault="008452C7" w:rsidP="00C37BC1">
      <w:pPr>
        <w:spacing w:after="0" w:line="240" w:lineRule="auto"/>
      </w:pPr>
      <w:r>
        <w:separator/>
      </w:r>
    </w:p>
  </w:footnote>
  <w:footnote w:type="continuationSeparator" w:id="0">
    <w:p w14:paraId="6BB970F8" w14:textId="77777777" w:rsidR="008452C7" w:rsidRDefault="008452C7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0133A941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0133A941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2180"/>
    <w:multiLevelType w:val="hybridMultilevel"/>
    <w:tmpl w:val="5D76E450"/>
    <w:lvl w:ilvl="0" w:tplc="9FB0C6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0650C"/>
    <w:rsid w:val="00063AD2"/>
    <w:rsid w:val="00070F70"/>
    <w:rsid w:val="00076716"/>
    <w:rsid w:val="000B1E31"/>
    <w:rsid w:val="000B34BB"/>
    <w:rsid w:val="000E5B34"/>
    <w:rsid w:val="000F3E07"/>
    <w:rsid w:val="00103D08"/>
    <w:rsid w:val="00105C7E"/>
    <w:rsid w:val="001166E5"/>
    <w:rsid w:val="001379AB"/>
    <w:rsid w:val="00151FA2"/>
    <w:rsid w:val="00155805"/>
    <w:rsid w:val="001A4FD2"/>
    <w:rsid w:val="001E33A7"/>
    <w:rsid w:val="002117D1"/>
    <w:rsid w:val="00240A7E"/>
    <w:rsid w:val="003401E0"/>
    <w:rsid w:val="00357449"/>
    <w:rsid w:val="00357743"/>
    <w:rsid w:val="00393821"/>
    <w:rsid w:val="003B325F"/>
    <w:rsid w:val="003C73D9"/>
    <w:rsid w:val="003C7CF6"/>
    <w:rsid w:val="00400E29"/>
    <w:rsid w:val="00402D17"/>
    <w:rsid w:val="004D74CB"/>
    <w:rsid w:val="00531BF0"/>
    <w:rsid w:val="00574E6C"/>
    <w:rsid w:val="005A4A22"/>
    <w:rsid w:val="005D7841"/>
    <w:rsid w:val="005E32FF"/>
    <w:rsid w:val="006B1268"/>
    <w:rsid w:val="006B49FE"/>
    <w:rsid w:val="006C297B"/>
    <w:rsid w:val="006E0303"/>
    <w:rsid w:val="006F40C4"/>
    <w:rsid w:val="007070C5"/>
    <w:rsid w:val="00717AF6"/>
    <w:rsid w:val="00731C2D"/>
    <w:rsid w:val="007E40B9"/>
    <w:rsid w:val="007E4A72"/>
    <w:rsid w:val="008452C7"/>
    <w:rsid w:val="008512EF"/>
    <w:rsid w:val="00862771"/>
    <w:rsid w:val="00863469"/>
    <w:rsid w:val="00954826"/>
    <w:rsid w:val="009563F8"/>
    <w:rsid w:val="00977724"/>
    <w:rsid w:val="009B24A1"/>
    <w:rsid w:val="00A06F61"/>
    <w:rsid w:val="00A13CD0"/>
    <w:rsid w:val="00A46B38"/>
    <w:rsid w:val="00AB07DF"/>
    <w:rsid w:val="00AE6B81"/>
    <w:rsid w:val="00B047FA"/>
    <w:rsid w:val="00B172D9"/>
    <w:rsid w:val="00B21DF1"/>
    <w:rsid w:val="00B77EDD"/>
    <w:rsid w:val="00C02967"/>
    <w:rsid w:val="00C340A9"/>
    <w:rsid w:val="00C37BC1"/>
    <w:rsid w:val="00C409A9"/>
    <w:rsid w:val="00C43BEC"/>
    <w:rsid w:val="00D22F1D"/>
    <w:rsid w:val="00D4586C"/>
    <w:rsid w:val="00D53FF8"/>
    <w:rsid w:val="00D748B5"/>
    <w:rsid w:val="00DB37A0"/>
    <w:rsid w:val="00DD4D25"/>
    <w:rsid w:val="00E37B84"/>
    <w:rsid w:val="00E47642"/>
    <w:rsid w:val="00EC7526"/>
    <w:rsid w:val="00EF02C5"/>
    <w:rsid w:val="00F13EDC"/>
    <w:rsid w:val="00F30415"/>
    <w:rsid w:val="00F30EBB"/>
    <w:rsid w:val="00F42452"/>
    <w:rsid w:val="00F760AA"/>
    <w:rsid w:val="00FB2D63"/>
    <w:rsid w:val="00FD59A8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98F"/>
  <w15:chartTrackingRefBased/>
  <w15:docId w15:val="{D31367DC-5B64-4F07-80B8-0B58D85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  <w:style w:type="paragraph" w:styleId="Textodebalo">
    <w:name w:val="Balloon Text"/>
    <w:basedOn w:val="Normal"/>
    <w:link w:val="TextodebaloChar"/>
    <w:uiPriority w:val="99"/>
    <w:semiHidden/>
    <w:unhideWhenUsed/>
    <w:rsid w:val="006E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30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B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CF0D-A659-486F-92E4-139B6018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IVAN MULTIMIDIA</cp:lastModifiedBy>
  <cp:revision>2</cp:revision>
  <cp:lastPrinted>2023-05-02T12:23:00Z</cp:lastPrinted>
  <dcterms:created xsi:type="dcterms:W3CDTF">2023-05-09T11:59:00Z</dcterms:created>
  <dcterms:modified xsi:type="dcterms:W3CDTF">2023-05-09T11:59:00Z</dcterms:modified>
</cp:coreProperties>
</file>