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52C1" w14:textId="3785B6C4" w:rsidR="002203F4" w:rsidRPr="005210A1" w:rsidRDefault="002203F4" w:rsidP="004D72E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715D1020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011C38">
        <w:rPr>
          <w:rFonts w:ascii="Arial" w:eastAsia="Times New Roman" w:hAnsi="Arial" w:cs="Arial"/>
          <w:b/>
        </w:rPr>
        <w:t>PEDIDO DE PROVIDÊNCIA</w:t>
      </w:r>
      <w:r w:rsidR="000661D4" w:rsidRPr="005210A1">
        <w:rPr>
          <w:rFonts w:ascii="Arial" w:eastAsia="Times New Roman" w:hAnsi="Arial" w:cs="Arial"/>
          <w:b/>
        </w:rPr>
        <w:t xml:space="preserve">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3427E7">
        <w:rPr>
          <w:rFonts w:ascii="Arial" w:eastAsia="Times New Roman" w:hAnsi="Arial" w:cs="Arial"/>
          <w:b/>
        </w:rPr>
        <w:t>3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E9361A0" w14:textId="77777777" w:rsidR="004D72ED" w:rsidRPr="005210A1" w:rsidRDefault="004D72ED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2FEEF7AA" w14:textId="17BD8821" w:rsidR="00712EBC" w:rsidRPr="005210A1" w:rsidRDefault="00D84764" w:rsidP="00712EBC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>
        <w:rPr>
          <w:rFonts w:ascii="Arial" w:hAnsi="Arial" w:cs="Arial"/>
          <w:color w:val="000000"/>
        </w:rPr>
        <w:t xml:space="preserve">ENVIADA CORRESPONDÊNCIA AO EXCELENTÍSSIMO PREFEITO DUÍLIO DE CASTRO FARIA, </w:t>
      </w:r>
      <w:r w:rsidR="00356F3F">
        <w:rPr>
          <w:rFonts w:ascii="Arial" w:hAnsi="Arial" w:cs="Arial"/>
          <w:color w:val="000000"/>
        </w:rPr>
        <w:t>PARA QUE SEJAM TOMADAS PROVIDÊNCIAS PELO</w:t>
      </w:r>
      <w:r>
        <w:rPr>
          <w:rFonts w:ascii="Arial" w:hAnsi="Arial" w:cs="Arial"/>
          <w:color w:val="000000"/>
        </w:rPr>
        <w:t xml:space="preserve"> SETOR RESPONSÁVEL PARA QUE SEJA INCLUÍDO NO PROGRAMA MUNICIPAL DE REGULARIZAÇÃO FUNDIÁRIA O BAIRRO UNIVERSITÁRIO II, NOS TERMOS DA LEI COMPLEMENTAR 154/12 E LEI FEDERAL 13.465/17.</w:t>
      </w:r>
      <w:r w:rsidRPr="005210A1">
        <w:rPr>
          <w:rFonts w:ascii="Arial" w:hAnsi="Arial" w:cs="Arial"/>
          <w:b/>
          <w:bCs/>
        </w:rPr>
        <w:t xml:space="preserve"> </w:t>
      </w:r>
    </w:p>
    <w:p w14:paraId="7DA01317" w14:textId="77777777" w:rsidR="00712EBC" w:rsidRPr="005210A1" w:rsidRDefault="00712EBC" w:rsidP="00712EB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01094D80" w14:textId="77777777" w:rsidR="00712EBC" w:rsidRPr="005210A1" w:rsidRDefault="00712EBC" w:rsidP="00712EBC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JUSTIFICATIVA</w:t>
      </w:r>
    </w:p>
    <w:p w14:paraId="5CEEC997" w14:textId="77777777" w:rsidR="00712EBC" w:rsidRPr="005210A1" w:rsidRDefault="00712EBC" w:rsidP="00712EB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B8987F" w14:textId="3729C25F" w:rsidR="00712EBC" w:rsidRDefault="0018619E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comunidade</w:t>
      </w:r>
      <w:r w:rsidR="00712EBC">
        <w:rPr>
          <w:rFonts w:ascii="Arial" w:hAnsi="Arial" w:cs="Arial"/>
          <w:color w:val="000000"/>
          <w:sz w:val="22"/>
          <w:szCs w:val="22"/>
        </w:rPr>
        <w:t xml:space="preserve"> se encontra irregular, necessitando que seja incluído no Programa Municipal de Regularização Fundiária, para assim proporcionar à região e aos moradores a possibilidade de registrar seus imóveis e transferi-los de forma regular.</w:t>
      </w:r>
    </w:p>
    <w:p w14:paraId="77BF21FD" w14:textId="77777777" w:rsidR="00712EBC" w:rsidRDefault="00712EBC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A87EFA7" w14:textId="74D07129" w:rsidR="00712EBC" w:rsidRPr="005210A1" w:rsidRDefault="00712EBC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Nesse, sentido, peço a apreciação e aprovação do presente </w:t>
      </w:r>
      <w:r w:rsidR="00E504B6">
        <w:rPr>
          <w:rFonts w:ascii="Arial" w:hAnsi="Arial" w:cs="Arial"/>
          <w:color w:val="000000"/>
          <w:sz w:val="22"/>
          <w:szCs w:val="22"/>
        </w:rPr>
        <w:t>pedido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C01C68A" w14:textId="77777777" w:rsidR="00712EBC" w:rsidRPr="005210A1" w:rsidRDefault="00712EBC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B2A731F" w14:textId="0C056209" w:rsidR="00712EBC" w:rsidRPr="005210A1" w:rsidRDefault="00011C38" w:rsidP="00712EBC">
      <w:pPr>
        <w:spacing w:line="360" w:lineRule="auto"/>
        <w:rPr>
          <w:rFonts w:ascii="Arial" w:eastAsia="Times New Roman" w:hAnsi="Arial" w:cs="Arial"/>
        </w:rPr>
      </w:pPr>
      <w:r w:rsidRPr="005210A1">
        <w:rPr>
          <w:noProof/>
        </w:rPr>
        <w:drawing>
          <wp:anchor distT="0" distB="0" distL="114300" distR="114300" simplePos="0" relativeHeight="251662336" behindDoc="0" locked="0" layoutInCell="1" allowOverlap="1" wp14:anchorId="66974A88" wp14:editId="6C3D57B0">
            <wp:simplePos x="0" y="0"/>
            <wp:positionH relativeFrom="margin">
              <wp:posOffset>1444625</wp:posOffset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2EBC" w:rsidRPr="005210A1">
        <w:rPr>
          <w:rFonts w:ascii="Arial" w:eastAsia="Times New Roman" w:hAnsi="Arial" w:cs="Arial"/>
        </w:rPr>
        <w:t xml:space="preserve">                                      Sete Lagoas,</w:t>
      </w:r>
      <w:r w:rsidR="003427E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16</w:t>
      </w:r>
      <w:r w:rsidR="00712EBC" w:rsidRPr="005210A1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março</w:t>
      </w:r>
      <w:r w:rsidR="00712EBC" w:rsidRPr="005210A1">
        <w:rPr>
          <w:rFonts w:ascii="Arial" w:eastAsia="Times New Roman" w:hAnsi="Arial" w:cs="Arial"/>
        </w:rPr>
        <w:t xml:space="preserve"> de 202</w:t>
      </w:r>
      <w:r w:rsidR="003427E7">
        <w:rPr>
          <w:rFonts w:ascii="Arial" w:eastAsia="Times New Roman" w:hAnsi="Arial" w:cs="Arial"/>
        </w:rPr>
        <w:t>3</w:t>
      </w:r>
    </w:p>
    <w:p w14:paraId="268F680C" w14:textId="77777777" w:rsidR="00712EBC" w:rsidRDefault="00712EBC" w:rsidP="00011C38">
      <w:pPr>
        <w:spacing w:after="0" w:line="360" w:lineRule="auto"/>
        <w:ind w:left="2410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>
        <w:rPr>
          <w:rFonts w:ascii="Arial" w:eastAsia="Times New Roman" w:hAnsi="Arial" w:cs="Arial"/>
          <w:color w:val="000000"/>
        </w:rPr>
        <w:t>-</w:t>
      </w:r>
      <w:r w:rsidRPr="005210A1">
        <w:rPr>
          <w:rFonts w:ascii="Arial" w:eastAsia="Times New Roman" w:hAnsi="Arial" w:cs="Arial"/>
          <w:color w:val="000000"/>
        </w:rPr>
        <w:t>MDB</w:t>
      </w:r>
    </w:p>
    <w:p w14:paraId="14A7BA9A" w14:textId="77777777" w:rsidR="00FC02E3" w:rsidRDefault="00FC02E3" w:rsidP="00FC7D9D">
      <w:pPr>
        <w:spacing w:after="0" w:line="360" w:lineRule="auto"/>
        <w:ind w:left="2122" w:firstLine="1418"/>
        <w:rPr>
          <w:rFonts w:ascii="Arial" w:eastAsia="Times New Roman" w:hAnsi="Arial" w:cs="Arial"/>
          <w:color w:val="000000"/>
        </w:rPr>
      </w:pPr>
    </w:p>
    <w:p w14:paraId="01AE6EEE" w14:textId="77777777" w:rsidR="00FC02E3" w:rsidRDefault="00FC02E3" w:rsidP="00FC7D9D">
      <w:pPr>
        <w:spacing w:after="0" w:line="360" w:lineRule="auto"/>
        <w:ind w:left="2122" w:firstLine="1418"/>
        <w:rPr>
          <w:rFonts w:ascii="Arial" w:eastAsia="Times New Roman" w:hAnsi="Arial" w:cs="Arial"/>
          <w:color w:val="000000"/>
        </w:rPr>
      </w:pPr>
    </w:p>
    <w:p w14:paraId="0B035BE9" w14:textId="77777777" w:rsidR="00FC02E3" w:rsidRDefault="00FC02E3" w:rsidP="00FC7D9D">
      <w:pPr>
        <w:spacing w:after="0" w:line="360" w:lineRule="auto"/>
        <w:ind w:left="2122" w:firstLine="1418"/>
        <w:rPr>
          <w:rFonts w:ascii="Arial" w:eastAsia="Times New Roman" w:hAnsi="Arial" w:cs="Arial"/>
          <w:color w:val="000000"/>
        </w:rPr>
      </w:pPr>
    </w:p>
    <w:p w14:paraId="20392C9C" w14:textId="440FF1B4" w:rsidR="00CD521E" w:rsidRDefault="00CD521E" w:rsidP="00DE7882">
      <w:pPr>
        <w:spacing w:after="0" w:line="360" w:lineRule="auto"/>
        <w:ind w:firstLine="1418"/>
        <w:jc w:val="both"/>
        <w:rPr>
          <w:rFonts w:ascii="Arial" w:hAnsi="Arial" w:cs="Arial"/>
        </w:rPr>
      </w:pPr>
    </w:p>
    <w:sectPr w:rsidR="00CD521E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84E2F" w14:textId="77777777" w:rsidR="00A17223" w:rsidRDefault="00A17223" w:rsidP="00117EF5">
      <w:pPr>
        <w:spacing w:after="0" w:line="240" w:lineRule="auto"/>
      </w:pPr>
      <w:r>
        <w:separator/>
      </w:r>
    </w:p>
  </w:endnote>
  <w:endnote w:type="continuationSeparator" w:id="0">
    <w:p w14:paraId="3D80617C" w14:textId="77777777" w:rsidR="00A17223" w:rsidRDefault="00A1722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FC06F" w14:textId="77777777" w:rsidR="00A17223" w:rsidRDefault="00A17223" w:rsidP="00117EF5">
      <w:pPr>
        <w:spacing w:after="0" w:line="240" w:lineRule="auto"/>
      </w:pPr>
      <w:r>
        <w:separator/>
      </w:r>
    </w:p>
  </w:footnote>
  <w:footnote w:type="continuationSeparator" w:id="0">
    <w:p w14:paraId="24B82435" w14:textId="77777777" w:rsidR="00A17223" w:rsidRDefault="00A1722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1C38"/>
    <w:rsid w:val="00014CDC"/>
    <w:rsid w:val="00015E91"/>
    <w:rsid w:val="00037822"/>
    <w:rsid w:val="0004262A"/>
    <w:rsid w:val="00053CD7"/>
    <w:rsid w:val="000661D4"/>
    <w:rsid w:val="00066A33"/>
    <w:rsid w:val="0008344B"/>
    <w:rsid w:val="000B2181"/>
    <w:rsid w:val="000C6D81"/>
    <w:rsid w:val="000D2CE7"/>
    <w:rsid w:val="000E7917"/>
    <w:rsid w:val="000F067D"/>
    <w:rsid w:val="000F4D2C"/>
    <w:rsid w:val="00107705"/>
    <w:rsid w:val="00107FED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8619E"/>
    <w:rsid w:val="001926EC"/>
    <w:rsid w:val="001A25C2"/>
    <w:rsid w:val="001A5E0F"/>
    <w:rsid w:val="001B3643"/>
    <w:rsid w:val="001D279B"/>
    <w:rsid w:val="00211CF9"/>
    <w:rsid w:val="00220034"/>
    <w:rsid w:val="002203F4"/>
    <w:rsid w:val="0023005A"/>
    <w:rsid w:val="0025477C"/>
    <w:rsid w:val="002625D7"/>
    <w:rsid w:val="002B59BE"/>
    <w:rsid w:val="002C2F2D"/>
    <w:rsid w:val="003076E7"/>
    <w:rsid w:val="003222CA"/>
    <w:rsid w:val="00330CE0"/>
    <w:rsid w:val="00331401"/>
    <w:rsid w:val="0033561D"/>
    <w:rsid w:val="003427E7"/>
    <w:rsid w:val="00345E57"/>
    <w:rsid w:val="00356F3F"/>
    <w:rsid w:val="00373AC9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61F7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3B68"/>
    <w:rsid w:val="005F4E5E"/>
    <w:rsid w:val="00634DCA"/>
    <w:rsid w:val="0066592B"/>
    <w:rsid w:val="00677E9E"/>
    <w:rsid w:val="00692909"/>
    <w:rsid w:val="006E072E"/>
    <w:rsid w:val="006F492F"/>
    <w:rsid w:val="00702CBA"/>
    <w:rsid w:val="00704C34"/>
    <w:rsid w:val="00705BF6"/>
    <w:rsid w:val="00712EBC"/>
    <w:rsid w:val="0075374E"/>
    <w:rsid w:val="00757092"/>
    <w:rsid w:val="00780284"/>
    <w:rsid w:val="00780AF0"/>
    <w:rsid w:val="007A0D00"/>
    <w:rsid w:val="007D1C9F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B3985"/>
    <w:rsid w:val="008D68D2"/>
    <w:rsid w:val="008F3F0E"/>
    <w:rsid w:val="00905E2A"/>
    <w:rsid w:val="00912525"/>
    <w:rsid w:val="00917FC1"/>
    <w:rsid w:val="00927F9D"/>
    <w:rsid w:val="00936B31"/>
    <w:rsid w:val="00941945"/>
    <w:rsid w:val="00942D88"/>
    <w:rsid w:val="009811E2"/>
    <w:rsid w:val="00985BE8"/>
    <w:rsid w:val="00996577"/>
    <w:rsid w:val="009B0B9E"/>
    <w:rsid w:val="009D79F4"/>
    <w:rsid w:val="009E199A"/>
    <w:rsid w:val="00A02471"/>
    <w:rsid w:val="00A06F44"/>
    <w:rsid w:val="00A17223"/>
    <w:rsid w:val="00A218A8"/>
    <w:rsid w:val="00A25F82"/>
    <w:rsid w:val="00A30D50"/>
    <w:rsid w:val="00A4345A"/>
    <w:rsid w:val="00A6566F"/>
    <w:rsid w:val="00A74FBC"/>
    <w:rsid w:val="00A9039C"/>
    <w:rsid w:val="00A9308F"/>
    <w:rsid w:val="00A95913"/>
    <w:rsid w:val="00AB5D9E"/>
    <w:rsid w:val="00AE1B12"/>
    <w:rsid w:val="00AE2A54"/>
    <w:rsid w:val="00AE2E06"/>
    <w:rsid w:val="00AE7BA4"/>
    <w:rsid w:val="00AF4563"/>
    <w:rsid w:val="00B34800"/>
    <w:rsid w:val="00B3676B"/>
    <w:rsid w:val="00B4338D"/>
    <w:rsid w:val="00B43D1C"/>
    <w:rsid w:val="00B53D05"/>
    <w:rsid w:val="00B63FA3"/>
    <w:rsid w:val="00B8796C"/>
    <w:rsid w:val="00B906FC"/>
    <w:rsid w:val="00BA79EA"/>
    <w:rsid w:val="00BB009D"/>
    <w:rsid w:val="00BD5AD4"/>
    <w:rsid w:val="00BF1F72"/>
    <w:rsid w:val="00BF2214"/>
    <w:rsid w:val="00C13B51"/>
    <w:rsid w:val="00C15F46"/>
    <w:rsid w:val="00C2265B"/>
    <w:rsid w:val="00C52EB6"/>
    <w:rsid w:val="00C56659"/>
    <w:rsid w:val="00C57332"/>
    <w:rsid w:val="00C602E7"/>
    <w:rsid w:val="00C82D24"/>
    <w:rsid w:val="00CA55DC"/>
    <w:rsid w:val="00CD521E"/>
    <w:rsid w:val="00CE6D32"/>
    <w:rsid w:val="00D52F22"/>
    <w:rsid w:val="00D5361B"/>
    <w:rsid w:val="00D70D09"/>
    <w:rsid w:val="00D84764"/>
    <w:rsid w:val="00D86C14"/>
    <w:rsid w:val="00D93BEF"/>
    <w:rsid w:val="00DA3C4A"/>
    <w:rsid w:val="00DA680F"/>
    <w:rsid w:val="00DC5169"/>
    <w:rsid w:val="00DD5B29"/>
    <w:rsid w:val="00DE7882"/>
    <w:rsid w:val="00DF7C1D"/>
    <w:rsid w:val="00E1509C"/>
    <w:rsid w:val="00E25CF2"/>
    <w:rsid w:val="00E31A88"/>
    <w:rsid w:val="00E504B6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42AA9"/>
    <w:rsid w:val="00F50BB3"/>
    <w:rsid w:val="00F55084"/>
    <w:rsid w:val="00F56A5F"/>
    <w:rsid w:val="00F65A07"/>
    <w:rsid w:val="00F754A2"/>
    <w:rsid w:val="00F86D88"/>
    <w:rsid w:val="00FC02E3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7</cp:revision>
  <cp:lastPrinted>2021-05-12T00:46:00Z</cp:lastPrinted>
  <dcterms:created xsi:type="dcterms:W3CDTF">2022-07-25T13:02:00Z</dcterms:created>
  <dcterms:modified xsi:type="dcterms:W3CDTF">2023-03-16T13:59:00Z</dcterms:modified>
</cp:coreProperties>
</file>