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8BB" w:rsidRDefault="0028554D" w:rsidP="0028554D">
      <w:pPr>
        <w:pStyle w:val="Ttulo1"/>
      </w:pPr>
      <w:r>
        <w:t>ANTEPROJETO DE LEI Nº ______/202</w:t>
      </w:r>
      <w:r w:rsidR="0043172E">
        <w:t>3</w:t>
      </w:r>
    </w:p>
    <w:p w:rsidR="0028554D" w:rsidRDefault="0028554D" w:rsidP="0028554D">
      <w:pPr>
        <w:pStyle w:val="Subttulo"/>
      </w:pPr>
      <w:r w:rsidRPr="0028554D">
        <w:t>Dispõe sobre a implantação de lixeiras subterrâneas, no âmbito do Município de Sete Lagoas, e dá outras providências.</w:t>
      </w:r>
      <w:bookmarkStart w:id="0" w:name="_GoBack"/>
      <w:bookmarkEnd w:id="0"/>
    </w:p>
    <w:p w:rsidR="0056711D" w:rsidRDefault="0056711D" w:rsidP="0056711D">
      <w:pPr>
        <w:pStyle w:val="Artigos"/>
      </w:pPr>
      <w:r w:rsidRPr="0056711D">
        <w:t>Fica determinada a implantação de lixeiras</w:t>
      </w:r>
      <w:r>
        <w:t xml:space="preserve"> com depósitos</w:t>
      </w:r>
      <w:r w:rsidRPr="0056711D">
        <w:t xml:space="preserve"> subterrâne</w:t>
      </w:r>
      <w:r>
        <w:t>o</w:t>
      </w:r>
      <w:r w:rsidRPr="0056711D">
        <w:t>s nos logradouros do município de Sete Lagoas com maior número de transeuntes.</w:t>
      </w:r>
    </w:p>
    <w:p w:rsidR="0056711D" w:rsidRDefault="0056711D" w:rsidP="0056711D">
      <w:pPr>
        <w:pStyle w:val="Artigos"/>
        <w:numPr>
          <w:ilvl w:val="0"/>
          <w:numId w:val="0"/>
        </w:numPr>
        <w:rPr>
          <w:rFonts w:cs="Times New Roman"/>
        </w:rPr>
      </w:pPr>
      <w:r>
        <w:t xml:space="preserve">§1º </w:t>
      </w:r>
      <w:r>
        <w:rPr>
          <w:rFonts w:cs="Times New Roman"/>
        </w:rPr>
        <w:t>As lixeiras subterrâneas devem ser divididas em lixo orgânico e reciclável, sendo que o orgânico será enviado ao aterro sanitário e o reciclável encaminhado à Associação dos Catadores de Materiais Recicláveis de Sete Lagoas, ou outra entidade com o mesmo fim.</w:t>
      </w:r>
    </w:p>
    <w:p w:rsidR="0077141E" w:rsidRPr="0077141E" w:rsidRDefault="0077141E" w:rsidP="0077141E">
      <w:pPr>
        <w:pStyle w:val="Artigos"/>
      </w:pPr>
      <w:r w:rsidRPr="0077141E">
        <w:t>São objetivos deste Projeto:</w:t>
      </w:r>
    </w:p>
    <w:p w:rsidR="0077141E" w:rsidRPr="0077141E" w:rsidRDefault="0077141E" w:rsidP="0077141E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</w:p>
    <w:p w:rsidR="0077141E" w:rsidRPr="0077141E" w:rsidRDefault="0077141E" w:rsidP="0077141E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  <w:r w:rsidRPr="0077141E">
        <w:rPr>
          <w:color w:val="000000" w:themeColor="text1"/>
        </w:rPr>
        <w:t>I - A preservação da limpeza;</w:t>
      </w:r>
    </w:p>
    <w:p w:rsidR="0077141E" w:rsidRPr="0077141E" w:rsidRDefault="0077141E" w:rsidP="0077141E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</w:p>
    <w:p w:rsidR="0077141E" w:rsidRPr="0077141E" w:rsidRDefault="0077141E" w:rsidP="0077141E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  <w:r w:rsidRPr="0077141E">
        <w:rPr>
          <w:color w:val="000000" w:themeColor="text1"/>
        </w:rPr>
        <w:t>II - A garantia do bom estado de conservação das áreas de lazer e logradouros públicos em geral;</w:t>
      </w:r>
    </w:p>
    <w:p w:rsidR="0077141E" w:rsidRPr="0077141E" w:rsidRDefault="0077141E" w:rsidP="0077141E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</w:p>
    <w:p w:rsidR="0077141E" w:rsidRPr="0077141E" w:rsidRDefault="0077141E" w:rsidP="0077141E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  <w:r w:rsidRPr="0077141E">
        <w:rPr>
          <w:color w:val="000000" w:themeColor="text1"/>
        </w:rPr>
        <w:t>III - Aumento do número de lixeiras na cidade;</w:t>
      </w:r>
    </w:p>
    <w:p w:rsidR="0077141E" w:rsidRPr="0077141E" w:rsidRDefault="0077141E" w:rsidP="0077141E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</w:p>
    <w:p w:rsidR="0077141E" w:rsidRPr="0077141E" w:rsidRDefault="0077141E" w:rsidP="0077141E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  <w:r w:rsidRPr="0077141E">
        <w:rPr>
          <w:color w:val="000000" w:themeColor="text1"/>
        </w:rPr>
        <w:t>IV - Estimular a reciclagem e melhoria da limpeza pública municipal;</w:t>
      </w:r>
    </w:p>
    <w:p w:rsidR="0077141E" w:rsidRPr="0077141E" w:rsidRDefault="0077141E" w:rsidP="0077141E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</w:p>
    <w:p w:rsidR="0077141E" w:rsidRPr="0077141E" w:rsidRDefault="0077141E" w:rsidP="0077141E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  <w:r w:rsidRPr="0077141E">
        <w:rPr>
          <w:color w:val="000000" w:themeColor="text1"/>
        </w:rPr>
        <w:t>V - A redução das despesas do Município com a instalação e manutenção das lixeiras públicas;</w:t>
      </w:r>
    </w:p>
    <w:p w:rsidR="0077141E" w:rsidRPr="0077141E" w:rsidRDefault="0077141E" w:rsidP="0077141E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</w:p>
    <w:p w:rsidR="0077141E" w:rsidRPr="0077141E" w:rsidRDefault="0077141E" w:rsidP="0077141E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  <w:r w:rsidRPr="0077141E">
        <w:rPr>
          <w:color w:val="000000" w:themeColor="text1"/>
        </w:rPr>
        <w:t>VI - Estimular a parceria público-privado.</w:t>
      </w:r>
    </w:p>
    <w:p w:rsidR="0077141E" w:rsidRPr="0077141E" w:rsidRDefault="0077141E" w:rsidP="0077141E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</w:p>
    <w:p w:rsidR="0077141E" w:rsidRPr="0077141E" w:rsidRDefault="0077141E" w:rsidP="0077141E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  <w:r w:rsidRPr="0077141E">
        <w:rPr>
          <w:color w:val="000000" w:themeColor="text1"/>
        </w:rPr>
        <w:t>VII – Conscientizar a população sobre a importância de ter uma cidade limpa em termos de higiene, saúde e visualmente, visando ao bem-estar de todos.</w:t>
      </w:r>
    </w:p>
    <w:p w:rsidR="0077141E" w:rsidRPr="0077141E" w:rsidRDefault="0077141E" w:rsidP="0077141E">
      <w:pPr>
        <w:pStyle w:val="Artigos"/>
        <w:numPr>
          <w:ilvl w:val="0"/>
          <w:numId w:val="0"/>
        </w:numPr>
        <w:ind w:left="567" w:hanging="567"/>
      </w:pPr>
    </w:p>
    <w:p w:rsidR="0056711D" w:rsidRDefault="0056711D" w:rsidP="0056711D">
      <w:pPr>
        <w:pStyle w:val="Artigos"/>
      </w:pPr>
      <w:r w:rsidRPr="0056711D">
        <w:lastRenderedPageBreak/>
        <w:t>O Município poderá estabelecer parceria com entidades sociais, empresas privadas ou pessoas físicas interessadas em financiar a instalação e manutenção de lixeiras públicas</w:t>
      </w:r>
      <w:r>
        <w:t xml:space="preserve"> </w:t>
      </w:r>
      <w:r w:rsidRPr="0056711D">
        <w:t>com direito à publicidade.</w:t>
      </w:r>
    </w:p>
    <w:p w:rsidR="0056711D" w:rsidRDefault="0056711D" w:rsidP="007E4EC8">
      <w:pPr>
        <w:pStyle w:val="Artigos"/>
        <w:numPr>
          <w:ilvl w:val="0"/>
          <w:numId w:val="0"/>
        </w:numPr>
      </w:pPr>
      <w:r w:rsidRPr="007E4EC8">
        <w:t xml:space="preserve">Parágrafo único. No caso dessas lixeiras serem patrocinadas e mantidas por pessoas descritas no caput deste artigo, elas poderão ser instaladas </w:t>
      </w:r>
      <w:r w:rsidR="007E4EC8">
        <w:t>em frente</w:t>
      </w:r>
      <w:r w:rsidRPr="007E4EC8">
        <w:t xml:space="preserve"> ao estabelecimento do interessado ou em qualquer outro lugar de sua escolha</w:t>
      </w:r>
      <w:r w:rsidR="007E4EC8">
        <w:t>m desde que seja viável a implantação no local</w:t>
      </w:r>
      <w:r w:rsidRPr="007E4EC8">
        <w:t>.</w:t>
      </w:r>
    </w:p>
    <w:p w:rsidR="0056711D" w:rsidRDefault="0077141E" w:rsidP="0056711D">
      <w:pPr>
        <w:pStyle w:val="Artigos"/>
      </w:pPr>
      <w:r w:rsidRPr="0077141E">
        <w:t>Poderá ser afixada, em local visível em consonância com projeto apresentado pelo Executivo, placa indicativa mencionando o nome, logomarca da instituição ou empresa privada parceira.</w:t>
      </w:r>
    </w:p>
    <w:p w:rsidR="0077141E" w:rsidRPr="00BC7426" w:rsidRDefault="0077141E" w:rsidP="0077141E">
      <w:pPr>
        <w:pStyle w:val="Artigos"/>
      </w:pPr>
      <w:r w:rsidRPr="00BC7426">
        <w:t>Será, obrigatoriamente, celebrado entre o Executivo Municipal e o parceiro privado, termo de compromisso, onde serão estabelecidos os critérios e condições da parceria.</w:t>
      </w:r>
    </w:p>
    <w:p w:rsidR="0077141E" w:rsidRPr="00BC7426" w:rsidRDefault="0077141E" w:rsidP="003F7A48">
      <w:pPr>
        <w:pStyle w:val="Artigos"/>
        <w:numPr>
          <w:ilvl w:val="0"/>
          <w:numId w:val="0"/>
        </w:numPr>
        <w:ind w:left="567"/>
      </w:pPr>
      <w:r w:rsidRPr="003F7A48">
        <w:t>§ 1.º As partes poderão rescindir o termo de compromisso a qualquer tempo, com comunicação prévia de 30 (trinta) dias.</w:t>
      </w:r>
    </w:p>
    <w:p w:rsidR="0077141E" w:rsidRPr="00BC7426" w:rsidRDefault="0077141E" w:rsidP="0077141E">
      <w:pPr>
        <w:pStyle w:val="Artigos"/>
        <w:numPr>
          <w:ilvl w:val="0"/>
          <w:numId w:val="0"/>
        </w:numPr>
        <w:ind w:left="567"/>
      </w:pPr>
      <w:r w:rsidRPr="003F7A48">
        <w:t>§ 2.º Será</w:t>
      </w:r>
      <w:r w:rsidRPr="00BC7426">
        <w:t xml:space="preserve"> anexado ao termo de compromisso o laudo contendo a descrição modelo/padrão e as condições de uso da lixeira.</w:t>
      </w:r>
    </w:p>
    <w:p w:rsidR="0077141E" w:rsidRPr="00BC7426" w:rsidRDefault="0077141E" w:rsidP="0077141E">
      <w:pPr>
        <w:pStyle w:val="Artigos"/>
      </w:pPr>
      <w:r w:rsidRPr="00BC7426">
        <w:t xml:space="preserve"> O lixo depositado nas respectivas lixeiras será recolhido pelo órgão competente do poder público municipal e ou recicladores devidamente autorizados.</w:t>
      </w:r>
    </w:p>
    <w:p w:rsidR="00552555" w:rsidRDefault="00552555" w:rsidP="0056711D">
      <w:pPr>
        <w:pStyle w:val="Artigos"/>
      </w:pPr>
      <w:r w:rsidRPr="00552555">
        <w:t>As despesas decorrentes desta Lei correrão por conta de dotações orçamentárias próprias, suplementadas, se necessário.</w:t>
      </w:r>
    </w:p>
    <w:p w:rsidR="00552555" w:rsidRDefault="00552555" w:rsidP="00552555">
      <w:pPr>
        <w:pStyle w:val="Artigos"/>
      </w:pPr>
      <w:r w:rsidRPr="003F7A48">
        <w:t>O Poder Executivo</w:t>
      </w:r>
      <w:r>
        <w:t xml:space="preserve"> regulamentará a presente Lei.</w:t>
      </w:r>
    </w:p>
    <w:p w:rsidR="00552555" w:rsidRPr="00BC7426" w:rsidRDefault="00552555" w:rsidP="00552555">
      <w:pPr>
        <w:pStyle w:val="Artigos"/>
      </w:pPr>
      <w:r w:rsidRPr="00BC7426">
        <w:t>Esta Lei entra em vigor na data de sua publicação.</w:t>
      </w:r>
    </w:p>
    <w:p w:rsidR="00552555" w:rsidRDefault="00552555" w:rsidP="00552555">
      <w:pPr>
        <w:pStyle w:val="Artigos"/>
        <w:numPr>
          <w:ilvl w:val="0"/>
          <w:numId w:val="0"/>
        </w:numPr>
      </w:pPr>
    </w:p>
    <w:p w:rsidR="00552555" w:rsidRDefault="00552555" w:rsidP="00552555">
      <w:pPr>
        <w:pStyle w:val="Artigos"/>
        <w:numPr>
          <w:ilvl w:val="0"/>
          <w:numId w:val="0"/>
        </w:numPr>
        <w:jc w:val="center"/>
      </w:pPr>
      <w:r>
        <w:t xml:space="preserve">Sala das sessões, </w:t>
      </w:r>
      <w:r w:rsidR="0043172E">
        <w:t>02 de fevereiro de 2023</w:t>
      </w:r>
      <w:r>
        <w:t>.</w:t>
      </w:r>
    </w:p>
    <w:p w:rsidR="00533DEA" w:rsidRDefault="00533DEA" w:rsidP="00533DEA">
      <w:pPr>
        <w:pStyle w:val="Localedata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C20C66D" wp14:editId="2069163F">
            <wp:simplePos x="0" y="0"/>
            <wp:positionH relativeFrom="column">
              <wp:posOffset>942975</wp:posOffset>
            </wp:positionH>
            <wp:positionV relativeFrom="paragraph">
              <wp:posOffset>290830</wp:posOffset>
            </wp:positionV>
            <wp:extent cx="2922905" cy="855980"/>
            <wp:effectExtent l="0" t="0" r="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DEA" w:rsidRDefault="00533DEA" w:rsidP="00533DEA"/>
    <w:p w:rsidR="00533DEA" w:rsidRDefault="00533DEA" w:rsidP="00533DEA"/>
    <w:p w:rsidR="00533DEA" w:rsidRDefault="00533DEA" w:rsidP="00533DEA">
      <w:pPr>
        <w:pStyle w:val="AssinaturadoVereador"/>
      </w:pPr>
      <w:r>
        <w:t>RODRIGO BRAGA DA ROCHA</w:t>
      </w:r>
    </w:p>
    <w:p w:rsidR="00533DEA" w:rsidRDefault="00533DEA" w:rsidP="00533DEA">
      <w:pPr>
        <w:pStyle w:val="AssinaturadoVereador"/>
      </w:pPr>
      <w:r>
        <w:t>VEREADOR – PV</w:t>
      </w:r>
    </w:p>
    <w:p w:rsidR="00533DEA" w:rsidRDefault="00533DEA" w:rsidP="00E70675">
      <w:pPr>
        <w:pStyle w:val="Ttulo1"/>
      </w:pPr>
    </w:p>
    <w:p w:rsidR="00E70675" w:rsidRDefault="00E70675" w:rsidP="00E70675">
      <w:pPr>
        <w:pStyle w:val="Ttulo1"/>
      </w:pPr>
      <w:r>
        <w:t>justificativa</w:t>
      </w:r>
    </w:p>
    <w:p w:rsidR="00533DEA" w:rsidRPr="00533DEA" w:rsidRDefault="00533DEA" w:rsidP="00533DEA"/>
    <w:p w:rsidR="00E70675" w:rsidRDefault="00F6322D" w:rsidP="00E70675">
      <w:pPr>
        <w:rPr>
          <w:color w:val="000000" w:themeColor="text1"/>
        </w:rPr>
      </w:pPr>
      <w:r>
        <w:t xml:space="preserve">A presente proposta tem por objetivo </w:t>
      </w:r>
      <w:r w:rsidRPr="00F6322D">
        <w:rPr>
          <w:color w:val="000000" w:themeColor="text1"/>
        </w:rPr>
        <w:t>minimizar os problemas causados pelo lixo, uma vez que esse causa entupimento e estragos de bueiros, principalmente na época de chuva, devido ao lixo que se acumula e adentra na tubulação de esgoto</w:t>
      </w:r>
      <w:r>
        <w:rPr>
          <w:color w:val="000000" w:themeColor="text1"/>
        </w:rPr>
        <w:t>.</w:t>
      </w:r>
    </w:p>
    <w:p w:rsidR="0028554D" w:rsidRDefault="00F6322D" w:rsidP="00F6322D">
      <w:pPr>
        <w:rPr>
          <w:color w:val="000000" w:themeColor="text1"/>
        </w:rPr>
      </w:pPr>
      <w:r>
        <w:rPr>
          <w:color w:val="000000" w:themeColor="text1"/>
        </w:rPr>
        <w:t>O lixo urbano traz sérias consequências ambientais e precisa, portanto, receber tratamento e destinação adequados.</w:t>
      </w:r>
    </w:p>
    <w:p w:rsidR="00F6322D" w:rsidRDefault="00293A3A" w:rsidP="00F6322D">
      <w:r>
        <w:t xml:space="preserve">As </w:t>
      </w:r>
      <w:r w:rsidRPr="0056711D">
        <w:t>lixeiras</w:t>
      </w:r>
      <w:r>
        <w:t xml:space="preserve"> com depósitos</w:t>
      </w:r>
      <w:r w:rsidRPr="0056711D">
        <w:t xml:space="preserve"> subterrâne</w:t>
      </w:r>
      <w:r>
        <w:t>o</w:t>
      </w:r>
      <w:r w:rsidRPr="0056711D">
        <w:t>s</w:t>
      </w:r>
      <w:r w:rsidR="00533DEA">
        <w:t xml:space="preserve"> são formas mais eficientes de coleta do lixo e apresentam bom custo benefício.</w:t>
      </w:r>
    </w:p>
    <w:p w:rsidR="00533DEA" w:rsidRPr="00C10446" w:rsidRDefault="00533DEA" w:rsidP="00533DEA">
      <w:r w:rsidRPr="00C10446">
        <w:t xml:space="preserve">Logo, esses </w:t>
      </w:r>
      <w:bookmarkStart w:id="1" w:name="_Hlk75515094"/>
      <w:r w:rsidRPr="00C10446">
        <w:t>são os motivos pelos quais apresento a presente proposição para ser deliberada nesta Casa de Leis.</w:t>
      </w:r>
      <w:bookmarkEnd w:id="1"/>
    </w:p>
    <w:p w:rsidR="00533DEA" w:rsidRPr="0028554D" w:rsidRDefault="00533DEA" w:rsidP="00F6322D"/>
    <w:sectPr w:rsidR="00533DEA" w:rsidRPr="0028554D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554D" w:rsidRDefault="0028554D" w:rsidP="005F48BC">
      <w:pPr>
        <w:spacing w:line="240" w:lineRule="auto"/>
      </w:pPr>
      <w:r>
        <w:separator/>
      </w:r>
    </w:p>
  </w:endnote>
  <w:endnote w:type="continuationSeparator" w:id="0">
    <w:p w:rsidR="0028554D" w:rsidRDefault="0028554D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554D" w:rsidRDefault="0028554D" w:rsidP="005F48BC">
      <w:pPr>
        <w:spacing w:line="240" w:lineRule="auto"/>
      </w:pPr>
      <w:r>
        <w:separator/>
      </w:r>
    </w:p>
  </w:footnote>
  <w:footnote w:type="continuationSeparator" w:id="0">
    <w:p w:rsidR="0028554D" w:rsidRDefault="0028554D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43172E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54D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8554D"/>
    <w:rsid w:val="00293A3A"/>
    <w:rsid w:val="002B3D6A"/>
    <w:rsid w:val="002F192F"/>
    <w:rsid w:val="003F77D1"/>
    <w:rsid w:val="003F7A48"/>
    <w:rsid w:val="0043172E"/>
    <w:rsid w:val="00533DEA"/>
    <w:rsid w:val="00552555"/>
    <w:rsid w:val="00553B5C"/>
    <w:rsid w:val="0056711D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77141E"/>
    <w:rsid w:val="007E4EC8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E70675"/>
    <w:rsid w:val="00EF3170"/>
    <w:rsid w:val="00F60B84"/>
    <w:rsid w:val="00F6322D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8FFFFBB"/>
  <w15:chartTrackingRefBased/>
  <w15:docId w15:val="{83C10FF7-0F53-4069-A911-EE24961BE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3</Pages>
  <Words>507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RENATA DE OLIVEIRA BENFICA</cp:lastModifiedBy>
  <cp:revision>2</cp:revision>
  <cp:lastPrinted>2021-05-12T15:34:00Z</cp:lastPrinted>
  <dcterms:created xsi:type="dcterms:W3CDTF">2023-02-28T15:00:00Z</dcterms:created>
  <dcterms:modified xsi:type="dcterms:W3CDTF">2023-02-28T15:00:00Z</dcterms:modified>
</cp:coreProperties>
</file>