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7AED1646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PREFEITO </w:t>
      </w:r>
      <w:r w:rsidR="004A2AB0" w:rsidRPr="004A2AB0">
        <w:rPr>
          <w:rFonts w:ascii="Arial" w:hAnsi="Arial" w:cs="Arial"/>
          <w:b/>
          <w:color w:val="000000"/>
        </w:rPr>
        <w:t>MUNICIPAL DUÍLIO DE CASTRO JUNTO AO ÓRGÃO COMPETENTE, SOLICITANDO INFORMAÇÕES R</w:t>
      </w:r>
      <w:bookmarkStart w:id="0" w:name="_GoBack"/>
      <w:bookmarkEnd w:id="0"/>
      <w:r w:rsidR="004A2AB0" w:rsidRPr="004A2AB0">
        <w:rPr>
          <w:rFonts w:ascii="Arial" w:hAnsi="Arial" w:cs="Arial"/>
          <w:b/>
          <w:color w:val="000000"/>
        </w:rPr>
        <w:t xml:space="preserve">EFERENTES A LICITAÇÃO 44/2022, SOLICITADA PELO SAAE - </w:t>
      </w:r>
      <w:r w:rsidR="004A2AB0" w:rsidRPr="004A2AB0">
        <w:rPr>
          <w:rFonts w:ascii="Arial" w:hAnsi="Arial" w:cs="Arial"/>
          <w:b/>
        </w:rPr>
        <w:t xml:space="preserve">SERVIÇO AUTÔNOMO DE ÁGUA E ESGOTO, QUE TEVE POR OBJETO </w:t>
      </w:r>
      <w:r w:rsidR="004A2AB0" w:rsidRPr="004A2AB0">
        <w:rPr>
          <w:rFonts w:ascii="Arial" w:hAnsi="Arial" w:cs="Arial"/>
          <w:b/>
          <w:shd w:val="clear" w:color="auto" w:fill="FFFFFF"/>
        </w:rPr>
        <w:t>SRP PARA FUTURA E EVENTUAL AQUISIÇÃO DE VÁLVULAS GUILHOTINA PARA ETA RIO DAS VELHAS, CONFORME ESPECIFICAÇÕES EM ANEXO AOS AUTOS, COM VALOR ESTIMADO DE R$ 270.000,00 (DUZENTOS E SETENTA MIL REAIS).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69EB5D9C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4B662E">
        <w:rPr>
          <w:rFonts w:ascii="Arial" w:hAnsi="Arial" w:cs="Arial"/>
        </w:rPr>
        <w:t>6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4A2AB0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A2AB0"/>
    <w:rsid w:val="004B662E"/>
    <w:rsid w:val="004E3523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BE6434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2023-01-06T14:55:00Z</cp:lastPrinted>
  <dcterms:created xsi:type="dcterms:W3CDTF">2023-01-06T15:00:00Z</dcterms:created>
  <dcterms:modified xsi:type="dcterms:W3CDTF">2023-01-06T15:00:00Z</dcterms:modified>
</cp:coreProperties>
</file>