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AB0B" w14:textId="42A290A4" w:rsidR="00A82B89" w:rsidRPr="00796621" w:rsidRDefault="00A82B89" w:rsidP="00796621">
      <w:pPr>
        <w:spacing w:after="120"/>
        <w:ind w:left="2835"/>
        <w:jc w:val="both"/>
        <w:rPr>
          <w:rFonts w:asciiTheme="minorHAnsi" w:hAnsiTheme="minorHAnsi" w:cstheme="minorHAnsi"/>
          <w:b/>
          <w:bCs/>
        </w:rPr>
      </w:pPr>
      <w:r w:rsidRPr="00796621">
        <w:rPr>
          <w:rFonts w:asciiTheme="minorHAnsi" w:hAnsiTheme="minorHAnsi" w:cstheme="minorHAnsi"/>
          <w:b/>
          <w:bCs/>
        </w:rPr>
        <w:t xml:space="preserve">PROJETO DE LEI Nº </w:t>
      </w:r>
      <w:r w:rsidR="001623F1">
        <w:rPr>
          <w:rFonts w:asciiTheme="minorHAnsi" w:hAnsiTheme="minorHAnsi" w:cstheme="minorHAnsi"/>
          <w:b/>
          <w:bCs/>
        </w:rPr>
        <w:t>______</w:t>
      </w:r>
      <w:r w:rsidRPr="00796621">
        <w:rPr>
          <w:rFonts w:asciiTheme="minorHAnsi" w:hAnsiTheme="minorHAnsi" w:cstheme="minorHAnsi"/>
          <w:b/>
          <w:bCs/>
        </w:rPr>
        <w:t>/202</w:t>
      </w:r>
      <w:r w:rsidR="00FA466C">
        <w:rPr>
          <w:rFonts w:asciiTheme="minorHAnsi" w:hAnsiTheme="minorHAnsi" w:cstheme="minorHAnsi"/>
          <w:b/>
          <w:bCs/>
        </w:rPr>
        <w:t>2</w:t>
      </w:r>
    </w:p>
    <w:p w14:paraId="5345C2C1" w14:textId="77777777" w:rsidR="00A82B89" w:rsidRPr="00796621" w:rsidRDefault="00A82B89" w:rsidP="00796621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7920D79B" w14:textId="5C6F7872" w:rsidR="00A82B89" w:rsidRPr="00796621" w:rsidRDefault="00236C3B" w:rsidP="00796621">
      <w:pPr>
        <w:spacing w:after="120"/>
        <w:ind w:left="2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DECLARA DE RELEVANTE INTERESSE CULTURAL PARA O PATRIMÔNIO CULTURAL IMATERIAL </w:t>
      </w:r>
      <w:r w:rsidR="001623F1">
        <w:rPr>
          <w:rFonts w:asciiTheme="minorHAnsi" w:hAnsiTheme="minorHAnsi" w:cstheme="minorHAnsi"/>
        </w:rPr>
        <w:t>A BARRACA DO PEIXE NO MERCADÃO.</w:t>
      </w:r>
    </w:p>
    <w:p w14:paraId="0B4B09BE" w14:textId="77777777" w:rsidR="003D6D3D" w:rsidRDefault="003D6D3D" w:rsidP="00796621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70EEBC7B" w14:textId="58C1807C" w:rsidR="00796621" w:rsidRPr="00500A3C" w:rsidRDefault="00796621" w:rsidP="00796621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00A3C">
        <w:rPr>
          <w:rFonts w:asciiTheme="minorHAnsi" w:hAnsiTheme="minorHAnsi" w:cstheme="minorHAnsi"/>
        </w:rPr>
        <w:t xml:space="preserve">A Câmara Municipal de Sete Lagoas </w:t>
      </w:r>
      <w:r>
        <w:rPr>
          <w:rFonts w:asciiTheme="minorHAnsi" w:hAnsiTheme="minorHAnsi" w:cstheme="minorHAnsi"/>
        </w:rPr>
        <w:t>aprova</w:t>
      </w:r>
      <w:r w:rsidRPr="00500A3C">
        <w:rPr>
          <w:rFonts w:asciiTheme="minorHAnsi" w:hAnsiTheme="minorHAnsi" w:cstheme="minorHAnsi"/>
        </w:rPr>
        <w:t xml:space="preserve">: </w:t>
      </w:r>
    </w:p>
    <w:p w14:paraId="5C92A810" w14:textId="77777777" w:rsidR="00796621" w:rsidRDefault="00796621" w:rsidP="00796621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0E1FE72E" w14:textId="0CECF5DD" w:rsidR="00B61353" w:rsidRDefault="00A82B89" w:rsidP="004A7E2A">
      <w:pPr>
        <w:ind w:firstLine="1418"/>
        <w:jc w:val="both"/>
        <w:rPr>
          <w:rFonts w:asciiTheme="minorHAnsi" w:hAnsiTheme="minorHAnsi" w:cstheme="minorHAnsi"/>
        </w:rPr>
      </w:pPr>
      <w:r w:rsidRPr="009C3E66">
        <w:rPr>
          <w:rFonts w:asciiTheme="minorHAnsi" w:hAnsiTheme="minorHAnsi" w:cstheme="minorHAnsi"/>
          <w:b/>
          <w:bCs/>
        </w:rPr>
        <w:t>Art. 1º</w:t>
      </w:r>
      <w:r w:rsidR="00D27D47">
        <w:rPr>
          <w:rFonts w:asciiTheme="minorHAnsi" w:hAnsiTheme="minorHAnsi" w:cstheme="minorHAnsi"/>
        </w:rPr>
        <w:t xml:space="preserve"> </w:t>
      </w:r>
      <w:r w:rsidR="00ED7E6B">
        <w:rPr>
          <w:rFonts w:asciiTheme="minorHAnsi" w:hAnsiTheme="minorHAnsi" w:cstheme="minorHAnsi"/>
        </w:rPr>
        <w:t xml:space="preserve">Fica oficialmente reconhecido como de relevante interesse cultural para o patrimônio cultural imaterial do Município de Sete Lagoas </w:t>
      </w:r>
      <w:r w:rsidR="001623F1">
        <w:rPr>
          <w:rFonts w:asciiTheme="minorHAnsi" w:hAnsiTheme="minorHAnsi" w:cstheme="minorHAnsi"/>
        </w:rPr>
        <w:t>a Barraca do Peixe da Sra. Maria de Souza Lobato Moreira, localizada no Mercado Municipal de Sete Lagoas.</w:t>
      </w:r>
    </w:p>
    <w:p w14:paraId="4AE15668" w14:textId="77777777" w:rsidR="009C3E66" w:rsidRPr="009F0AF7" w:rsidRDefault="009C3E66" w:rsidP="009C3E66">
      <w:pPr>
        <w:pStyle w:val="SemEspaamento"/>
        <w:spacing w:after="120"/>
        <w:ind w:firstLine="1418"/>
        <w:jc w:val="both"/>
        <w:rPr>
          <w:rFonts w:ascii="Calibri" w:hAnsi="Calibri" w:cs="Calibri"/>
        </w:rPr>
      </w:pPr>
      <w:r w:rsidRPr="009F0AF7">
        <w:rPr>
          <w:rFonts w:ascii="Calibri" w:hAnsi="Calibri" w:cs="Calibri"/>
          <w:b/>
        </w:rPr>
        <w:t>Art. 2º</w:t>
      </w:r>
      <w:r w:rsidRPr="009F0AF7">
        <w:rPr>
          <w:rFonts w:ascii="Calibri" w:hAnsi="Calibri" w:cs="Calibri"/>
        </w:rPr>
        <w:t xml:space="preserve"> O patrimônio de relevante interesse cultural de que trata o art. 1º desta Lei</w:t>
      </w:r>
      <w:r>
        <w:rPr>
          <w:rFonts w:ascii="Calibri" w:hAnsi="Calibri" w:cs="Calibri"/>
        </w:rPr>
        <w:t xml:space="preserve">, para efeitos de </w:t>
      </w:r>
      <w:r w:rsidRPr="009F0AF7">
        <w:rPr>
          <w:rFonts w:ascii="Calibri" w:hAnsi="Calibri" w:cs="Calibri"/>
        </w:rPr>
        <w:t xml:space="preserve">proteção específica por meio de registro ou outro procedimento administrativo pertinente, </w:t>
      </w:r>
      <w:r>
        <w:rPr>
          <w:rFonts w:ascii="Calibri" w:hAnsi="Calibri" w:cs="Calibri"/>
        </w:rPr>
        <w:t>deverá ser submetido aos procedimentos d</w:t>
      </w:r>
      <w:r w:rsidRPr="009F0AF7">
        <w:rPr>
          <w:rFonts w:ascii="Calibri" w:hAnsi="Calibri" w:cs="Calibri"/>
        </w:rPr>
        <w:t xml:space="preserve">a Lei Municipal nº 7.266 de 31 de agosto de 2006 </w:t>
      </w:r>
      <w:r>
        <w:rPr>
          <w:rFonts w:ascii="Calibri" w:hAnsi="Calibri" w:cs="Calibri"/>
        </w:rPr>
        <w:t>ou outra norma que a substitua</w:t>
      </w:r>
      <w:r w:rsidRPr="009F0AF7">
        <w:rPr>
          <w:rFonts w:ascii="Calibri" w:hAnsi="Calibri" w:cs="Calibri"/>
        </w:rPr>
        <w:t>.</w:t>
      </w:r>
    </w:p>
    <w:p w14:paraId="41BCBFE7" w14:textId="77777777" w:rsidR="009C3E66" w:rsidRPr="009F0AF7" w:rsidRDefault="009C3E66" w:rsidP="009C3E66">
      <w:pPr>
        <w:pStyle w:val="SemEspaamento"/>
        <w:spacing w:after="120"/>
        <w:ind w:firstLine="1418"/>
        <w:jc w:val="both"/>
        <w:rPr>
          <w:rFonts w:ascii="Calibri" w:hAnsi="Calibri" w:cs="Calibri"/>
        </w:rPr>
      </w:pPr>
      <w:r w:rsidRPr="009F0AF7">
        <w:rPr>
          <w:rFonts w:ascii="Calibri" w:hAnsi="Calibri" w:cs="Calibri"/>
          <w:b/>
        </w:rPr>
        <w:t xml:space="preserve">Parágrafo </w:t>
      </w:r>
      <w:proofErr w:type="gramStart"/>
      <w:r w:rsidRPr="009F0AF7">
        <w:rPr>
          <w:rFonts w:ascii="Calibri" w:hAnsi="Calibri" w:cs="Calibri"/>
          <w:b/>
        </w:rPr>
        <w:t>único</w:t>
      </w:r>
      <w:r w:rsidRPr="009F0AF7">
        <w:rPr>
          <w:rFonts w:ascii="Calibri" w:hAnsi="Calibri" w:cs="Calibri"/>
        </w:rPr>
        <w:t xml:space="preserve"> Define-se</w:t>
      </w:r>
      <w:proofErr w:type="gramEnd"/>
      <w:r w:rsidRPr="009F0AF7">
        <w:rPr>
          <w:rFonts w:ascii="Calibri" w:hAnsi="Calibri" w:cs="Calibri"/>
        </w:rPr>
        <w:t xml:space="preserve"> como de relevante interesse cultural para o patrimônio cultural imaterial para efeitos desta Lei, os conhecimentos, expressões, práticas, representações e técnicas, os artefatos, instrumentos, objetos e lugares a eles associados, as comunidades, os grupos e, em alguns casos, os indivíduos que se reconhecem como parte integrante do universo das atividades relacionadas ao patrimônio descrito no art. 1º.</w:t>
      </w:r>
    </w:p>
    <w:p w14:paraId="4F69B2B0" w14:textId="77777777" w:rsidR="00741FF9" w:rsidRPr="00796621" w:rsidRDefault="00741FF9" w:rsidP="00796621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2E813E00" w14:textId="37CBFE80" w:rsidR="00796621" w:rsidRDefault="00796621" w:rsidP="00796621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05080">
        <w:rPr>
          <w:rFonts w:asciiTheme="minorHAnsi" w:hAnsiTheme="minorHAnsi" w:cstheme="minorHAnsi"/>
        </w:rPr>
        <w:t xml:space="preserve">Plenário da Câmara Municipal de Sete Lagoas, </w:t>
      </w:r>
      <w:r w:rsidR="00711B6D">
        <w:rPr>
          <w:rFonts w:asciiTheme="minorHAnsi" w:hAnsiTheme="minorHAnsi" w:cstheme="minorHAnsi"/>
        </w:rPr>
        <w:t>12 de setembro</w:t>
      </w:r>
      <w:r w:rsidRPr="00505080">
        <w:rPr>
          <w:rFonts w:asciiTheme="minorHAnsi" w:hAnsiTheme="minorHAnsi" w:cstheme="minorHAnsi"/>
        </w:rPr>
        <w:t xml:space="preserve"> de 202</w:t>
      </w:r>
      <w:r w:rsidR="004A7E2A">
        <w:rPr>
          <w:rFonts w:asciiTheme="minorHAnsi" w:hAnsiTheme="minorHAnsi" w:cstheme="minorHAnsi"/>
        </w:rPr>
        <w:t>2</w:t>
      </w:r>
      <w:r w:rsidRPr="00505080">
        <w:rPr>
          <w:rFonts w:asciiTheme="minorHAnsi" w:hAnsiTheme="minorHAnsi" w:cstheme="minorHAnsi"/>
        </w:rPr>
        <w:t>.</w:t>
      </w:r>
    </w:p>
    <w:p w14:paraId="3E92C160" w14:textId="1F114569" w:rsidR="00ED7E6B" w:rsidRDefault="00ED7E6B" w:rsidP="00796621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74A09632" w14:textId="77777777" w:rsidR="00ED7E6B" w:rsidRPr="00505080" w:rsidRDefault="00ED7E6B" w:rsidP="00796621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3238BC27" w14:textId="77777777" w:rsidR="00796621" w:rsidRPr="00505080" w:rsidRDefault="00796621" w:rsidP="00796621">
      <w:pPr>
        <w:spacing w:after="120"/>
        <w:jc w:val="center"/>
        <w:rPr>
          <w:rFonts w:asciiTheme="minorHAnsi" w:hAnsiTheme="minorHAnsi" w:cstheme="minorHAnsi"/>
        </w:rPr>
      </w:pPr>
      <w:r w:rsidRPr="00505080">
        <w:rPr>
          <w:rFonts w:asciiTheme="minorHAnsi" w:hAnsiTheme="minorHAnsi" w:cstheme="minorHAnsi"/>
        </w:rPr>
        <w:t>________________________________________</w:t>
      </w:r>
    </w:p>
    <w:p w14:paraId="1977E38B" w14:textId="77777777" w:rsidR="00612ED9" w:rsidRDefault="00796621" w:rsidP="0079662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920CA0">
        <w:rPr>
          <w:rFonts w:asciiTheme="minorHAnsi" w:hAnsiTheme="minorHAnsi" w:cstheme="minorHAnsi"/>
          <w:b/>
          <w:bCs/>
        </w:rPr>
        <w:t>CAIO LUCIUS VALACE DE OLIVEIRA SILVA</w:t>
      </w:r>
    </w:p>
    <w:p w14:paraId="4A009968" w14:textId="0A03482A" w:rsidR="00796621" w:rsidRDefault="00796621" w:rsidP="00796621">
      <w:pPr>
        <w:spacing w:after="120"/>
        <w:jc w:val="center"/>
        <w:rPr>
          <w:rFonts w:asciiTheme="minorHAnsi" w:hAnsiTheme="minorHAnsi" w:cstheme="minorHAnsi"/>
        </w:rPr>
      </w:pPr>
      <w:r w:rsidRPr="00505080">
        <w:rPr>
          <w:rFonts w:asciiTheme="minorHAnsi" w:hAnsiTheme="minorHAnsi" w:cstheme="minorHAnsi"/>
        </w:rPr>
        <w:t>Vereador</w:t>
      </w:r>
    </w:p>
    <w:p w14:paraId="3AF41E1E" w14:textId="42343AD7" w:rsidR="00B5282A" w:rsidRDefault="00B5282A" w:rsidP="00796621">
      <w:pPr>
        <w:spacing w:after="120"/>
        <w:jc w:val="center"/>
        <w:rPr>
          <w:rFonts w:asciiTheme="minorHAnsi" w:hAnsiTheme="minorHAnsi" w:cstheme="minorHAnsi"/>
        </w:rPr>
      </w:pPr>
    </w:p>
    <w:p w14:paraId="68C2310E" w14:textId="7CE0D5F3" w:rsidR="00B5282A" w:rsidRDefault="00B5282A" w:rsidP="00796621">
      <w:pPr>
        <w:spacing w:after="120"/>
        <w:jc w:val="center"/>
        <w:rPr>
          <w:rFonts w:asciiTheme="minorHAnsi" w:hAnsiTheme="minorHAnsi" w:cstheme="minorHAnsi"/>
        </w:rPr>
      </w:pPr>
    </w:p>
    <w:p w14:paraId="587CD2BF" w14:textId="2FAE8CC0" w:rsidR="00B5282A" w:rsidRDefault="00B5282A" w:rsidP="00796621">
      <w:pPr>
        <w:spacing w:after="120"/>
        <w:jc w:val="center"/>
        <w:rPr>
          <w:rFonts w:asciiTheme="minorHAnsi" w:hAnsiTheme="minorHAnsi" w:cstheme="minorHAnsi"/>
        </w:rPr>
      </w:pPr>
    </w:p>
    <w:p w14:paraId="565A64BA" w14:textId="64D70CFF" w:rsidR="00F40893" w:rsidRDefault="00F40893" w:rsidP="00796621">
      <w:pPr>
        <w:spacing w:after="120"/>
        <w:jc w:val="center"/>
        <w:rPr>
          <w:rFonts w:asciiTheme="minorHAnsi" w:hAnsiTheme="minorHAnsi" w:cstheme="minorHAnsi"/>
        </w:rPr>
      </w:pPr>
    </w:p>
    <w:p w14:paraId="291A777E" w14:textId="7766E2FA" w:rsidR="00F40893" w:rsidRDefault="00F40893" w:rsidP="00796621">
      <w:pPr>
        <w:spacing w:after="120"/>
        <w:jc w:val="center"/>
        <w:rPr>
          <w:rFonts w:asciiTheme="minorHAnsi" w:hAnsiTheme="minorHAnsi" w:cstheme="minorHAnsi"/>
        </w:rPr>
      </w:pPr>
    </w:p>
    <w:p w14:paraId="411E9897" w14:textId="4DD0B7CA" w:rsidR="00F40893" w:rsidRDefault="00F40893" w:rsidP="00796621">
      <w:pPr>
        <w:spacing w:after="120"/>
        <w:jc w:val="center"/>
        <w:rPr>
          <w:rFonts w:asciiTheme="minorHAnsi" w:hAnsiTheme="minorHAnsi" w:cstheme="minorHAnsi"/>
        </w:rPr>
      </w:pPr>
    </w:p>
    <w:p w14:paraId="5B279F8A" w14:textId="1A206533" w:rsidR="00F40893" w:rsidRDefault="00F40893" w:rsidP="00796621">
      <w:pPr>
        <w:spacing w:after="120"/>
        <w:jc w:val="center"/>
        <w:rPr>
          <w:rFonts w:asciiTheme="minorHAnsi" w:hAnsiTheme="minorHAnsi" w:cstheme="minorHAnsi"/>
        </w:rPr>
      </w:pPr>
    </w:p>
    <w:p w14:paraId="67D716DD" w14:textId="4195051C" w:rsidR="00F40893" w:rsidRDefault="00F40893" w:rsidP="00796621">
      <w:pPr>
        <w:spacing w:after="120"/>
        <w:jc w:val="center"/>
        <w:rPr>
          <w:rFonts w:asciiTheme="minorHAnsi" w:hAnsiTheme="minorHAnsi" w:cstheme="minorHAnsi"/>
        </w:rPr>
      </w:pPr>
    </w:p>
    <w:p w14:paraId="0CF1E16F" w14:textId="36622622" w:rsidR="00F40893" w:rsidRDefault="00F40893" w:rsidP="00796621">
      <w:pPr>
        <w:spacing w:after="120"/>
        <w:jc w:val="center"/>
        <w:rPr>
          <w:rFonts w:asciiTheme="minorHAnsi" w:hAnsiTheme="minorHAnsi" w:cstheme="minorHAnsi"/>
        </w:rPr>
      </w:pPr>
    </w:p>
    <w:p w14:paraId="6E5DB2C7" w14:textId="77777777" w:rsidR="00F40893" w:rsidRPr="00505080" w:rsidRDefault="00F40893" w:rsidP="00796621">
      <w:pPr>
        <w:spacing w:after="120"/>
        <w:jc w:val="center"/>
        <w:rPr>
          <w:rFonts w:asciiTheme="minorHAnsi" w:hAnsiTheme="minorHAnsi" w:cstheme="minorHAnsi"/>
        </w:rPr>
      </w:pPr>
    </w:p>
    <w:p w14:paraId="17A23C0F" w14:textId="7AC5A926" w:rsidR="00A82B89" w:rsidRPr="00796621" w:rsidRDefault="00796621" w:rsidP="00B5282A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920CA0">
        <w:rPr>
          <w:rFonts w:asciiTheme="minorHAnsi" w:hAnsiTheme="minorHAnsi" w:cstheme="minorHAnsi"/>
          <w:b/>
          <w:bCs/>
        </w:rPr>
        <w:lastRenderedPageBreak/>
        <w:t>JUSTIFICATIVA</w:t>
      </w:r>
    </w:p>
    <w:p w14:paraId="2B7019EF" w14:textId="77777777" w:rsidR="00796621" w:rsidRDefault="00796621" w:rsidP="00796621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5A00E6BC" w14:textId="7FDD8E14" w:rsidR="00A82B89" w:rsidRDefault="004A7E2A" w:rsidP="00796621">
      <w:pPr>
        <w:spacing w:after="120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patrimônio, seja material</w:t>
      </w:r>
      <w:r w:rsidR="0084538F">
        <w:rPr>
          <w:rFonts w:asciiTheme="minorHAnsi" w:hAnsiTheme="minorHAnsi" w:cstheme="minorHAnsi"/>
        </w:rPr>
        <w:t xml:space="preserve"> ou imaterial, representa a identidade de um povo. Representa tudo aquilo que deve ser preservado, tombado, registrado, ou seja, tudo que não deve ser esquecido.</w:t>
      </w:r>
    </w:p>
    <w:p w14:paraId="71A086C7" w14:textId="4C0BE153" w:rsidR="0084538F" w:rsidRDefault="0084538F" w:rsidP="00796621">
      <w:pPr>
        <w:spacing w:after="120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Unesco define como Patrimônio Cultural Imaterial as práticas, representações, expressões, conhecimentos e técnicas junto com os instrumentos, objetos, artefatos e lugares culturais que lhes são associados, que as comunidades, os grupos e, em alguns casos, os indivíduos reconhecem como parte integrante de seu patrimônio cultural.</w:t>
      </w:r>
    </w:p>
    <w:p w14:paraId="7ED01B71" w14:textId="75364058" w:rsidR="001F4E19" w:rsidRDefault="001F4E19" w:rsidP="00796621">
      <w:pPr>
        <w:spacing w:after="120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Patrimônio Imaterial é transmitido de geração em geração e constantemente recriado pelas comunidades e grupos em função de seu ambiente, de sua interação com a natureza e de sua história, gerando um sentimento de identidade e continuidade, contribuindo assim para promover a diversidade cultural e à criatividade humana.</w:t>
      </w:r>
    </w:p>
    <w:p w14:paraId="3D4F7079" w14:textId="5C51276A" w:rsidR="001F4E19" w:rsidRDefault="001F4E19" w:rsidP="00796621">
      <w:pPr>
        <w:spacing w:after="120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Neste sentido, a gastronomia pode ser abordada como uma categoria que pertence ao campo do patrimônio cultural</w:t>
      </w:r>
      <w:r w:rsidR="00D34122">
        <w:rPr>
          <w:rFonts w:asciiTheme="minorHAnsi" w:hAnsiTheme="minorHAnsi" w:cstheme="minorHAnsi"/>
        </w:rPr>
        <w:t xml:space="preserve">, engloba saberes, lugares e modos de fazer que comunicam algo sobre a identidade de um povo, transmitido de geração em geração. Os hábitos alimentares de um povo nos dizem mais do que sua preferência alimentar, nos situam em relação a sua cultura gastronômica. </w:t>
      </w:r>
    </w:p>
    <w:p w14:paraId="3061E9D2" w14:textId="09675540" w:rsidR="00D34122" w:rsidRDefault="001623F1" w:rsidP="00796621">
      <w:pPr>
        <w:spacing w:after="120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loja é considerada ponto gastronômico, conhecido por todos como ponte de interação do mercado, um patrimônio histórico cultural da cidade, por manter uma tradição muitas vezes passada por gerações e também por guardar muitas histórias de lojistas e clientes</w:t>
      </w:r>
      <w:r w:rsidR="00B5282A">
        <w:rPr>
          <w:rFonts w:asciiTheme="minorHAnsi" w:hAnsiTheme="minorHAnsi" w:cstheme="minorHAnsi"/>
        </w:rPr>
        <w:t xml:space="preserve">. </w:t>
      </w:r>
    </w:p>
    <w:p w14:paraId="747DBC97" w14:textId="2731ABF6" w:rsidR="00B5282A" w:rsidRPr="00796621" w:rsidRDefault="00B5282A" w:rsidP="00796621">
      <w:pPr>
        <w:spacing w:after="120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Diante disso, peço auxílio aos meus pares para a aprovação deste projeto.</w:t>
      </w:r>
    </w:p>
    <w:sectPr w:rsidR="00B5282A" w:rsidRPr="00796621" w:rsidSect="003D6D3D">
      <w:headerReference w:type="even" r:id="rId8"/>
      <w:headerReference w:type="default" r:id="rId9"/>
      <w:headerReference w:type="first" r:id="rId10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55671" w14:textId="77777777" w:rsidR="00A1757D" w:rsidRDefault="00A1757D" w:rsidP="00E52366">
      <w:r>
        <w:separator/>
      </w:r>
    </w:p>
  </w:endnote>
  <w:endnote w:type="continuationSeparator" w:id="0">
    <w:p w14:paraId="066D83C8" w14:textId="77777777" w:rsidR="00A1757D" w:rsidRDefault="00A1757D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3DC8" w14:textId="77777777" w:rsidR="00A1757D" w:rsidRDefault="00A1757D" w:rsidP="00E52366">
      <w:r>
        <w:separator/>
      </w:r>
    </w:p>
  </w:footnote>
  <w:footnote w:type="continuationSeparator" w:id="0">
    <w:p w14:paraId="583B5EAE" w14:textId="77777777" w:rsidR="00A1757D" w:rsidRDefault="00A1757D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DED8" w14:textId="199F0263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979010">
    <w:abstractNumId w:val="1"/>
  </w:num>
  <w:num w:numId="2" w16cid:durableId="75498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6"/>
    <w:rsid w:val="000060BF"/>
    <w:rsid w:val="00015907"/>
    <w:rsid w:val="00030FED"/>
    <w:rsid w:val="0003433C"/>
    <w:rsid w:val="00051526"/>
    <w:rsid w:val="0005244C"/>
    <w:rsid w:val="0005318E"/>
    <w:rsid w:val="000630A2"/>
    <w:rsid w:val="00067F6A"/>
    <w:rsid w:val="00071A48"/>
    <w:rsid w:val="00076AFD"/>
    <w:rsid w:val="000910D1"/>
    <w:rsid w:val="00092F11"/>
    <w:rsid w:val="000C02D2"/>
    <w:rsid w:val="000C0357"/>
    <w:rsid w:val="000C1431"/>
    <w:rsid w:val="00106219"/>
    <w:rsid w:val="001272E7"/>
    <w:rsid w:val="001414EC"/>
    <w:rsid w:val="001623F1"/>
    <w:rsid w:val="00164A6E"/>
    <w:rsid w:val="001672FA"/>
    <w:rsid w:val="0017430D"/>
    <w:rsid w:val="00176482"/>
    <w:rsid w:val="00193A40"/>
    <w:rsid w:val="001A052C"/>
    <w:rsid w:val="001A31CC"/>
    <w:rsid w:val="001D0550"/>
    <w:rsid w:val="001F4E19"/>
    <w:rsid w:val="00211199"/>
    <w:rsid w:val="00215152"/>
    <w:rsid w:val="002175A3"/>
    <w:rsid w:val="00221622"/>
    <w:rsid w:val="002233F7"/>
    <w:rsid w:val="0023045F"/>
    <w:rsid w:val="00236C3B"/>
    <w:rsid w:val="00236EB9"/>
    <w:rsid w:val="0024081F"/>
    <w:rsid w:val="0024702A"/>
    <w:rsid w:val="00247D94"/>
    <w:rsid w:val="00254FB2"/>
    <w:rsid w:val="00274ADA"/>
    <w:rsid w:val="00281191"/>
    <w:rsid w:val="0028638D"/>
    <w:rsid w:val="002869F5"/>
    <w:rsid w:val="0029428C"/>
    <w:rsid w:val="002A2D5C"/>
    <w:rsid w:val="002A5D86"/>
    <w:rsid w:val="002A7EA3"/>
    <w:rsid w:val="002C59B3"/>
    <w:rsid w:val="002D7111"/>
    <w:rsid w:val="002D7DFF"/>
    <w:rsid w:val="002E406A"/>
    <w:rsid w:val="002E4F5A"/>
    <w:rsid w:val="002E70AF"/>
    <w:rsid w:val="003029DC"/>
    <w:rsid w:val="00312AA2"/>
    <w:rsid w:val="00331069"/>
    <w:rsid w:val="0033776F"/>
    <w:rsid w:val="00356B60"/>
    <w:rsid w:val="003B03C5"/>
    <w:rsid w:val="003C42C4"/>
    <w:rsid w:val="003D6D3D"/>
    <w:rsid w:val="003D777C"/>
    <w:rsid w:val="003F2E1A"/>
    <w:rsid w:val="003F5C6D"/>
    <w:rsid w:val="004117CA"/>
    <w:rsid w:val="00412D1A"/>
    <w:rsid w:val="0041404E"/>
    <w:rsid w:val="00432906"/>
    <w:rsid w:val="00435477"/>
    <w:rsid w:val="00451500"/>
    <w:rsid w:val="004516BA"/>
    <w:rsid w:val="00476EFC"/>
    <w:rsid w:val="004A7E2A"/>
    <w:rsid w:val="004C1ECA"/>
    <w:rsid w:val="004C3C5D"/>
    <w:rsid w:val="004D062E"/>
    <w:rsid w:val="00512F46"/>
    <w:rsid w:val="00514B22"/>
    <w:rsid w:val="00524A5B"/>
    <w:rsid w:val="0056780F"/>
    <w:rsid w:val="005679F8"/>
    <w:rsid w:val="00574170"/>
    <w:rsid w:val="005835CB"/>
    <w:rsid w:val="00592EF7"/>
    <w:rsid w:val="00593949"/>
    <w:rsid w:val="005C34F7"/>
    <w:rsid w:val="005E7D67"/>
    <w:rsid w:val="005F7218"/>
    <w:rsid w:val="00600C97"/>
    <w:rsid w:val="00612ED9"/>
    <w:rsid w:val="00620C60"/>
    <w:rsid w:val="006213D1"/>
    <w:rsid w:val="00631C62"/>
    <w:rsid w:val="00633177"/>
    <w:rsid w:val="00635FBB"/>
    <w:rsid w:val="00641506"/>
    <w:rsid w:val="00641714"/>
    <w:rsid w:val="00651E9E"/>
    <w:rsid w:val="006545A4"/>
    <w:rsid w:val="0066289D"/>
    <w:rsid w:val="00665030"/>
    <w:rsid w:val="006655F7"/>
    <w:rsid w:val="006715DA"/>
    <w:rsid w:val="0067339E"/>
    <w:rsid w:val="0068731F"/>
    <w:rsid w:val="006934B7"/>
    <w:rsid w:val="006B5071"/>
    <w:rsid w:val="006B7679"/>
    <w:rsid w:val="006C5957"/>
    <w:rsid w:val="006D4416"/>
    <w:rsid w:val="006F2845"/>
    <w:rsid w:val="006F5096"/>
    <w:rsid w:val="00707A77"/>
    <w:rsid w:val="00711B6D"/>
    <w:rsid w:val="00717201"/>
    <w:rsid w:val="0072017D"/>
    <w:rsid w:val="00741FF9"/>
    <w:rsid w:val="00745D5C"/>
    <w:rsid w:val="0075510D"/>
    <w:rsid w:val="00783C59"/>
    <w:rsid w:val="0078614C"/>
    <w:rsid w:val="00793EDC"/>
    <w:rsid w:val="007943A5"/>
    <w:rsid w:val="00794852"/>
    <w:rsid w:val="00796621"/>
    <w:rsid w:val="007A484D"/>
    <w:rsid w:val="007B4E5C"/>
    <w:rsid w:val="007C2F0D"/>
    <w:rsid w:val="007C6059"/>
    <w:rsid w:val="007C7183"/>
    <w:rsid w:val="007D2787"/>
    <w:rsid w:val="007D31DE"/>
    <w:rsid w:val="007E2520"/>
    <w:rsid w:val="008051B2"/>
    <w:rsid w:val="008346F4"/>
    <w:rsid w:val="00841152"/>
    <w:rsid w:val="00844092"/>
    <w:rsid w:val="0084538F"/>
    <w:rsid w:val="0085160F"/>
    <w:rsid w:val="008538AC"/>
    <w:rsid w:val="008640A4"/>
    <w:rsid w:val="00874B59"/>
    <w:rsid w:val="00877592"/>
    <w:rsid w:val="00882D48"/>
    <w:rsid w:val="00883E29"/>
    <w:rsid w:val="0088613F"/>
    <w:rsid w:val="00887622"/>
    <w:rsid w:val="00892DDB"/>
    <w:rsid w:val="00896DB4"/>
    <w:rsid w:val="008C1263"/>
    <w:rsid w:val="008D0210"/>
    <w:rsid w:val="008D4024"/>
    <w:rsid w:val="008D4BC8"/>
    <w:rsid w:val="008F1E0E"/>
    <w:rsid w:val="008F4EA1"/>
    <w:rsid w:val="00907E90"/>
    <w:rsid w:val="00915A6D"/>
    <w:rsid w:val="00920F57"/>
    <w:rsid w:val="00935510"/>
    <w:rsid w:val="00936A1F"/>
    <w:rsid w:val="00967886"/>
    <w:rsid w:val="009744F8"/>
    <w:rsid w:val="00980501"/>
    <w:rsid w:val="00983C05"/>
    <w:rsid w:val="00992EE5"/>
    <w:rsid w:val="009976B5"/>
    <w:rsid w:val="009B2381"/>
    <w:rsid w:val="009C3E66"/>
    <w:rsid w:val="009D0F29"/>
    <w:rsid w:val="009E0AA4"/>
    <w:rsid w:val="009F38F6"/>
    <w:rsid w:val="00A06F0C"/>
    <w:rsid w:val="00A15087"/>
    <w:rsid w:val="00A1757D"/>
    <w:rsid w:val="00A219DE"/>
    <w:rsid w:val="00A237CE"/>
    <w:rsid w:val="00A25396"/>
    <w:rsid w:val="00A379B3"/>
    <w:rsid w:val="00A67DA7"/>
    <w:rsid w:val="00A742F8"/>
    <w:rsid w:val="00A82B89"/>
    <w:rsid w:val="00A95DAF"/>
    <w:rsid w:val="00AA43DD"/>
    <w:rsid w:val="00AB1FD1"/>
    <w:rsid w:val="00AB3E52"/>
    <w:rsid w:val="00AD087C"/>
    <w:rsid w:val="00AF6CCB"/>
    <w:rsid w:val="00B1355A"/>
    <w:rsid w:val="00B21198"/>
    <w:rsid w:val="00B459EA"/>
    <w:rsid w:val="00B5282A"/>
    <w:rsid w:val="00B61353"/>
    <w:rsid w:val="00B6612C"/>
    <w:rsid w:val="00B756A9"/>
    <w:rsid w:val="00B941B3"/>
    <w:rsid w:val="00BA48F1"/>
    <w:rsid w:val="00BC3EFF"/>
    <w:rsid w:val="00BE435C"/>
    <w:rsid w:val="00C04828"/>
    <w:rsid w:val="00C10759"/>
    <w:rsid w:val="00C142DD"/>
    <w:rsid w:val="00C2536C"/>
    <w:rsid w:val="00C353AF"/>
    <w:rsid w:val="00C37149"/>
    <w:rsid w:val="00C40F77"/>
    <w:rsid w:val="00C52F75"/>
    <w:rsid w:val="00C60940"/>
    <w:rsid w:val="00C72650"/>
    <w:rsid w:val="00C846D7"/>
    <w:rsid w:val="00C974B6"/>
    <w:rsid w:val="00CB5701"/>
    <w:rsid w:val="00CC4CF0"/>
    <w:rsid w:val="00CD3DB2"/>
    <w:rsid w:val="00CD5252"/>
    <w:rsid w:val="00CE4EAF"/>
    <w:rsid w:val="00D00057"/>
    <w:rsid w:val="00D04CA6"/>
    <w:rsid w:val="00D140AD"/>
    <w:rsid w:val="00D27D47"/>
    <w:rsid w:val="00D34122"/>
    <w:rsid w:val="00D36490"/>
    <w:rsid w:val="00D63A3C"/>
    <w:rsid w:val="00DC45FA"/>
    <w:rsid w:val="00DC5883"/>
    <w:rsid w:val="00DC5F73"/>
    <w:rsid w:val="00DC7185"/>
    <w:rsid w:val="00DC795C"/>
    <w:rsid w:val="00DE4FEB"/>
    <w:rsid w:val="00DE7CB9"/>
    <w:rsid w:val="00DF33FE"/>
    <w:rsid w:val="00DF48AB"/>
    <w:rsid w:val="00DF5A49"/>
    <w:rsid w:val="00E20B94"/>
    <w:rsid w:val="00E21A60"/>
    <w:rsid w:val="00E26F72"/>
    <w:rsid w:val="00E45250"/>
    <w:rsid w:val="00E52366"/>
    <w:rsid w:val="00E74162"/>
    <w:rsid w:val="00E75607"/>
    <w:rsid w:val="00E930F7"/>
    <w:rsid w:val="00EA7BB4"/>
    <w:rsid w:val="00EB409D"/>
    <w:rsid w:val="00EC6BFB"/>
    <w:rsid w:val="00EC7464"/>
    <w:rsid w:val="00ED2CB5"/>
    <w:rsid w:val="00ED3B3F"/>
    <w:rsid w:val="00ED7E6B"/>
    <w:rsid w:val="00EF5867"/>
    <w:rsid w:val="00F03F82"/>
    <w:rsid w:val="00F044C8"/>
    <w:rsid w:val="00F07C35"/>
    <w:rsid w:val="00F22286"/>
    <w:rsid w:val="00F34D96"/>
    <w:rsid w:val="00F40893"/>
    <w:rsid w:val="00F4254A"/>
    <w:rsid w:val="00F65977"/>
    <w:rsid w:val="00F818C3"/>
    <w:rsid w:val="00FA466C"/>
    <w:rsid w:val="00FA7414"/>
    <w:rsid w:val="00FD1618"/>
    <w:rsid w:val="00FE2CD6"/>
    <w:rsid w:val="00FE5D79"/>
    <w:rsid w:val="00FF022B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E1B1D"/>
  <w15:chartTrackingRefBased/>
  <w15:docId w15:val="{F3EB4E4E-22A9-4245-BCA7-FA13A425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  <w:style w:type="paragraph" w:customStyle="1" w:styleId="Default">
    <w:name w:val="Default"/>
    <w:rsid w:val="009355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15D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6715D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869F5"/>
    <w:rPr>
      <w:b/>
      <w:bCs/>
    </w:rPr>
  </w:style>
  <w:style w:type="paragraph" w:styleId="SemEspaamento">
    <w:name w:val="No Spacing"/>
    <w:uiPriority w:val="1"/>
    <w:qFormat/>
    <w:rsid w:val="005E7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21DC0-B6D4-46BF-8A04-55E4FFA6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Gustavo Moutinho</cp:lastModifiedBy>
  <cp:revision>4</cp:revision>
  <cp:lastPrinted>2021-05-20T13:33:00Z</cp:lastPrinted>
  <dcterms:created xsi:type="dcterms:W3CDTF">2022-09-12T13:03:00Z</dcterms:created>
  <dcterms:modified xsi:type="dcterms:W3CDTF">2022-09-12T13:04:00Z</dcterms:modified>
</cp:coreProperties>
</file>