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ADCC37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EC0101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F34D9F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5866DD">
        <w:rPr>
          <w:rFonts w:ascii="Century Gothic" w:eastAsia="Arial Unicode MS" w:hAnsi="Century Gothic" w:cs="Arial Unicode MS"/>
          <w:b/>
        </w:rPr>
        <w:t xml:space="preserve">480.846,43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5866DD">
        <w:rPr>
          <w:rFonts w:ascii="Century Gothic" w:eastAsia="Arial Unicode MS" w:hAnsi="Century Gothic" w:cs="Arial Unicode MS"/>
          <w:b/>
        </w:rPr>
        <w:t>MANUTENÇÃO DAS AÇÕES E SERVIÇOS DE VIGILANCIA SANITARIA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51BD" w14:textId="77777777" w:rsidR="00876468" w:rsidRDefault="00876468" w:rsidP="005E0F3F">
      <w:pPr>
        <w:spacing w:after="0" w:line="240" w:lineRule="auto"/>
      </w:pPr>
      <w:r>
        <w:separator/>
      </w:r>
    </w:p>
  </w:endnote>
  <w:endnote w:type="continuationSeparator" w:id="0">
    <w:p w14:paraId="50A719D4" w14:textId="77777777" w:rsidR="00876468" w:rsidRDefault="0087646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117CD" w14:textId="77777777" w:rsidR="00876468" w:rsidRDefault="00876468" w:rsidP="005E0F3F">
      <w:pPr>
        <w:spacing w:after="0" w:line="240" w:lineRule="auto"/>
      </w:pPr>
      <w:r>
        <w:separator/>
      </w:r>
    </w:p>
  </w:footnote>
  <w:footnote w:type="continuationSeparator" w:id="0">
    <w:p w14:paraId="4F726F7E" w14:textId="77777777" w:rsidR="00876468" w:rsidRDefault="0087646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76468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C6D5B"/>
    <w:rsid w:val="00CD0E71"/>
    <w:rsid w:val="00D04420"/>
    <w:rsid w:val="00D1721B"/>
    <w:rsid w:val="00D42198"/>
    <w:rsid w:val="00D65D02"/>
    <w:rsid w:val="00D7642A"/>
    <w:rsid w:val="00D808C7"/>
    <w:rsid w:val="00D836AD"/>
    <w:rsid w:val="00DA0CA1"/>
    <w:rsid w:val="00DA3C2B"/>
    <w:rsid w:val="00E04987"/>
    <w:rsid w:val="00E22D66"/>
    <w:rsid w:val="00E52027"/>
    <w:rsid w:val="00E916CA"/>
    <w:rsid w:val="00EC0101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73C2-44A9-4369-9483-B8A1ABFD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2022-05-05T17:37:00Z</dcterms:created>
  <dcterms:modified xsi:type="dcterms:W3CDTF">2022-05-09T18:33:00Z</dcterms:modified>
</cp:coreProperties>
</file>