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FBFFC" w14:textId="77777777" w:rsidR="00D27BDC" w:rsidRPr="00C64707" w:rsidRDefault="00D27BDC" w:rsidP="00EA22A8">
      <w:pPr>
        <w:pStyle w:val="Standard"/>
        <w:jc w:val="both"/>
        <w:rPr>
          <w:rFonts w:ascii="Arial Narrow" w:hAnsi="Arial Narrow" w:cs="Times New Roman"/>
          <w:b/>
        </w:rPr>
      </w:pPr>
      <w:r w:rsidRPr="00C64707">
        <w:rPr>
          <w:rFonts w:ascii="Arial Narrow" w:hAnsi="Arial Narrow" w:cs="Times New Roman"/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7EEFA32F" wp14:editId="4A544FD7">
            <wp:simplePos x="0" y="0"/>
            <wp:positionH relativeFrom="column">
              <wp:posOffset>359410</wp:posOffset>
            </wp:positionH>
            <wp:positionV relativeFrom="paragraph">
              <wp:posOffset>85090</wp:posOffset>
            </wp:positionV>
            <wp:extent cx="696595" cy="930910"/>
            <wp:effectExtent l="0" t="0" r="8255" b="254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30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4707">
        <w:rPr>
          <w:rFonts w:ascii="Arial Narrow" w:eastAsia="Times New Roman" w:hAnsi="Arial Narrow" w:cs="Times New Roman"/>
          <w:b/>
          <w:sz w:val="36"/>
          <w:szCs w:val="36"/>
          <w:lang w:bidi="ar-SA"/>
        </w:rPr>
        <w:t xml:space="preserve">                          Câmara Municipal de Sete Lagoas</w:t>
      </w:r>
    </w:p>
    <w:p w14:paraId="2AC4F5AC" w14:textId="77777777" w:rsidR="00D27BDC" w:rsidRPr="00C64707" w:rsidRDefault="00D27BDC" w:rsidP="00EA22A8">
      <w:pPr>
        <w:pStyle w:val="Cabealho"/>
        <w:jc w:val="both"/>
        <w:rPr>
          <w:rFonts w:ascii="Arial Narrow" w:hAnsi="Arial Narrow" w:cs="Times New Roman"/>
          <w:b/>
        </w:rPr>
      </w:pPr>
      <w:r w:rsidRPr="00C64707">
        <w:rPr>
          <w:rFonts w:ascii="Arial Narrow" w:eastAsia="Century Schoolbook L" w:hAnsi="Arial Narrow" w:cs="Times New Roman"/>
          <w:b/>
          <w:sz w:val="36"/>
          <w:szCs w:val="36"/>
          <w:lang w:bidi="ar-SA"/>
        </w:rPr>
        <w:t xml:space="preserve">   </w:t>
      </w:r>
      <w:r w:rsidRPr="00C64707">
        <w:rPr>
          <w:rFonts w:ascii="Arial Narrow" w:eastAsia="Century Schoolbook L" w:hAnsi="Arial Narrow" w:cs="Times New Roman"/>
          <w:b/>
          <w:lang w:bidi="ar-SA"/>
        </w:rPr>
        <w:t xml:space="preserve">                    </w:t>
      </w:r>
      <w:r w:rsidR="00280AE1" w:rsidRPr="00C64707">
        <w:rPr>
          <w:rFonts w:ascii="Arial Narrow" w:eastAsia="Century Schoolbook L" w:hAnsi="Arial Narrow" w:cs="Times New Roman"/>
          <w:b/>
          <w:lang w:bidi="ar-SA"/>
        </w:rPr>
        <w:t xml:space="preserve">                 </w:t>
      </w:r>
      <w:r w:rsidRPr="00C64707">
        <w:rPr>
          <w:rFonts w:ascii="Arial Narrow" w:eastAsia="Times New Roman" w:hAnsi="Arial Narrow" w:cs="Times New Roman"/>
          <w:b/>
          <w:sz w:val="28"/>
          <w:szCs w:val="28"/>
          <w:u w:val="single"/>
          <w:lang w:bidi="ar-SA"/>
        </w:rPr>
        <w:t>Gabinete do Vereador João Evangelista</w:t>
      </w:r>
    </w:p>
    <w:p w14:paraId="61119A21" w14:textId="77777777" w:rsidR="00D27BDC" w:rsidRPr="00C64707" w:rsidRDefault="00D27BDC" w:rsidP="00EA22A8">
      <w:pPr>
        <w:pStyle w:val="Standard"/>
        <w:ind w:left="570"/>
        <w:jc w:val="both"/>
        <w:rPr>
          <w:rFonts w:ascii="Arial Narrow" w:eastAsia="Times New Roman" w:hAnsi="Arial Narrow" w:cs="Times New Roman"/>
          <w:b/>
          <w:i/>
          <w:iCs/>
          <w:sz w:val="36"/>
          <w:szCs w:val="36"/>
          <w:lang w:bidi="ar-SA"/>
        </w:rPr>
      </w:pPr>
    </w:p>
    <w:p w14:paraId="7B52CB3C" w14:textId="77777777" w:rsidR="00D27BDC" w:rsidRPr="00C64707" w:rsidRDefault="00D27BDC" w:rsidP="00EA22A8">
      <w:pPr>
        <w:pStyle w:val="Standard"/>
        <w:ind w:left="570"/>
        <w:jc w:val="both"/>
        <w:rPr>
          <w:rFonts w:ascii="Arial Narrow" w:eastAsia="Times New Roman" w:hAnsi="Arial Narrow" w:cs="Century Schoolbook L"/>
          <w:i/>
          <w:iCs/>
          <w:sz w:val="36"/>
          <w:szCs w:val="36"/>
          <w:lang w:bidi="ar-SA"/>
        </w:rPr>
      </w:pPr>
    </w:p>
    <w:p w14:paraId="252C31E2" w14:textId="7AE33594" w:rsidR="00C64707" w:rsidRDefault="00D27BDC" w:rsidP="00C64707">
      <w:pPr>
        <w:pStyle w:val="Standard"/>
        <w:jc w:val="both"/>
        <w:rPr>
          <w:rFonts w:ascii="Arial Narrow" w:hAnsi="Arial Narrow" w:cs="Times New Roman"/>
          <w:b/>
          <w:bCs/>
        </w:rPr>
      </w:pPr>
      <w:r w:rsidRPr="00C64707">
        <w:rPr>
          <w:rFonts w:ascii="Arial Narrow" w:hAnsi="Arial Narrow" w:cs="Times New Roman"/>
          <w:b/>
          <w:bCs/>
        </w:rPr>
        <w:t xml:space="preserve">                                                </w:t>
      </w:r>
      <w:r w:rsidR="007B117F" w:rsidRPr="00C64707">
        <w:rPr>
          <w:rFonts w:ascii="Arial Narrow" w:hAnsi="Arial Narrow" w:cs="Times New Roman"/>
          <w:b/>
          <w:bCs/>
        </w:rPr>
        <w:t xml:space="preserve">  </w:t>
      </w:r>
      <w:r w:rsidR="006A030B" w:rsidRPr="00C64707">
        <w:rPr>
          <w:rFonts w:ascii="Arial Narrow" w:hAnsi="Arial Narrow" w:cs="Times New Roman"/>
          <w:b/>
          <w:bCs/>
        </w:rPr>
        <w:t xml:space="preserve"> </w:t>
      </w:r>
      <w:r w:rsidR="008B32EE" w:rsidRPr="00C64707">
        <w:rPr>
          <w:rFonts w:ascii="Arial Narrow" w:hAnsi="Arial Narrow" w:cs="Times New Roman"/>
          <w:b/>
          <w:bCs/>
        </w:rPr>
        <w:t>ANTE</w:t>
      </w:r>
      <w:r w:rsidR="00F105F6" w:rsidRPr="00C64707">
        <w:rPr>
          <w:rFonts w:ascii="Arial Narrow" w:hAnsi="Arial Narrow" w:cs="Times New Roman"/>
          <w:b/>
          <w:bCs/>
        </w:rPr>
        <w:t xml:space="preserve">PROJETO DE LEI </w:t>
      </w:r>
      <w:proofErr w:type="spellStart"/>
      <w:r w:rsidR="00F105F6" w:rsidRPr="00C64707">
        <w:rPr>
          <w:rFonts w:ascii="Arial Narrow" w:hAnsi="Arial Narrow" w:cs="Times New Roman"/>
          <w:b/>
          <w:bCs/>
        </w:rPr>
        <w:t>N°</w:t>
      </w:r>
      <w:proofErr w:type="spellEnd"/>
      <w:r w:rsidR="00F105F6" w:rsidRPr="00C64707">
        <w:rPr>
          <w:rFonts w:ascii="Arial Narrow" w:hAnsi="Arial Narrow" w:cs="Times New Roman"/>
          <w:b/>
          <w:bCs/>
        </w:rPr>
        <w:t>_____/202</w:t>
      </w:r>
      <w:r w:rsidR="00B0492B">
        <w:rPr>
          <w:rFonts w:ascii="Arial Narrow" w:hAnsi="Arial Narrow" w:cs="Times New Roman"/>
          <w:b/>
          <w:bCs/>
        </w:rPr>
        <w:t>2</w:t>
      </w:r>
      <w:r w:rsidRPr="00C64707">
        <w:rPr>
          <w:rFonts w:ascii="Arial Narrow" w:hAnsi="Arial Narrow" w:cs="Times New Roman"/>
          <w:b/>
          <w:bCs/>
        </w:rPr>
        <w:t>.</w:t>
      </w:r>
    </w:p>
    <w:p w14:paraId="205926D5" w14:textId="2B8261CD" w:rsidR="00D27BDC" w:rsidRPr="00C64707" w:rsidRDefault="007B117F" w:rsidP="00C64707">
      <w:pPr>
        <w:pStyle w:val="Standard"/>
        <w:jc w:val="both"/>
        <w:rPr>
          <w:rFonts w:ascii="Arial Narrow" w:hAnsi="Arial Narrow"/>
        </w:rPr>
      </w:pPr>
      <w:r w:rsidRPr="00C64707">
        <w:rPr>
          <w:rFonts w:ascii="Arial Narrow" w:hAnsi="Arial Narrow"/>
        </w:rPr>
        <w:t xml:space="preserve"> </w:t>
      </w:r>
    </w:p>
    <w:p w14:paraId="2E7E95B8" w14:textId="7AA93205" w:rsidR="00D27BDC" w:rsidRPr="00C64707" w:rsidRDefault="00245CD5" w:rsidP="009D74AF">
      <w:pPr>
        <w:pStyle w:val="Padro"/>
        <w:shd w:val="clear" w:color="auto" w:fill="FFFFFF"/>
        <w:spacing w:line="300" w:lineRule="atLeast"/>
        <w:ind w:left="2694" w:right="300" w:hanging="142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  </w:t>
      </w:r>
      <w:r w:rsidR="00395875">
        <w:rPr>
          <w:rFonts w:ascii="Arial Narrow" w:hAnsi="Arial Narrow" w:cs="Times New Roman"/>
          <w:b/>
          <w:sz w:val="28"/>
          <w:szCs w:val="28"/>
        </w:rPr>
        <w:t>DISPÕE SOBRE</w:t>
      </w:r>
      <w:r w:rsidR="00B40437" w:rsidRPr="00B40437">
        <w:rPr>
          <w:rFonts w:ascii="Arial Narrow" w:hAnsi="Arial Narrow" w:cs="Times New Roman"/>
          <w:b/>
          <w:sz w:val="28"/>
          <w:szCs w:val="28"/>
        </w:rPr>
        <w:t xml:space="preserve"> A </w:t>
      </w:r>
      <w:r w:rsidR="000672D1">
        <w:rPr>
          <w:rFonts w:ascii="Arial Narrow" w:hAnsi="Arial Narrow" w:cs="Times New Roman"/>
          <w:b/>
          <w:sz w:val="28"/>
          <w:szCs w:val="28"/>
        </w:rPr>
        <w:t>IMPLANT</w:t>
      </w:r>
      <w:r w:rsidR="00AE20C1">
        <w:rPr>
          <w:rFonts w:ascii="Arial Narrow" w:hAnsi="Arial Narrow" w:cs="Times New Roman"/>
          <w:b/>
          <w:sz w:val="28"/>
          <w:szCs w:val="28"/>
        </w:rPr>
        <w:t>AÇÃO</w:t>
      </w:r>
      <w:r w:rsidR="00B40437" w:rsidRPr="00B40437">
        <w:rPr>
          <w:rFonts w:ascii="Arial Narrow" w:hAnsi="Arial Narrow" w:cs="Times New Roman"/>
          <w:b/>
          <w:sz w:val="28"/>
          <w:szCs w:val="28"/>
        </w:rPr>
        <w:t xml:space="preserve"> D</w:t>
      </w:r>
      <w:r w:rsidR="009C0F64">
        <w:rPr>
          <w:rFonts w:ascii="Arial Narrow" w:hAnsi="Arial Narrow" w:cs="Times New Roman"/>
          <w:b/>
          <w:sz w:val="28"/>
          <w:szCs w:val="28"/>
        </w:rPr>
        <w:t>O</w:t>
      </w:r>
      <w:r w:rsidR="00B40437"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0672D1">
        <w:rPr>
          <w:rFonts w:ascii="Arial Narrow" w:hAnsi="Arial Narrow" w:cs="Times New Roman"/>
          <w:b/>
          <w:sz w:val="28"/>
          <w:szCs w:val="28"/>
        </w:rPr>
        <w:t xml:space="preserve">PROGRAMA DE PRÁTICAS CORPORAIS DA MEDICINA TRADICIONAL CHINESA DENOMINADA </w:t>
      </w:r>
      <w:r w:rsidR="00C12522">
        <w:rPr>
          <w:rFonts w:ascii="Arial Narrow" w:hAnsi="Arial Narrow" w:cs="Times New Roman"/>
          <w:b/>
          <w:sz w:val="28"/>
          <w:szCs w:val="28"/>
        </w:rPr>
        <w:t>“</w:t>
      </w:r>
      <w:r w:rsidR="000672D1" w:rsidRPr="000672D1">
        <w:rPr>
          <w:rFonts w:ascii="Arial Narrow" w:hAnsi="Arial Narrow" w:cs="Times New Roman"/>
          <w:b/>
          <w:i/>
          <w:sz w:val="28"/>
          <w:szCs w:val="28"/>
        </w:rPr>
        <w:t>LIAN GONG EM 18 TERAPIAS</w:t>
      </w:r>
      <w:r w:rsidR="00C4157B" w:rsidRPr="000672D1">
        <w:rPr>
          <w:rFonts w:ascii="Arial Narrow" w:hAnsi="Arial Narrow" w:cs="Times New Roman"/>
          <w:b/>
          <w:i/>
          <w:sz w:val="28"/>
          <w:szCs w:val="28"/>
        </w:rPr>
        <w:t>”</w:t>
      </w:r>
      <w:r w:rsidR="009C0F64" w:rsidRPr="000672D1">
        <w:rPr>
          <w:rFonts w:ascii="Arial Narrow" w:hAnsi="Arial Narrow" w:cs="Times New Roman"/>
          <w:b/>
          <w:i/>
          <w:sz w:val="28"/>
          <w:szCs w:val="28"/>
        </w:rPr>
        <w:t xml:space="preserve"> </w:t>
      </w:r>
      <w:r w:rsidR="009C0F64">
        <w:rPr>
          <w:rFonts w:ascii="Arial Narrow" w:hAnsi="Arial Narrow" w:cs="Times New Roman"/>
          <w:b/>
          <w:sz w:val="28"/>
          <w:szCs w:val="28"/>
        </w:rPr>
        <w:t xml:space="preserve">NO ÂMBITO </w:t>
      </w:r>
      <w:r w:rsidR="00C2475D">
        <w:rPr>
          <w:rFonts w:ascii="Arial Narrow" w:hAnsi="Arial Narrow" w:cs="Times New Roman"/>
          <w:b/>
          <w:sz w:val="28"/>
          <w:szCs w:val="28"/>
        </w:rPr>
        <w:t xml:space="preserve">DO </w:t>
      </w:r>
      <w:r w:rsidR="009C0F64">
        <w:rPr>
          <w:rFonts w:ascii="Arial Narrow" w:hAnsi="Arial Narrow" w:cs="Times New Roman"/>
          <w:b/>
          <w:sz w:val="28"/>
          <w:szCs w:val="28"/>
        </w:rPr>
        <w:t>MUNIC</w:t>
      </w:r>
      <w:r w:rsidR="00430029">
        <w:rPr>
          <w:rFonts w:ascii="Arial Narrow" w:hAnsi="Arial Narrow" w:cs="Times New Roman"/>
          <w:b/>
          <w:sz w:val="28"/>
          <w:szCs w:val="28"/>
        </w:rPr>
        <w:t>Í</w:t>
      </w:r>
      <w:r w:rsidR="009C0F64">
        <w:rPr>
          <w:rFonts w:ascii="Arial Narrow" w:hAnsi="Arial Narrow" w:cs="Times New Roman"/>
          <w:b/>
          <w:sz w:val="28"/>
          <w:szCs w:val="28"/>
        </w:rPr>
        <w:t>PIO D</w:t>
      </w:r>
      <w:r w:rsidR="00D9058A">
        <w:rPr>
          <w:rFonts w:ascii="Arial Narrow" w:hAnsi="Arial Narrow" w:cs="Times New Roman"/>
          <w:b/>
          <w:sz w:val="28"/>
          <w:szCs w:val="28"/>
        </w:rPr>
        <w:t>E</w:t>
      </w:r>
      <w:r w:rsidR="009C0F64">
        <w:rPr>
          <w:rFonts w:ascii="Arial Narrow" w:hAnsi="Arial Narrow" w:cs="Times New Roman"/>
          <w:b/>
          <w:sz w:val="28"/>
          <w:szCs w:val="28"/>
        </w:rPr>
        <w:t xml:space="preserve"> SETE</w:t>
      </w:r>
      <w:r w:rsidR="00D9058A">
        <w:rPr>
          <w:rFonts w:ascii="Arial Narrow" w:hAnsi="Arial Narrow" w:cs="Times New Roman"/>
          <w:b/>
          <w:sz w:val="28"/>
          <w:szCs w:val="28"/>
        </w:rPr>
        <w:t xml:space="preserve"> LAGOAS</w:t>
      </w:r>
      <w:r w:rsidR="00815CF0">
        <w:rPr>
          <w:rFonts w:ascii="Arial Narrow" w:hAnsi="Arial Narrow" w:cs="Times New Roman"/>
          <w:b/>
          <w:sz w:val="28"/>
          <w:szCs w:val="28"/>
        </w:rPr>
        <w:t xml:space="preserve"> E DÁ OUTRAS PROVIDÊNCIAS</w:t>
      </w:r>
      <w:r w:rsidR="00D9058A">
        <w:rPr>
          <w:rFonts w:ascii="Arial Narrow" w:hAnsi="Arial Narrow" w:cs="Times New Roman"/>
          <w:b/>
          <w:sz w:val="28"/>
          <w:szCs w:val="28"/>
        </w:rPr>
        <w:t>.</w:t>
      </w:r>
    </w:p>
    <w:p w14:paraId="49427ABA" w14:textId="31FA429F" w:rsidR="00D27BDC" w:rsidRPr="00C64707" w:rsidRDefault="00D27BDC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Arial Narrow" w:hAnsi="Arial Narrow" w:cs="Times New Roman"/>
        </w:rPr>
      </w:pPr>
      <w:bookmarkStart w:id="0" w:name="_GoBack"/>
      <w:bookmarkEnd w:id="0"/>
    </w:p>
    <w:p w14:paraId="7BFC74B7" w14:textId="77777777" w:rsidR="00D27BDC" w:rsidRPr="00C64707" w:rsidRDefault="00D27BDC" w:rsidP="00EA22A8">
      <w:pPr>
        <w:pStyle w:val="Padro"/>
        <w:ind w:firstLine="708"/>
        <w:jc w:val="both"/>
        <w:rPr>
          <w:rFonts w:ascii="Arial Narrow" w:hAnsi="Arial Narrow" w:cs="Times New Roman"/>
        </w:rPr>
      </w:pPr>
    </w:p>
    <w:p w14:paraId="3FDE8253" w14:textId="04F38C72" w:rsidR="000672D1" w:rsidRPr="00C478A1" w:rsidRDefault="000672D1" w:rsidP="000672D1">
      <w:pPr>
        <w:pStyle w:val="Padro"/>
        <w:spacing w:line="360" w:lineRule="auto"/>
        <w:jc w:val="both"/>
        <w:rPr>
          <w:rFonts w:ascii="Arial Narrow" w:eastAsia="Times New Roman" w:hAnsi="Arial Narrow" w:cs="Times New Roman"/>
          <w:lang w:eastAsia="pt-BR" w:bidi="ar-SA"/>
        </w:rPr>
      </w:pPr>
      <w:r w:rsidRPr="00B10FBA">
        <w:rPr>
          <w:rFonts w:ascii="Arial Narrow" w:eastAsia="Times New Roman" w:hAnsi="Arial Narrow" w:cs="Times New Roman"/>
          <w:b/>
          <w:lang w:eastAsia="pt-BR" w:bidi="ar-SA"/>
        </w:rPr>
        <w:t>Art. 1º</w:t>
      </w:r>
      <w:r w:rsidR="00B10FBA" w:rsidRPr="00B10FBA">
        <w:rPr>
          <w:rFonts w:ascii="Arial Narrow" w:eastAsia="Times New Roman" w:hAnsi="Arial Narrow" w:cs="Times New Roman"/>
          <w:b/>
          <w:lang w:eastAsia="pt-BR" w:bidi="ar-SA"/>
        </w:rPr>
        <w:t xml:space="preserve"> </w:t>
      </w:r>
      <w:r w:rsidR="00B10FBA" w:rsidRPr="00C478A1">
        <w:rPr>
          <w:rFonts w:ascii="Arial Narrow" w:eastAsia="Times New Roman" w:hAnsi="Arial Narrow" w:cs="Times New Roman"/>
          <w:b/>
          <w:lang w:eastAsia="pt-BR" w:bidi="ar-SA"/>
        </w:rPr>
        <w:t>-</w:t>
      </w:r>
      <w:r w:rsidRPr="00C478A1"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="00AE3C0F">
        <w:rPr>
          <w:rFonts w:ascii="Arial Narrow" w:eastAsia="Times New Roman" w:hAnsi="Arial Narrow" w:cs="Times New Roman"/>
          <w:lang w:eastAsia="pt-BR" w:bidi="ar-SA"/>
        </w:rPr>
        <w:t>Di</w:t>
      </w:r>
      <w:r w:rsidR="00B10FBA" w:rsidRPr="00C478A1">
        <w:rPr>
          <w:rFonts w:ascii="Arial Narrow" w:eastAsia="Times New Roman" w:hAnsi="Arial Narrow" w:cs="Times New Roman"/>
          <w:lang w:eastAsia="pt-BR" w:bidi="ar-SA"/>
        </w:rPr>
        <w:t>spõe</w:t>
      </w:r>
      <w:r w:rsidR="00AE3C0F"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="00AE3C0F" w:rsidRPr="00AE3C0F">
        <w:rPr>
          <w:rFonts w:ascii="Arial Narrow" w:eastAsia="Times New Roman" w:hAnsi="Arial Narrow" w:cs="Times New Roman"/>
          <w:lang w:eastAsia="pt-BR" w:bidi="ar-SA"/>
        </w:rPr>
        <w:t>no âmbito do Município de Sete Lagoas</w:t>
      </w:r>
      <w:r w:rsidR="00AE3C0F">
        <w:rPr>
          <w:rFonts w:ascii="Arial Narrow" w:eastAsia="Times New Roman" w:hAnsi="Arial Narrow" w:cs="Times New Roman"/>
          <w:lang w:eastAsia="pt-BR" w:bidi="ar-SA"/>
        </w:rPr>
        <w:t xml:space="preserve"> sobre</w:t>
      </w:r>
      <w:r w:rsidRPr="00C478A1">
        <w:rPr>
          <w:rFonts w:ascii="Arial Narrow" w:eastAsia="Times New Roman" w:hAnsi="Arial Narrow" w:cs="Times New Roman"/>
          <w:lang w:eastAsia="pt-BR" w:bidi="ar-SA"/>
        </w:rPr>
        <w:t xml:space="preserve"> a </w:t>
      </w:r>
      <w:r w:rsidR="00B10FBA" w:rsidRPr="00C478A1">
        <w:rPr>
          <w:rFonts w:ascii="Arial Narrow" w:eastAsia="Times New Roman" w:hAnsi="Arial Narrow" w:cs="Times New Roman"/>
          <w:lang w:eastAsia="pt-BR" w:bidi="ar-SA"/>
        </w:rPr>
        <w:t xml:space="preserve">implantação </w:t>
      </w:r>
      <w:r w:rsidR="00430029" w:rsidRPr="00C478A1">
        <w:rPr>
          <w:rFonts w:ascii="Arial Narrow" w:eastAsia="Times New Roman" w:hAnsi="Arial Narrow" w:cs="Times New Roman"/>
          <w:lang w:eastAsia="pt-BR" w:bidi="ar-SA"/>
        </w:rPr>
        <w:t>d</w:t>
      </w:r>
      <w:r w:rsidR="00851975">
        <w:rPr>
          <w:rFonts w:ascii="Arial Narrow" w:eastAsia="Times New Roman" w:hAnsi="Arial Narrow" w:cs="Times New Roman"/>
          <w:lang w:eastAsia="pt-BR" w:bidi="ar-SA"/>
        </w:rPr>
        <w:t>e tratamento</w:t>
      </w:r>
      <w:r w:rsidR="00430029" w:rsidRPr="00C478A1">
        <w:rPr>
          <w:rFonts w:ascii="Arial Narrow" w:eastAsia="Times New Roman" w:hAnsi="Arial Narrow" w:cs="Times New Roman"/>
          <w:lang w:eastAsia="pt-BR" w:bidi="ar-SA"/>
        </w:rPr>
        <w:t xml:space="preserve"> terapêutico</w:t>
      </w:r>
      <w:r w:rsidR="00F378B6">
        <w:rPr>
          <w:rFonts w:ascii="Arial Narrow" w:eastAsia="Times New Roman" w:hAnsi="Arial Narrow" w:cs="Times New Roman"/>
          <w:lang w:eastAsia="pt-BR" w:bidi="ar-SA"/>
        </w:rPr>
        <w:t>,</w:t>
      </w:r>
      <w:r w:rsidR="00430029" w:rsidRPr="00C478A1"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="00F378B6">
        <w:rPr>
          <w:rFonts w:ascii="Arial Narrow" w:eastAsia="Times New Roman" w:hAnsi="Arial Narrow" w:cs="Times New Roman"/>
          <w:lang w:eastAsia="pt-BR" w:bidi="ar-SA"/>
        </w:rPr>
        <w:t xml:space="preserve">de caráter </w:t>
      </w:r>
      <w:r w:rsidR="00851975">
        <w:rPr>
          <w:rFonts w:ascii="Arial Narrow" w:eastAsia="Times New Roman" w:hAnsi="Arial Narrow" w:cs="Times New Roman"/>
          <w:lang w:eastAsia="pt-BR" w:bidi="ar-SA"/>
        </w:rPr>
        <w:t xml:space="preserve">preventivo e </w:t>
      </w:r>
      <w:r w:rsidR="00F378B6">
        <w:rPr>
          <w:rFonts w:ascii="Arial Narrow" w:eastAsia="Times New Roman" w:hAnsi="Arial Narrow" w:cs="Times New Roman"/>
          <w:lang w:eastAsia="pt-BR" w:bidi="ar-SA"/>
        </w:rPr>
        <w:t xml:space="preserve">complementar, </w:t>
      </w:r>
      <w:r w:rsidR="00430029" w:rsidRPr="00C478A1">
        <w:rPr>
          <w:rFonts w:ascii="Arial Narrow" w:eastAsia="Times New Roman" w:hAnsi="Arial Narrow" w:cs="Times New Roman"/>
          <w:lang w:eastAsia="pt-BR" w:bidi="ar-SA"/>
        </w:rPr>
        <w:t>da medicina tradicional chinesa denominada “</w:t>
      </w:r>
      <w:r w:rsidR="00430029" w:rsidRPr="00C478A1">
        <w:rPr>
          <w:rFonts w:ascii="Arial Narrow" w:eastAsia="Times New Roman" w:hAnsi="Arial Narrow" w:cs="Times New Roman"/>
          <w:i/>
          <w:lang w:eastAsia="pt-BR" w:bidi="ar-SA"/>
        </w:rPr>
        <w:t>LIAN GONG 18 terapias</w:t>
      </w:r>
      <w:r w:rsidR="00430029" w:rsidRPr="00C478A1">
        <w:rPr>
          <w:rFonts w:ascii="Arial Narrow" w:eastAsia="Times New Roman" w:hAnsi="Arial Narrow" w:cs="Times New Roman"/>
          <w:lang w:eastAsia="pt-BR" w:bidi="ar-SA"/>
        </w:rPr>
        <w:t>”</w:t>
      </w:r>
      <w:r w:rsidR="00C478A1">
        <w:rPr>
          <w:rFonts w:ascii="Arial Narrow" w:eastAsia="Times New Roman" w:hAnsi="Arial Narrow" w:cs="Times New Roman"/>
          <w:lang w:eastAsia="pt-BR" w:bidi="ar-SA"/>
        </w:rPr>
        <w:t>, que consiste na</w:t>
      </w:r>
      <w:r w:rsidR="00C478A1" w:rsidRPr="00C478A1">
        <w:rPr>
          <w:rFonts w:ascii="Arial Narrow" w:eastAsia="Times New Roman" w:hAnsi="Arial Narrow" w:cs="Times New Roman"/>
          <w:lang w:eastAsia="pt-BR" w:bidi="ar-SA"/>
        </w:rPr>
        <w:t xml:space="preserve"> prática corporal chinesa que une a medicina terapêutica e cultura física</w:t>
      </w:r>
      <w:r w:rsidR="00C478A1">
        <w:rPr>
          <w:rFonts w:ascii="Arial Narrow" w:eastAsia="Times New Roman" w:hAnsi="Arial Narrow" w:cs="Times New Roman"/>
          <w:lang w:eastAsia="pt-BR" w:bidi="ar-SA"/>
        </w:rPr>
        <w:t>, t</w:t>
      </w:r>
      <w:r w:rsidR="00C478A1" w:rsidRPr="00C478A1">
        <w:rPr>
          <w:rFonts w:ascii="Arial Narrow" w:eastAsia="Times New Roman" w:hAnsi="Arial Narrow" w:cs="Times New Roman"/>
          <w:lang w:eastAsia="pt-BR" w:bidi="ar-SA"/>
        </w:rPr>
        <w:t>rata-se de uma ginástica terapêutica composta de 54 exercícios organizados em três partes com 18 exercícios cada</w:t>
      </w:r>
      <w:r w:rsidR="00AE3C0F">
        <w:rPr>
          <w:rFonts w:ascii="Arial Narrow" w:eastAsia="Times New Roman" w:hAnsi="Arial Narrow" w:cs="Times New Roman"/>
          <w:lang w:eastAsia="pt-BR" w:bidi="ar-SA"/>
        </w:rPr>
        <w:t>.</w:t>
      </w:r>
    </w:p>
    <w:p w14:paraId="00330E10" w14:textId="42A2A091" w:rsidR="00157182" w:rsidRDefault="00157182" w:rsidP="00851975">
      <w:pPr>
        <w:pStyle w:val="Padro"/>
        <w:numPr>
          <w:ilvl w:val="0"/>
          <w:numId w:val="1"/>
        </w:numPr>
        <w:spacing w:line="360" w:lineRule="auto"/>
        <w:jc w:val="both"/>
        <w:rPr>
          <w:rFonts w:ascii="Arial Narrow" w:eastAsia="Times New Roman" w:hAnsi="Arial Narrow" w:cs="Times New Roman"/>
          <w:lang w:eastAsia="pt-BR" w:bidi="ar-SA"/>
        </w:rPr>
      </w:pPr>
      <w:r w:rsidRPr="00C478A1">
        <w:rPr>
          <w:rFonts w:ascii="Arial Narrow" w:eastAsia="Times New Roman" w:hAnsi="Arial Narrow" w:cs="Times New Roman"/>
          <w:lang w:eastAsia="pt-BR" w:bidi="ar-SA"/>
        </w:rPr>
        <w:t>O Programa “</w:t>
      </w:r>
      <w:r w:rsidRPr="00432BEB">
        <w:rPr>
          <w:rFonts w:ascii="Arial Narrow" w:eastAsia="Times New Roman" w:hAnsi="Arial Narrow" w:cs="Times New Roman"/>
          <w:i/>
          <w:lang w:eastAsia="pt-BR" w:bidi="ar-SA"/>
        </w:rPr>
        <w:t>LIAN GONG 18 terapias</w:t>
      </w:r>
      <w:r w:rsidRPr="00C478A1">
        <w:rPr>
          <w:rFonts w:ascii="Arial Narrow" w:eastAsia="Times New Roman" w:hAnsi="Arial Narrow" w:cs="Times New Roman"/>
          <w:lang w:eastAsia="pt-BR" w:bidi="ar-SA"/>
        </w:rPr>
        <w:t>” poderá ser implantado em espaços reservados à prática de esporte e lazer, em entidades esportivas conjuntamente com outros programas de cunho esportivo, de ginástica laboral e terapêutica e outras práticas corporais terapêuticas.</w:t>
      </w:r>
    </w:p>
    <w:p w14:paraId="5EC83B95" w14:textId="4DD687A6" w:rsidR="00851975" w:rsidRPr="00851975" w:rsidRDefault="00851975" w:rsidP="00851975">
      <w:pPr>
        <w:pStyle w:val="Padro"/>
        <w:numPr>
          <w:ilvl w:val="0"/>
          <w:numId w:val="1"/>
        </w:numPr>
        <w:spacing w:line="360" w:lineRule="auto"/>
        <w:jc w:val="both"/>
        <w:rPr>
          <w:rFonts w:ascii="Arial Narrow" w:eastAsia="Times New Roman" w:hAnsi="Arial Narrow" w:cs="Times New Roman"/>
          <w:lang w:eastAsia="pt-BR" w:bidi="ar-SA"/>
        </w:rPr>
      </w:pPr>
      <w:r w:rsidRPr="00851975">
        <w:rPr>
          <w:rFonts w:ascii="Arial Narrow" w:eastAsia="Times New Roman" w:hAnsi="Arial Narrow" w:cs="Times New Roman"/>
          <w:lang w:eastAsia="pt-BR" w:bidi="ar-SA"/>
        </w:rPr>
        <w:t xml:space="preserve">O </w:t>
      </w:r>
      <w:r>
        <w:rPr>
          <w:rFonts w:ascii="Arial Narrow" w:eastAsia="Times New Roman" w:hAnsi="Arial Narrow" w:cs="Times New Roman"/>
          <w:lang w:eastAsia="pt-BR" w:bidi="ar-SA"/>
        </w:rPr>
        <w:t>P</w:t>
      </w:r>
      <w:r w:rsidRPr="00851975">
        <w:rPr>
          <w:rFonts w:ascii="Arial Narrow" w:eastAsia="Times New Roman" w:hAnsi="Arial Narrow" w:cs="Times New Roman"/>
          <w:lang w:eastAsia="pt-BR" w:bidi="ar-SA"/>
        </w:rPr>
        <w:t xml:space="preserve">rograma poderá ser desenvolvido nos espaços reservados as ações sociais do </w:t>
      </w:r>
      <w:r w:rsidR="00B35F54">
        <w:rPr>
          <w:rFonts w:ascii="Arial Narrow" w:eastAsia="Times New Roman" w:hAnsi="Arial Narrow" w:cs="Times New Roman"/>
          <w:lang w:eastAsia="pt-BR" w:bidi="ar-SA"/>
        </w:rPr>
        <w:t>M</w:t>
      </w:r>
      <w:r w:rsidRPr="00851975">
        <w:rPr>
          <w:rFonts w:ascii="Arial Narrow" w:eastAsia="Times New Roman" w:hAnsi="Arial Narrow" w:cs="Times New Roman"/>
          <w:lang w:eastAsia="pt-BR" w:bidi="ar-SA"/>
        </w:rPr>
        <w:t xml:space="preserve">unicípio, como nas Estratégias de Saúde da Família, CRAS, CAPS, CREAS e Centro POP, entre outros que executam trabalhos </w:t>
      </w:r>
      <w:r w:rsidR="00B35F54">
        <w:rPr>
          <w:rFonts w:ascii="Arial Narrow" w:eastAsia="Times New Roman" w:hAnsi="Arial Narrow" w:cs="Times New Roman"/>
          <w:lang w:eastAsia="pt-BR" w:bidi="ar-SA"/>
        </w:rPr>
        <w:t xml:space="preserve">sociais </w:t>
      </w:r>
      <w:r w:rsidRPr="00851975">
        <w:rPr>
          <w:rFonts w:ascii="Arial Narrow" w:eastAsia="Times New Roman" w:hAnsi="Arial Narrow" w:cs="Times New Roman"/>
          <w:lang w:eastAsia="pt-BR" w:bidi="ar-SA"/>
        </w:rPr>
        <w:t>similares.</w:t>
      </w:r>
    </w:p>
    <w:p w14:paraId="3D4F2D23" w14:textId="64FCD957" w:rsidR="000672D1" w:rsidRPr="00C478A1" w:rsidRDefault="000672D1" w:rsidP="000672D1">
      <w:pPr>
        <w:pStyle w:val="Padro"/>
        <w:spacing w:line="360" w:lineRule="auto"/>
        <w:jc w:val="both"/>
        <w:rPr>
          <w:rFonts w:ascii="Arial Narrow" w:eastAsia="Times New Roman" w:hAnsi="Arial Narrow" w:cs="Times New Roman"/>
          <w:lang w:eastAsia="pt-BR" w:bidi="ar-SA"/>
        </w:rPr>
      </w:pPr>
      <w:r w:rsidRPr="00C478A1">
        <w:rPr>
          <w:rFonts w:ascii="Arial Narrow" w:eastAsia="Times New Roman" w:hAnsi="Arial Narrow" w:cs="Times New Roman"/>
          <w:b/>
          <w:lang w:eastAsia="pt-BR" w:bidi="ar-SA"/>
        </w:rPr>
        <w:t>Art. 2º</w:t>
      </w:r>
      <w:r w:rsidR="00B10FBA" w:rsidRPr="00C478A1">
        <w:rPr>
          <w:rFonts w:ascii="Arial Narrow" w:eastAsia="Times New Roman" w:hAnsi="Arial Narrow" w:cs="Times New Roman"/>
          <w:b/>
          <w:lang w:eastAsia="pt-BR" w:bidi="ar-SA"/>
        </w:rPr>
        <w:t xml:space="preserve"> -</w:t>
      </w:r>
      <w:r w:rsidRPr="00C478A1">
        <w:rPr>
          <w:rFonts w:ascii="Arial Narrow" w:eastAsia="Times New Roman" w:hAnsi="Arial Narrow" w:cs="Times New Roman"/>
          <w:lang w:eastAsia="pt-BR" w:bidi="ar-SA"/>
        </w:rPr>
        <w:t xml:space="preserve"> Poderão ser tratados com </w:t>
      </w:r>
      <w:bookmarkStart w:id="1" w:name="_Hlk89074453"/>
      <w:r w:rsidR="00914EB5" w:rsidRPr="00C478A1">
        <w:rPr>
          <w:rFonts w:ascii="Arial Narrow" w:eastAsia="Times New Roman" w:hAnsi="Arial Narrow" w:cs="Times New Roman"/>
          <w:lang w:eastAsia="pt-BR" w:bidi="ar-SA"/>
        </w:rPr>
        <w:t>práticas corporais da Medicina Tradicional Chinesa denominada</w:t>
      </w:r>
      <w:r w:rsidRPr="00C478A1"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="00914EB5" w:rsidRPr="00C478A1">
        <w:rPr>
          <w:rFonts w:ascii="Arial Narrow" w:eastAsia="Times New Roman" w:hAnsi="Arial Narrow" w:cs="Times New Roman"/>
          <w:lang w:eastAsia="pt-BR" w:bidi="ar-SA"/>
        </w:rPr>
        <w:t>“</w:t>
      </w:r>
      <w:r w:rsidR="00914EB5" w:rsidRPr="00C478A1">
        <w:rPr>
          <w:rFonts w:ascii="Arial Narrow" w:eastAsia="Times New Roman" w:hAnsi="Arial Narrow" w:cs="Times New Roman"/>
          <w:i/>
          <w:lang w:eastAsia="pt-BR" w:bidi="ar-SA"/>
        </w:rPr>
        <w:t>LIAN GONG 18 terapias</w:t>
      </w:r>
      <w:bookmarkEnd w:id="1"/>
      <w:r w:rsidR="00914EB5" w:rsidRPr="00C478A1">
        <w:rPr>
          <w:rFonts w:ascii="Arial Narrow" w:eastAsia="Times New Roman" w:hAnsi="Arial Narrow" w:cs="Times New Roman"/>
          <w:lang w:eastAsia="pt-BR" w:bidi="ar-SA"/>
        </w:rPr>
        <w:t xml:space="preserve">” </w:t>
      </w:r>
      <w:r w:rsidRPr="00C478A1">
        <w:rPr>
          <w:rFonts w:ascii="Arial Narrow" w:eastAsia="Times New Roman" w:hAnsi="Arial Narrow" w:cs="Times New Roman"/>
          <w:lang w:eastAsia="pt-BR" w:bidi="ar-SA"/>
        </w:rPr>
        <w:t>todos os pacientes que optarem</w:t>
      </w:r>
      <w:r w:rsidR="00B10FBA" w:rsidRPr="00C478A1"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Pr="00C478A1">
        <w:rPr>
          <w:rFonts w:ascii="Arial Narrow" w:eastAsia="Times New Roman" w:hAnsi="Arial Narrow" w:cs="Times New Roman"/>
          <w:lang w:eastAsia="pt-BR" w:bidi="ar-SA"/>
        </w:rPr>
        <w:t xml:space="preserve">pelo procedimento e que tiverem indicação médica </w:t>
      </w:r>
      <w:r w:rsidR="00B35F54">
        <w:rPr>
          <w:rFonts w:ascii="Arial Narrow" w:eastAsia="Times New Roman" w:hAnsi="Arial Narrow" w:cs="Times New Roman"/>
          <w:lang w:eastAsia="pt-BR" w:bidi="ar-SA"/>
        </w:rPr>
        <w:t xml:space="preserve">ou </w:t>
      </w:r>
      <w:r w:rsidR="003E45F1">
        <w:rPr>
          <w:rFonts w:ascii="Arial Narrow" w:eastAsia="Times New Roman" w:hAnsi="Arial Narrow" w:cs="Times New Roman"/>
          <w:lang w:eastAsia="pt-BR" w:bidi="ar-SA"/>
        </w:rPr>
        <w:t xml:space="preserve">de </w:t>
      </w:r>
      <w:r w:rsidR="00B35F54">
        <w:rPr>
          <w:rFonts w:ascii="Arial Narrow" w:eastAsia="Times New Roman" w:hAnsi="Arial Narrow" w:cs="Times New Roman"/>
          <w:lang w:eastAsia="pt-BR" w:bidi="ar-SA"/>
        </w:rPr>
        <w:t>especialista competente</w:t>
      </w:r>
      <w:r w:rsidRPr="00C478A1">
        <w:rPr>
          <w:rFonts w:ascii="Arial Narrow" w:eastAsia="Times New Roman" w:hAnsi="Arial Narrow" w:cs="Times New Roman"/>
          <w:lang w:eastAsia="pt-BR" w:bidi="ar-SA"/>
        </w:rPr>
        <w:t>, desde que</w:t>
      </w:r>
      <w:r w:rsidR="00B10FBA" w:rsidRPr="00C478A1"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Pr="00C478A1">
        <w:rPr>
          <w:rFonts w:ascii="Arial Narrow" w:eastAsia="Times New Roman" w:hAnsi="Arial Narrow" w:cs="Times New Roman"/>
          <w:lang w:eastAsia="pt-BR" w:bidi="ar-SA"/>
        </w:rPr>
        <w:t>observadas as seguintes condicionantes:</w:t>
      </w:r>
    </w:p>
    <w:p w14:paraId="2C40FD74" w14:textId="5A5EC2B0" w:rsidR="000672D1" w:rsidRPr="00C478A1" w:rsidRDefault="000672D1" w:rsidP="000672D1">
      <w:pPr>
        <w:pStyle w:val="Padro"/>
        <w:spacing w:line="360" w:lineRule="auto"/>
        <w:jc w:val="both"/>
        <w:rPr>
          <w:rFonts w:ascii="Arial Narrow" w:eastAsia="Times New Roman" w:hAnsi="Arial Narrow" w:cs="Times New Roman"/>
          <w:lang w:eastAsia="pt-BR" w:bidi="ar-SA"/>
        </w:rPr>
      </w:pPr>
      <w:r w:rsidRPr="00C478A1">
        <w:rPr>
          <w:rFonts w:ascii="Arial Narrow" w:eastAsia="Times New Roman" w:hAnsi="Arial Narrow" w:cs="Times New Roman"/>
          <w:b/>
          <w:lang w:eastAsia="pt-BR" w:bidi="ar-SA"/>
        </w:rPr>
        <w:t>I –</w:t>
      </w:r>
      <w:r w:rsidRPr="00C478A1">
        <w:rPr>
          <w:rFonts w:ascii="Arial Narrow" w:eastAsia="Times New Roman" w:hAnsi="Arial Narrow" w:cs="Times New Roman"/>
          <w:lang w:eastAsia="pt-BR" w:bidi="ar-SA"/>
        </w:rPr>
        <w:t xml:space="preserve"> </w:t>
      </w:r>
      <w:proofErr w:type="gramStart"/>
      <w:r w:rsidR="00845A34" w:rsidRPr="00C478A1">
        <w:rPr>
          <w:rFonts w:ascii="Arial Narrow" w:eastAsia="Times New Roman" w:hAnsi="Arial Narrow" w:cs="Times New Roman"/>
          <w:lang w:eastAsia="pt-BR" w:bidi="ar-SA"/>
        </w:rPr>
        <w:t>o</w:t>
      </w:r>
      <w:proofErr w:type="gramEnd"/>
      <w:r w:rsidRPr="00C478A1"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="00845A34" w:rsidRPr="00C478A1">
        <w:rPr>
          <w:rFonts w:ascii="Arial Narrow" w:eastAsia="Times New Roman" w:hAnsi="Arial Narrow" w:cs="Times New Roman"/>
          <w:i/>
          <w:lang w:eastAsia="pt-BR" w:bidi="ar-SA"/>
        </w:rPr>
        <w:t>“LIAN GONG 18 terapias</w:t>
      </w:r>
      <w:r w:rsidR="00845A34" w:rsidRPr="00C478A1">
        <w:rPr>
          <w:rFonts w:ascii="Arial Narrow" w:eastAsia="Times New Roman" w:hAnsi="Arial Narrow" w:cs="Times New Roman"/>
          <w:lang w:eastAsia="pt-BR" w:bidi="ar-SA"/>
        </w:rPr>
        <w:t xml:space="preserve">” </w:t>
      </w:r>
      <w:r w:rsidRPr="00C478A1">
        <w:rPr>
          <w:rFonts w:ascii="Arial Narrow" w:eastAsia="Times New Roman" w:hAnsi="Arial Narrow" w:cs="Times New Roman"/>
          <w:lang w:eastAsia="pt-BR" w:bidi="ar-SA"/>
        </w:rPr>
        <w:t xml:space="preserve">só pode ser aplicada através de </w:t>
      </w:r>
      <w:r w:rsidR="00845A34" w:rsidRPr="00C478A1">
        <w:rPr>
          <w:rFonts w:ascii="Arial Narrow" w:eastAsia="Times New Roman" w:hAnsi="Arial Narrow" w:cs="Times New Roman"/>
          <w:lang w:eastAsia="pt-BR" w:bidi="ar-SA"/>
        </w:rPr>
        <w:t xml:space="preserve">especialista </w:t>
      </w:r>
      <w:r w:rsidRPr="00C478A1">
        <w:rPr>
          <w:rFonts w:ascii="Arial Narrow" w:eastAsia="Times New Roman" w:hAnsi="Arial Narrow" w:cs="Times New Roman"/>
          <w:lang w:eastAsia="pt-BR" w:bidi="ar-SA"/>
        </w:rPr>
        <w:t xml:space="preserve">devidamente </w:t>
      </w:r>
      <w:r w:rsidR="00851975">
        <w:rPr>
          <w:rFonts w:ascii="Arial Narrow" w:eastAsia="Times New Roman" w:hAnsi="Arial Narrow" w:cs="Times New Roman"/>
          <w:lang w:eastAsia="pt-BR" w:bidi="ar-SA"/>
        </w:rPr>
        <w:t>qualificado com certificado espe</w:t>
      </w:r>
      <w:r w:rsidR="003E45F1">
        <w:rPr>
          <w:rFonts w:ascii="Arial Narrow" w:eastAsia="Times New Roman" w:hAnsi="Arial Narrow" w:cs="Times New Roman"/>
          <w:lang w:eastAsia="pt-BR" w:bidi="ar-SA"/>
        </w:rPr>
        <w:t>cí</w:t>
      </w:r>
      <w:r w:rsidR="00851975">
        <w:rPr>
          <w:rFonts w:ascii="Arial Narrow" w:eastAsia="Times New Roman" w:hAnsi="Arial Narrow" w:cs="Times New Roman"/>
          <w:lang w:eastAsia="pt-BR" w:bidi="ar-SA"/>
        </w:rPr>
        <w:t xml:space="preserve">fico na área. </w:t>
      </w:r>
    </w:p>
    <w:p w14:paraId="6D2A3517" w14:textId="746C34D9" w:rsidR="000672D1" w:rsidRPr="00C478A1" w:rsidRDefault="000672D1" w:rsidP="000672D1">
      <w:pPr>
        <w:pStyle w:val="Padro"/>
        <w:spacing w:line="360" w:lineRule="auto"/>
        <w:jc w:val="both"/>
        <w:rPr>
          <w:rFonts w:ascii="Arial Narrow" w:eastAsia="Times New Roman" w:hAnsi="Arial Narrow" w:cs="Times New Roman"/>
          <w:lang w:eastAsia="pt-BR" w:bidi="ar-SA"/>
        </w:rPr>
      </w:pPr>
      <w:r w:rsidRPr="00C478A1">
        <w:rPr>
          <w:rFonts w:ascii="Arial Narrow" w:eastAsia="Times New Roman" w:hAnsi="Arial Narrow" w:cs="Times New Roman"/>
          <w:b/>
          <w:lang w:eastAsia="pt-BR" w:bidi="ar-SA"/>
        </w:rPr>
        <w:t>II –</w:t>
      </w:r>
      <w:r w:rsidRPr="00C478A1">
        <w:rPr>
          <w:rFonts w:ascii="Arial Narrow" w:eastAsia="Times New Roman" w:hAnsi="Arial Narrow" w:cs="Times New Roman"/>
          <w:lang w:eastAsia="pt-BR" w:bidi="ar-SA"/>
        </w:rPr>
        <w:t xml:space="preserve"> </w:t>
      </w:r>
      <w:proofErr w:type="gramStart"/>
      <w:r w:rsidRPr="00C478A1">
        <w:rPr>
          <w:rFonts w:ascii="Arial Narrow" w:eastAsia="Times New Roman" w:hAnsi="Arial Narrow" w:cs="Times New Roman"/>
          <w:lang w:eastAsia="pt-BR" w:bidi="ar-SA"/>
        </w:rPr>
        <w:t>o</w:t>
      </w:r>
      <w:proofErr w:type="gramEnd"/>
      <w:r w:rsidRPr="00C478A1">
        <w:rPr>
          <w:rFonts w:ascii="Arial Narrow" w:eastAsia="Times New Roman" w:hAnsi="Arial Narrow" w:cs="Times New Roman"/>
          <w:lang w:eastAsia="pt-BR" w:bidi="ar-SA"/>
        </w:rPr>
        <w:t xml:space="preserve"> médico</w:t>
      </w:r>
      <w:r w:rsidR="00B35F54">
        <w:rPr>
          <w:rFonts w:ascii="Arial Narrow" w:eastAsia="Times New Roman" w:hAnsi="Arial Narrow" w:cs="Times New Roman"/>
          <w:lang w:eastAsia="pt-BR" w:bidi="ar-SA"/>
        </w:rPr>
        <w:t xml:space="preserve"> ou especialista</w:t>
      </w:r>
      <w:r w:rsidRPr="00C478A1">
        <w:rPr>
          <w:rFonts w:ascii="Arial Narrow" w:eastAsia="Times New Roman" w:hAnsi="Arial Narrow" w:cs="Times New Roman"/>
          <w:lang w:eastAsia="pt-BR" w:bidi="ar-SA"/>
        </w:rPr>
        <w:t xml:space="preserve"> responsável deve informar ao paciente que </w:t>
      </w:r>
      <w:r w:rsidR="00845A34" w:rsidRPr="00C478A1">
        <w:rPr>
          <w:rFonts w:ascii="Arial Narrow" w:eastAsia="Times New Roman" w:hAnsi="Arial Narrow" w:cs="Times New Roman"/>
          <w:lang w:eastAsia="pt-BR" w:bidi="ar-SA"/>
        </w:rPr>
        <w:t>o “</w:t>
      </w:r>
      <w:r w:rsidR="00845A34" w:rsidRPr="00C478A1">
        <w:rPr>
          <w:rFonts w:ascii="Arial Narrow" w:eastAsia="Times New Roman" w:hAnsi="Arial Narrow" w:cs="Times New Roman"/>
          <w:i/>
          <w:lang w:eastAsia="pt-BR" w:bidi="ar-SA"/>
        </w:rPr>
        <w:t>LIAN GONG 18 terapias</w:t>
      </w:r>
      <w:r w:rsidR="00845A34" w:rsidRPr="00C478A1">
        <w:rPr>
          <w:rFonts w:ascii="Arial Narrow" w:eastAsia="Times New Roman" w:hAnsi="Arial Narrow" w:cs="Times New Roman"/>
          <w:lang w:eastAsia="pt-BR" w:bidi="ar-SA"/>
        </w:rPr>
        <w:t xml:space="preserve">” </w:t>
      </w:r>
      <w:r w:rsidRPr="00C478A1">
        <w:rPr>
          <w:rFonts w:ascii="Arial Narrow" w:eastAsia="Times New Roman" w:hAnsi="Arial Narrow" w:cs="Times New Roman"/>
          <w:lang w:eastAsia="pt-BR" w:bidi="ar-SA"/>
        </w:rPr>
        <w:t>será</w:t>
      </w:r>
      <w:r w:rsidR="00B10FBA" w:rsidRPr="00C478A1"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Pr="00C478A1">
        <w:rPr>
          <w:rFonts w:ascii="Arial Narrow" w:eastAsia="Times New Roman" w:hAnsi="Arial Narrow" w:cs="Times New Roman"/>
          <w:lang w:eastAsia="pt-BR" w:bidi="ar-SA"/>
        </w:rPr>
        <w:t>prescrit</w:t>
      </w:r>
      <w:r w:rsidR="003E45F1">
        <w:rPr>
          <w:rFonts w:ascii="Arial Narrow" w:eastAsia="Times New Roman" w:hAnsi="Arial Narrow" w:cs="Times New Roman"/>
          <w:lang w:eastAsia="pt-BR" w:bidi="ar-SA"/>
        </w:rPr>
        <w:t>o</w:t>
      </w:r>
      <w:r w:rsidRPr="00C478A1">
        <w:rPr>
          <w:rFonts w:ascii="Arial Narrow" w:eastAsia="Times New Roman" w:hAnsi="Arial Narrow" w:cs="Times New Roman"/>
          <w:lang w:eastAsia="pt-BR" w:bidi="ar-SA"/>
        </w:rPr>
        <w:t xml:space="preserve"> como tratamento </w:t>
      </w:r>
      <w:r w:rsidR="00851975">
        <w:rPr>
          <w:rFonts w:ascii="Arial Narrow" w:eastAsia="Times New Roman" w:hAnsi="Arial Narrow" w:cs="Times New Roman"/>
          <w:lang w:eastAsia="pt-BR" w:bidi="ar-SA"/>
        </w:rPr>
        <w:t xml:space="preserve">preventivo ou </w:t>
      </w:r>
      <w:r w:rsidRPr="00C478A1">
        <w:rPr>
          <w:rFonts w:ascii="Arial Narrow" w:eastAsia="Times New Roman" w:hAnsi="Arial Narrow" w:cs="Times New Roman"/>
          <w:lang w:eastAsia="pt-BR" w:bidi="ar-SA"/>
        </w:rPr>
        <w:t>complementar.</w:t>
      </w:r>
    </w:p>
    <w:p w14:paraId="4652DFEA" w14:textId="10160F04" w:rsidR="000672D1" w:rsidRPr="00C478A1" w:rsidRDefault="000672D1" w:rsidP="000672D1">
      <w:pPr>
        <w:pStyle w:val="Padro"/>
        <w:spacing w:line="360" w:lineRule="auto"/>
        <w:jc w:val="both"/>
        <w:rPr>
          <w:rFonts w:ascii="Arial Narrow" w:eastAsia="Times New Roman" w:hAnsi="Arial Narrow" w:cs="Times New Roman"/>
          <w:lang w:eastAsia="pt-BR" w:bidi="ar-SA"/>
        </w:rPr>
      </w:pPr>
      <w:r w:rsidRPr="00C478A1">
        <w:rPr>
          <w:rFonts w:ascii="Arial Narrow" w:eastAsia="Times New Roman" w:hAnsi="Arial Narrow" w:cs="Times New Roman"/>
          <w:b/>
          <w:lang w:eastAsia="pt-BR" w:bidi="ar-SA"/>
        </w:rPr>
        <w:lastRenderedPageBreak/>
        <w:t>Parágrafo único.</w:t>
      </w:r>
      <w:r w:rsidRPr="00C478A1">
        <w:rPr>
          <w:rFonts w:ascii="Arial Narrow" w:eastAsia="Times New Roman" w:hAnsi="Arial Narrow" w:cs="Times New Roman"/>
          <w:lang w:eastAsia="pt-BR" w:bidi="ar-SA"/>
        </w:rPr>
        <w:t xml:space="preserve"> A opção pelo tratamento com </w:t>
      </w:r>
      <w:bookmarkStart w:id="2" w:name="_Hlk89074489"/>
      <w:r w:rsidR="00637292" w:rsidRPr="00C478A1">
        <w:rPr>
          <w:rFonts w:ascii="Arial Narrow" w:eastAsia="Times New Roman" w:hAnsi="Arial Narrow" w:cs="Times New Roman"/>
          <w:lang w:eastAsia="pt-BR" w:bidi="ar-SA"/>
        </w:rPr>
        <w:t>“</w:t>
      </w:r>
      <w:r w:rsidR="00637292" w:rsidRPr="00C478A1">
        <w:rPr>
          <w:rFonts w:ascii="Arial Narrow" w:eastAsia="Times New Roman" w:hAnsi="Arial Narrow" w:cs="Times New Roman"/>
          <w:i/>
          <w:lang w:eastAsia="pt-BR" w:bidi="ar-SA"/>
        </w:rPr>
        <w:t>LIAN GONG 18 terapias</w:t>
      </w:r>
      <w:r w:rsidR="00637292" w:rsidRPr="00C478A1">
        <w:rPr>
          <w:rFonts w:ascii="Arial Narrow" w:eastAsia="Times New Roman" w:hAnsi="Arial Narrow" w:cs="Times New Roman"/>
          <w:lang w:eastAsia="pt-BR" w:bidi="ar-SA"/>
        </w:rPr>
        <w:t>”</w:t>
      </w:r>
      <w:r w:rsidRPr="00C478A1">
        <w:rPr>
          <w:rFonts w:ascii="Arial Narrow" w:eastAsia="Times New Roman" w:hAnsi="Arial Narrow" w:cs="Times New Roman"/>
          <w:lang w:eastAsia="pt-BR" w:bidi="ar-SA"/>
        </w:rPr>
        <w:t xml:space="preserve"> </w:t>
      </w:r>
      <w:bookmarkEnd w:id="2"/>
      <w:r w:rsidRPr="00C478A1">
        <w:rPr>
          <w:rFonts w:ascii="Arial Narrow" w:eastAsia="Times New Roman" w:hAnsi="Arial Narrow" w:cs="Times New Roman"/>
          <w:lang w:eastAsia="pt-BR" w:bidi="ar-SA"/>
        </w:rPr>
        <w:t>não exclui o direito</w:t>
      </w:r>
      <w:r w:rsidR="00B10FBA" w:rsidRPr="00C478A1"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Pr="00C478A1">
        <w:rPr>
          <w:rFonts w:ascii="Arial Narrow" w:eastAsia="Times New Roman" w:hAnsi="Arial Narrow" w:cs="Times New Roman"/>
          <w:lang w:eastAsia="pt-BR" w:bidi="ar-SA"/>
        </w:rPr>
        <w:t>de acesso a outras modalidades terapêuticas.</w:t>
      </w:r>
    </w:p>
    <w:p w14:paraId="5C95AB91" w14:textId="5E8AA7B9" w:rsidR="000672D1" w:rsidRPr="00C478A1" w:rsidRDefault="000672D1" w:rsidP="000672D1">
      <w:pPr>
        <w:pStyle w:val="Padro"/>
        <w:spacing w:line="360" w:lineRule="auto"/>
        <w:jc w:val="both"/>
        <w:rPr>
          <w:rFonts w:ascii="Arial Narrow" w:eastAsia="Times New Roman" w:hAnsi="Arial Narrow" w:cs="Times New Roman"/>
          <w:lang w:eastAsia="pt-BR" w:bidi="ar-SA"/>
        </w:rPr>
      </w:pPr>
      <w:r w:rsidRPr="00C478A1">
        <w:rPr>
          <w:rFonts w:ascii="Arial Narrow" w:eastAsia="Times New Roman" w:hAnsi="Arial Narrow" w:cs="Times New Roman"/>
          <w:b/>
          <w:lang w:eastAsia="pt-BR" w:bidi="ar-SA"/>
        </w:rPr>
        <w:t>Art. 3º</w:t>
      </w:r>
      <w:r w:rsidR="00B10FBA" w:rsidRPr="00C478A1">
        <w:rPr>
          <w:rFonts w:ascii="Arial Narrow" w:eastAsia="Times New Roman" w:hAnsi="Arial Narrow" w:cs="Times New Roman"/>
          <w:b/>
          <w:lang w:eastAsia="pt-BR" w:bidi="ar-SA"/>
        </w:rPr>
        <w:t xml:space="preserve"> -</w:t>
      </w:r>
      <w:r w:rsidRPr="00C478A1">
        <w:rPr>
          <w:rFonts w:ascii="Arial Narrow" w:eastAsia="Times New Roman" w:hAnsi="Arial Narrow" w:cs="Times New Roman"/>
          <w:lang w:eastAsia="pt-BR" w:bidi="ar-SA"/>
        </w:rPr>
        <w:t xml:space="preserve"> Considera-se de relevância pública </w:t>
      </w:r>
      <w:r w:rsidR="00845A34" w:rsidRPr="00C478A1">
        <w:rPr>
          <w:rFonts w:ascii="Arial Narrow" w:eastAsia="Times New Roman" w:hAnsi="Arial Narrow" w:cs="Times New Roman"/>
          <w:lang w:eastAsia="pt-BR" w:bidi="ar-SA"/>
        </w:rPr>
        <w:t>as</w:t>
      </w:r>
      <w:r w:rsidRPr="00C478A1"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="00845A34" w:rsidRPr="00C478A1">
        <w:rPr>
          <w:rFonts w:ascii="Arial Narrow" w:eastAsia="Times New Roman" w:hAnsi="Arial Narrow" w:cs="Times New Roman"/>
          <w:lang w:eastAsia="pt-BR" w:bidi="ar-SA"/>
        </w:rPr>
        <w:t>práticas corporais da Medicina Tradicional Chinesa denominada “</w:t>
      </w:r>
      <w:r w:rsidR="00845A34" w:rsidRPr="00C478A1">
        <w:rPr>
          <w:rFonts w:ascii="Arial Narrow" w:eastAsia="Times New Roman" w:hAnsi="Arial Narrow" w:cs="Times New Roman"/>
          <w:i/>
          <w:lang w:eastAsia="pt-BR" w:bidi="ar-SA"/>
        </w:rPr>
        <w:t>LIAN GONG 18 terapias</w:t>
      </w:r>
      <w:r w:rsidR="008E79E4" w:rsidRPr="00C478A1">
        <w:rPr>
          <w:rFonts w:ascii="Arial Narrow" w:eastAsia="Times New Roman" w:hAnsi="Arial Narrow" w:cs="Times New Roman"/>
          <w:lang w:eastAsia="pt-BR" w:bidi="ar-SA"/>
        </w:rPr>
        <w:t>”</w:t>
      </w:r>
      <w:r w:rsidR="00845A34" w:rsidRPr="00C478A1"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Pr="00C478A1">
        <w:rPr>
          <w:rFonts w:ascii="Arial Narrow" w:eastAsia="Times New Roman" w:hAnsi="Arial Narrow" w:cs="Times New Roman"/>
          <w:lang w:eastAsia="pt-BR" w:bidi="ar-SA"/>
        </w:rPr>
        <w:t>nos termos desta Lei.</w:t>
      </w:r>
    </w:p>
    <w:p w14:paraId="28BEDEF9" w14:textId="74D13F55" w:rsidR="00395875" w:rsidRPr="00C478A1" w:rsidRDefault="000672D1" w:rsidP="000672D1">
      <w:pPr>
        <w:pStyle w:val="Padro"/>
        <w:spacing w:line="360" w:lineRule="auto"/>
        <w:jc w:val="both"/>
        <w:rPr>
          <w:rFonts w:ascii="Arial Narrow" w:eastAsia="Times New Roman" w:hAnsi="Arial Narrow" w:cs="Times New Roman"/>
          <w:lang w:eastAsia="pt-BR" w:bidi="ar-SA"/>
        </w:rPr>
      </w:pPr>
      <w:r w:rsidRPr="00C478A1">
        <w:rPr>
          <w:rFonts w:ascii="Arial Narrow" w:eastAsia="Times New Roman" w:hAnsi="Arial Narrow" w:cs="Times New Roman"/>
          <w:b/>
          <w:lang w:eastAsia="pt-BR" w:bidi="ar-SA"/>
        </w:rPr>
        <w:t>Art. 4º</w:t>
      </w:r>
      <w:r w:rsidR="00B10FBA" w:rsidRPr="00C478A1">
        <w:rPr>
          <w:rFonts w:ascii="Arial Narrow" w:eastAsia="Times New Roman" w:hAnsi="Arial Narrow" w:cs="Times New Roman"/>
          <w:b/>
          <w:lang w:eastAsia="pt-BR" w:bidi="ar-SA"/>
        </w:rPr>
        <w:t xml:space="preserve"> -</w:t>
      </w:r>
      <w:r w:rsidRPr="00C478A1"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="00395875" w:rsidRPr="00C478A1">
        <w:rPr>
          <w:rFonts w:ascii="Arial Narrow" w:eastAsia="Times New Roman" w:hAnsi="Arial Narrow" w:cs="Times New Roman"/>
          <w:lang w:eastAsia="pt-BR" w:bidi="ar-SA"/>
        </w:rPr>
        <w:t>O Poder Executivo por meio d</w:t>
      </w:r>
      <w:r w:rsidR="00845A34" w:rsidRPr="00C478A1">
        <w:rPr>
          <w:rFonts w:ascii="Arial Narrow" w:eastAsia="Times New Roman" w:hAnsi="Arial Narrow" w:cs="Times New Roman"/>
          <w:lang w:eastAsia="pt-BR" w:bidi="ar-SA"/>
        </w:rPr>
        <w:t>a Secretaria Municipal de Saúde</w:t>
      </w:r>
      <w:r w:rsidR="00395875" w:rsidRPr="00C478A1">
        <w:rPr>
          <w:rFonts w:ascii="Arial Narrow" w:eastAsia="Times New Roman" w:hAnsi="Arial Narrow" w:cs="Times New Roman"/>
          <w:lang w:eastAsia="pt-BR" w:bidi="ar-SA"/>
        </w:rPr>
        <w:t xml:space="preserve"> dará diretrizes sobre as</w:t>
      </w:r>
      <w:r w:rsidR="002D6B53" w:rsidRPr="00C478A1"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="00395875" w:rsidRPr="00C478A1">
        <w:rPr>
          <w:rFonts w:ascii="Arial Narrow" w:eastAsia="Times New Roman" w:hAnsi="Arial Narrow" w:cs="Times New Roman"/>
          <w:lang w:eastAsia="pt-BR" w:bidi="ar-SA"/>
        </w:rPr>
        <w:t xml:space="preserve">normas para cumprimento do disposto </w:t>
      </w:r>
      <w:r w:rsidR="00B17317" w:rsidRPr="00C478A1">
        <w:rPr>
          <w:rFonts w:ascii="Arial Narrow" w:eastAsia="Times New Roman" w:hAnsi="Arial Narrow" w:cs="Times New Roman"/>
          <w:lang w:eastAsia="pt-BR" w:bidi="ar-SA"/>
        </w:rPr>
        <w:t xml:space="preserve">contido </w:t>
      </w:r>
      <w:r w:rsidR="00395875" w:rsidRPr="00C478A1">
        <w:rPr>
          <w:rFonts w:ascii="Arial Narrow" w:eastAsia="Times New Roman" w:hAnsi="Arial Narrow" w:cs="Times New Roman"/>
          <w:lang w:eastAsia="pt-BR" w:bidi="ar-SA"/>
        </w:rPr>
        <w:t>nes</w:t>
      </w:r>
      <w:r w:rsidR="00C94A0C">
        <w:rPr>
          <w:rFonts w:ascii="Arial Narrow" w:eastAsia="Times New Roman" w:hAnsi="Arial Narrow" w:cs="Times New Roman"/>
          <w:lang w:eastAsia="pt-BR" w:bidi="ar-SA"/>
        </w:rPr>
        <w:t>t</w:t>
      </w:r>
      <w:r w:rsidR="00395875" w:rsidRPr="00C478A1">
        <w:rPr>
          <w:rFonts w:ascii="Arial Narrow" w:eastAsia="Times New Roman" w:hAnsi="Arial Narrow" w:cs="Times New Roman"/>
          <w:lang w:eastAsia="pt-BR" w:bidi="ar-SA"/>
        </w:rPr>
        <w:t>a lei.</w:t>
      </w:r>
    </w:p>
    <w:p w14:paraId="7F7CA15C" w14:textId="4D58BC19" w:rsidR="002D6B53" w:rsidRPr="00C478A1" w:rsidRDefault="002D6B53" w:rsidP="00395875">
      <w:pPr>
        <w:pStyle w:val="Padro"/>
        <w:spacing w:line="360" w:lineRule="auto"/>
        <w:jc w:val="both"/>
        <w:rPr>
          <w:rFonts w:ascii="Arial Narrow" w:eastAsia="Times New Roman" w:hAnsi="Arial Narrow" w:cs="Times New Roman"/>
          <w:lang w:eastAsia="pt-BR" w:bidi="ar-SA"/>
        </w:rPr>
      </w:pPr>
      <w:r w:rsidRPr="00C478A1">
        <w:rPr>
          <w:rFonts w:ascii="Arial Narrow" w:eastAsia="Times New Roman" w:hAnsi="Arial Narrow" w:cs="Times New Roman"/>
          <w:b/>
          <w:lang w:eastAsia="pt-BR" w:bidi="ar-SA"/>
        </w:rPr>
        <w:t>Parágrafo único:</w:t>
      </w:r>
      <w:r w:rsidRPr="00C478A1"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="005D1AFE" w:rsidRPr="00C478A1">
        <w:rPr>
          <w:rFonts w:ascii="Arial Narrow" w:eastAsia="Times New Roman" w:hAnsi="Arial Narrow" w:cs="Times New Roman"/>
          <w:lang w:eastAsia="pt-BR" w:bidi="ar-SA"/>
        </w:rPr>
        <w:t>O Poder Público poderá celebrar</w:t>
      </w:r>
      <w:r w:rsidR="00C8643A" w:rsidRPr="00C478A1"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="005D1AFE" w:rsidRPr="00C478A1">
        <w:rPr>
          <w:rFonts w:ascii="Arial Narrow" w:eastAsia="Times New Roman" w:hAnsi="Arial Narrow" w:cs="Times New Roman"/>
          <w:lang w:eastAsia="pt-BR" w:bidi="ar-SA"/>
        </w:rPr>
        <w:t>convênios visando a implantação do programa</w:t>
      </w:r>
      <w:r w:rsidR="00606DCB" w:rsidRPr="00C478A1">
        <w:rPr>
          <w:rFonts w:ascii="Arial Narrow" w:eastAsia="Times New Roman" w:hAnsi="Arial Narrow" w:cs="Times New Roman"/>
          <w:lang w:eastAsia="pt-BR" w:bidi="ar-SA"/>
        </w:rPr>
        <w:t xml:space="preserve"> com pessoas físicas, empresas, entidades e cooperativas</w:t>
      </w:r>
      <w:r w:rsidR="00845A34" w:rsidRPr="00C478A1">
        <w:rPr>
          <w:rFonts w:ascii="Arial Narrow" w:eastAsia="Times New Roman" w:hAnsi="Arial Narrow" w:cs="Times New Roman"/>
          <w:lang w:eastAsia="pt-BR" w:bidi="ar-SA"/>
        </w:rPr>
        <w:t xml:space="preserve"> e associações</w:t>
      </w:r>
      <w:r w:rsidR="00606DCB" w:rsidRPr="00C478A1">
        <w:rPr>
          <w:rFonts w:ascii="Arial Narrow" w:eastAsia="Times New Roman" w:hAnsi="Arial Narrow" w:cs="Times New Roman"/>
          <w:lang w:eastAsia="pt-BR" w:bidi="ar-SA"/>
        </w:rPr>
        <w:t xml:space="preserve"> constituídas em Sete Lagoas</w:t>
      </w:r>
      <w:r w:rsidR="00845A34" w:rsidRPr="00C478A1">
        <w:rPr>
          <w:rFonts w:ascii="Arial Narrow" w:eastAsia="Times New Roman" w:hAnsi="Arial Narrow" w:cs="Times New Roman"/>
          <w:lang w:eastAsia="pt-BR" w:bidi="ar-SA"/>
        </w:rPr>
        <w:t>.</w:t>
      </w:r>
    </w:p>
    <w:p w14:paraId="658B0595" w14:textId="09AB1439" w:rsidR="00B01207" w:rsidRPr="00C478A1" w:rsidRDefault="00395875" w:rsidP="00FA3EF3">
      <w:pPr>
        <w:pStyle w:val="Padro"/>
        <w:spacing w:line="360" w:lineRule="auto"/>
        <w:jc w:val="both"/>
        <w:rPr>
          <w:rFonts w:ascii="Arial Narrow" w:eastAsia="Times New Roman" w:hAnsi="Arial Narrow" w:cs="Times New Roman"/>
        </w:rPr>
      </w:pPr>
      <w:r w:rsidRPr="00C478A1">
        <w:rPr>
          <w:rFonts w:ascii="Arial Narrow" w:eastAsia="Times New Roman" w:hAnsi="Arial Narrow" w:cs="Times New Roman"/>
          <w:b/>
          <w:lang w:eastAsia="pt-BR" w:bidi="ar-SA"/>
        </w:rPr>
        <w:t>Art</w:t>
      </w:r>
      <w:r w:rsidR="004861F4" w:rsidRPr="00C478A1">
        <w:rPr>
          <w:rFonts w:ascii="Arial Narrow" w:eastAsia="Times New Roman" w:hAnsi="Arial Narrow" w:cs="Times New Roman"/>
          <w:b/>
          <w:lang w:eastAsia="pt-BR" w:bidi="ar-SA"/>
        </w:rPr>
        <w:t>.</w:t>
      </w:r>
      <w:r w:rsidRPr="00C478A1">
        <w:rPr>
          <w:rFonts w:ascii="Arial Narrow" w:eastAsia="Times New Roman" w:hAnsi="Arial Narrow" w:cs="Times New Roman"/>
          <w:b/>
          <w:lang w:eastAsia="pt-BR" w:bidi="ar-SA"/>
        </w:rPr>
        <w:t xml:space="preserve"> </w:t>
      </w:r>
      <w:r w:rsidR="00157182" w:rsidRPr="00C478A1">
        <w:rPr>
          <w:rFonts w:ascii="Arial Narrow" w:eastAsia="Times New Roman" w:hAnsi="Arial Narrow" w:cs="Times New Roman"/>
          <w:b/>
          <w:lang w:eastAsia="pt-BR" w:bidi="ar-SA"/>
        </w:rPr>
        <w:t>5</w:t>
      </w:r>
      <w:r w:rsidRPr="00C478A1">
        <w:rPr>
          <w:rFonts w:ascii="Arial Narrow" w:eastAsia="Times New Roman" w:hAnsi="Arial Narrow" w:cs="Times New Roman"/>
          <w:b/>
          <w:lang w:eastAsia="pt-BR" w:bidi="ar-SA"/>
        </w:rPr>
        <w:t>º</w:t>
      </w:r>
      <w:r w:rsidR="004861F4" w:rsidRPr="00C478A1">
        <w:rPr>
          <w:rFonts w:ascii="Arial Narrow" w:eastAsia="Times New Roman" w:hAnsi="Arial Narrow" w:cs="Times New Roman"/>
          <w:b/>
          <w:lang w:eastAsia="pt-BR" w:bidi="ar-SA"/>
        </w:rPr>
        <w:t xml:space="preserve"> -</w:t>
      </w:r>
      <w:r w:rsidRPr="00C478A1"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="008B32EE" w:rsidRPr="00C478A1">
        <w:rPr>
          <w:rFonts w:ascii="Arial Narrow" w:eastAsia="Times New Roman" w:hAnsi="Arial Narrow" w:cs="Times New Roman"/>
        </w:rPr>
        <w:t xml:space="preserve">O Executivo regulamentará esta lei. </w:t>
      </w:r>
    </w:p>
    <w:p w14:paraId="5EE48B7C" w14:textId="77777777" w:rsidR="004B1ADC" w:rsidRPr="00C64707" w:rsidRDefault="004B1ADC" w:rsidP="00FA3EF3">
      <w:pPr>
        <w:pStyle w:val="Padro"/>
        <w:spacing w:line="360" w:lineRule="auto"/>
        <w:jc w:val="both"/>
        <w:rPr>
          <w:rFonts w:ascii="Arial Narrow" w:eastAsia="Times New Roman" w:hAnsi="Arial Narrow" w:cs="Times New Roman"/>
        </w:rPr>
      </w:pPr>
    </w:p>
    <w:p w14:paraId="216213E0" w14:textId="39AA7588" w:rsidR="00D27BDC" w:rsidRPr="00C64707" w:rsidRDefault="00314379" w:rsidP="00EA22A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C64707">
        <w:rPr>
          <w:rFonts w:ascii="Arial Narrow" w:hAnsi="Arial Narrow"/>
          <w:sz w:val="24"/>
          <w:szCs w:val="24"/>
        </w:rPr>
        <w:t xml:space="preserve">                                    </w:t>
      </w:r>
      <w:r w:rsidR="007B117F" w:rsidRPr="00C64707">
        <w:rPr>
          <w:rFonts w:ascii="Arial Narrow" w:hAnsi="Arial Narrow"/>
          <w:sz w:val="24"/>
          <w:szCs w:val="24"/>
        </w:rPr>
        <w:t xml:space="preserve">  </w:t>
      </w:r>
      <w:r w:rsidR="001B5DAB" w:rsidRPr="00C64707">
        <w:rPr>
          <w:rFonts w:ascii="Arial Narrow" w:hAnsi="Arial Narrow"/>
          <w:sz w:val="24"/>
          <w:szCs w:val="24"/>
        </w:rPr>
        <w:t xml:space="preserve">Sala das Sessões, </w:t>
      </w:r>
      <w:r w:rsidR="00637292">
        <w:rPr>
          <w:rFonts w:ascii="Arial Narrow" w:hAnsi="Arial Narrow"/>
          <w:sz w:val="24"/>
          <w:szCs w:val="24"/>
        </w:rPr>
        <w:t>1</w:t>
      </w:r>
      <w:r w:rsidR="00B35F54">
        <w:rPr>
          <w:rFonts w:ascii="Arial Narrow" w:hAnsi="Arial Narrow"/>
          <w:sz w:val="24"/>
          <w:szCs w:val="24"/>
        </w:rPr>
        <w:t xml:space="preserve">8 </w:t>
      </w:r>
      <w:r w:rsidR="00F105F6" w:rsidRPr="00C64707">
        <w:rPr>
          <w:rFonts w:ascii="Arial Narrow" w:hAnsi="Arial Narrow"/>
          <w:sz w:val="24"/>
          <w:szCs w:val="24"/>
        </w:rPr>
        <w:t xml:space="preserve">de </w:t>
      </w:r>
      <w:r w:rsidR="00B35F54">
        <w:rPr>
          <w:rFonts w:ascii="Arial Narrow" w:hAnsi="Arial Narrow"/>
          <w:sz w:val="24"/>
          <w:szCs w:val="24"/>
        </w:rPr>
        <w:t xml:space="preserve">fevereiro </w:t>
      </w:r>
      <w:r w:rsidR="00914E04" w:rsidRPr="00C64707">
        <w:rPr>
          <w:rFonts w:ascii="Arial Narrow" w:hAnsi="Arial Narrow"/>
          <w:sz w:val="24"/>
          <w:szCs w:val="24"/>
        </w:rPr>
        <w:t>de 202</w:t>
      </w:r>
      <w:r w:rsidR="00B35F54">
        <w:rPr>
          <w:rFonts w:ascii="Arial Narrow" w:hAnsi="Arial Narrow"/>
          <w:sz w:val="24"/>
          <w:szCs w:val="24"/>
        </w:rPr>
        <w:t>2</w:t>
      </w:r>
      <w:r w:rsidR="00D27BDC" w:rsidRPr="00C64707">
        <w:rPr>
          <w:rFonts w:ascii="Arial Narrow" w:hAnsi="Arial Narrow"/>
          <w:sz w:val="24"/>
          <w:szCs w:val="24"/>
        </w:rPr>
        <w:t>.</w:t>
      </w:r>
    </w:p>
    <w:p w14:paraId="4AA13DAF" w14:textId="77777777" w:rsidR="007B117F" w:rsidRPr="00C64707" w:rsidRDefault="007B117F" w:rsidP="00EA22A8">
      <w:pPr>
        <w:spacing w:after="0" w:line="360" w:lineRule="auto"/>
        <w:jc w:val="both"/>
        <w:rPr>
          <w:rFonts w:ascii="Arial Narrow" w:hAnsi="Arial Narrow" w:cs="Tahoma"/>
        </w:rPr>
      </w:pPr>
    </w:p>
    <w:p w14:paraId="26C83D17" w14:textId="77777777" w:rsidR="00D27BDC" w:rsidRPr="00C64707" w:rsidRDefault="0065024B" w:rsidP="00EA22A8">
      <w:pPr>
        <w:spacing w:after="0" w:line="360" w:lineRule="auto"/>
        <w:jc w:val="both"/>
        <w:rPr>
          <w:rFonts w:ascii="Arial Narrow" w:hAnsi="Arial Narrow"/>
        </w:rPr>
      </w:pPr>
      <w:r w:rsidRPr="00C64707">
        <w:rPr>
          <w:rFonts w:ascii="Arial Narrow" w:hAnsi="Arial Narrow" w:cs="Tahoma"/>
          <w:i/>
          <w:iCs/>
          <w:noProof/>
        </w:rPr>
        <w:drawing>
          <wp:anchor distT="0" distB="0" distL="114300" distR="114300" simplePos="0" relativeHeight="251661312" behindDoc="0" locked="0" layoutInCell="1" allowOverlap="1" wp14:anchorId="1F87B80F" wp14:editId="34ACDFD5">
            <wp:simplePos x="0" y="0"/>
            <wp:positionH relativeFrom="column">
              <wp:posOffset>794385</wp:posOffset>
            </wp:positionH>
            <wp:positionV relativeFrom="paragraph">
              <wp:posOffset>22225</wp:posOffset>
            </wp:positionV>
            <wp:extent cx="3440430" cy="690880"/>
            <wp:effectExtent l="0" t="0" r="7620" b="0"/>
            <wp:wrapSquare wrapText="largest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DC5F03" w14:textId="77777777" w:rsidR="00D27BDC" w:rsidRPr="00C64707" w:rsidRDefault="00D27BDC" w:rsidP="00EA22A8">
      <w:pPr>
        <w:spacing w:after="0" w:line="360" w:lineRule="auto"/>
        <w:jc w:val="both"/>
        <w:rPr>
          <w:rFonts w:ascii="Arial Narrow" w:hAnsi="Arial Narrow"/>
        </w:rPr>
      </w:pPr>
    </w:p>
    <w:p w14:paraId="2335F71E" w14:textId="77777777" w:rsidR="00D27BDC" w:rsidRPr="00C64707" w:rsidRDefault="00D27BDC" w:rsidP="00EA22A8">
      <w:pPr>
        <w:spacing w:after="0" w:line="360" w:lineRule="auto"/>
        <w:jc w:val="both"/>
        <w:rPr>
          <w:rFonts w:ascii="Arial Narrow" w:hAnsi="Arial Narrow"/>
        </w:rPr>
      </w:pPr>
    </w:p>
    <w:p w14:paraId="153C73D8" w14:textId="25AA1DE3" w:rsidR="001845D4" w:rsidRDefault="00DB40B4" w:rsidP="00EA22A8">
      <w:pPr>
        <w:spacing w:after="0" w:line="240" w:lineRule="auto"/>
        <w:jc w:val="both"/>
        <w:rPr>
          <w:rFonts w:ascii="Arial Narrow" w:hAnsi="Arial Narrow"/>
          <w:b/>
          <w:sz w:val="28"/>
          <w:szCs w:val="28"/>
        </w:rPr>
      </w:pPr>
      <w:r w:rsidRPr="00C64707">
        <w:rPr>
          <w:rFonts w:ascii="Arial Narrow" w:hAnsi="Arial Narrow"/>
          <w:b/>
          <w:sz w:val="28"/>
          <w:szCs w:val="28"/>
        </w:rPr>
        <w:t xml:space="preserve">                                              </w:t>
      </w:r>
    </w:p>
    <w:p w14:paraId="263F1D91" w14:textId="4CF38276" w:rsidR="00DB40B4" w:rsidRPr="00C64707" w:rsidRDefault="00DB40B4" w:rsidP="00DF2763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C64707">
        <w:rPr>
          <w:rFonts w:ascii="Arial Narrow" w:hAnsi="Arial Narrow"/>
          <w:b/>
          <w:sz w:val="28"/>
          <w:szCs w:val="28"/>
        </w:rPr>
        <w:t>JUSTIFICATIVA</w:t>
      </w:r>
    </w:p>
    <w:p w14:paraId="5E5E004B" w14:textId="77777777" w:rsidR="00DB40B4" w:rsidRPr="00C64707" w:rsidRDefault="00DB40B4" w:rsidP="0064463A">
      <w:pPr>
        <w:spacing w:after="0"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6E9ACA6F" w14:textId="310E21FD" w:rsidR="001845D4" w:rsidRDefault="009060D1" w:rsidP="0064463A">
      <w:pPr>
        <w:spacing w:after="0" w:line="360" w:lineRule="auto"/>
        <w:ind w:firstLine="851"/>
        <w:jc w:val="both"/>
        <w:rPr>
          <w:rFonts w:ascii="Arial Narrow" w:hAnsi="Arial Narrow"/>
        </w:rPr>
      </w:pPr>
      <w:r w:rsidRPr="00C64707">
        <w:rPr>
          <w:rFonts w:ascii="Arial Narrow" w:hAnsi="Arial Narrow" w:cs="Times New Roman"/>
          <w:sz w:val="24"/>
          <w:szCs w:val="24"/>
        </w:rPr>
        <w:t xml:space="preserve">O </w:t>
      </w:r>
      <w:r w:rsidR="008E559D">
        <w:rPr>
          <w:rFonts w:ascii="Arial Narrow" w:hAnsi="Arial Narrow" w:cs="Times New Roman"/>
          <w:sz w:val="24"/>
          <w:szCs w:val="24"/>
        </w:rPr>
        <w:t>A</w:t>
      </w:r>
      <w:r w:rsidR="001F68E1">
        <w:rPr>
          <w:rFonts w:ascii="Arial Narrow" w:hAnsi="Arial Narrow" w:cs="Times New Roman"/>
          <w:sz w:val="24"/>
          <w:szCs w:val="24"/>
        </w:rPr>
        <w:t>nte</w:t>
      </w:r>
      <w:r w:rsidRPr="00C64707">
        <w:rPr>
          <w:rFonts w:ascii="Arial Narrow" w:hAnsi="Arial Narrow" w:cs="Times New Roman"/>
          <w:sz w:val="24"/>
          <w:szCs w:val="24"/>
        </w:rPr>
        <w:t xml:space="preserve">projeto de </w:t>
      </w:r>
      <w:r w:rsidR="008E559D">
        <w:rPr>
          <w:rFonts w:ascii="Arial Narrow" w:hAnsi="Arial Narrow" w:cs="Times New Roman"/>
          <w:sz w:val="24"/>
          <w:szCs w:val="24"/>
        </w:rPr>
        <w:t>L</w:t>
      </w:r>
      <w:r w:rsidRPr="00C64707">
        <w:rPr>
          <w:rFonts w:ascii="Arial Narrow" w:hAnsi="Arial Narrow" w:cs="Times New Roman"/>
          <w:sz w:val="24"/>
          <w:szCs w:val="24"/>
        </w:rPr>
        <w:t xml:space="preserve">ei </w:t>
      </w:r>
      <w:r w:rsidR="00C64707" w:rsidRPr="00C64707">
        <w:rPr>
          <w:rFonts w:ascii="Arial Narrow" w:hAnsi="Arial Narrow" w:cs="Times New Roman"/>
          <w:sz w:val="24"/>
          <w:szCs w:val="24"/>
        </w:rPr>
        <w:t>visa</w:t>
      </w:r>
      <w:r w:rsidR="00C64707" w:rsidRPr="00C64707">
        <w:rPr>
          <w:rFonts w:ascii="Arial Narrow" w:hAnsi="Arial Narrow"/>
        </w:rPr>
        <w:t xml:space="preserve"> </w:t>
      </w:r>
      <w:r w:rsidR="006E32A0">
        <w:rPr>
          <w:rFonts w:ascii="Arial Narrow" w:hAnsi="Arial Narrow"/>
        </w:rPr>
        <w:t>instituir o Programa de</w:t>
      </w:r>
      <w:r w:rsidR="007A1B8A">
        <w:rPr>
          <w:rFonts w:ascii="Arial Narrow" w:hAnsi="Arial Narrow"/>
        </w:rPr>
        <w:t xml:space="preserve"> </w:t>
      </w:r>
      <w:r w:rsidR="0096704B">
        <w:rPr>
          <w:rFonts w:ascii="Arial Narrow" w:hAnsi="Arial Narrow"/>
        </w:rPr>
        <w:t>P</w:t>
      </w:r>
      <w:r w:rsidR="007A1B8A" w:rsidRPr="007A1B8A">
        <w:rPr>
          <w:rFonts w:ascii="Arial Narrow" w:hAnsi="Arial Narrow"/>
        </w:rPr>
        <w:t xml:space="preserve">ráticas </w:t>
      </w:r>
      <w:r w:rsidR="0096704B">
        <w:rPr>
          <w:rFonts w:ascii="Arial Narrow" w:hAnsi="Arial Narrow"/>
        </w:rPr>
        <w:t>C</w:t>
      </w:r>
      <w:r w:rsidR="007A1B8A" w:rsidRPr="007A1B8A">
        <w:rPr>
          <w:rFonts w:ascii="Arial Narrow" w:hAnsi="Arial Narrow"/>
        </w:rPr>
        <w:t xml:space="preserve">orporais da </w:t>
      </w:r>
      <w:r w:rsidR="0096704B">
        <w:rPr>
          <w:rFonts w:ascii="Arial Narrow" w:hAnsi="Arial Narrow"/>
        </w:rPr>
        <w:t>M</w:t>
      </w:r>
      <w:r w:rsidR="007A1B8A" w:rsidRPr="007A1B8A">
        <w:rPr>
          <w:rFonts w:ascii="Arial Narrow" w:hAnsi="Arial Narrow"/>
        </w:rPr>
        <w:t xml:space="preserve">edicina </w:t>
      </w:r>
      <w:r w:rsidR="0096704B">
        <w:rPr>
          <w:rFonts w:ascii="Arial Narrow" w:hAnsi="Arial Narrow"/>
        </w:rPr>
        <w:t>T</w:t>
      </w:r>
      <w:r w:rsidR="007A1B8A" w:rsidRPr="007A1B8A">
        <w:rPr>
          <w:rFonts w:ascii="Arial Narrow" w:hAnsi="Arial Narrow"/>
        </w:rPr>
        <w:t xml:space="preserve">radicional </w:t>
      </w:r>
      <w:r w:rsidR="0096704B">
        <w:rPr>
          <w:rFonts w:ascii="Arial Narrow" w:hAnsi="Arial Narrow"/>
        </w:rPr>
        <w:t>C</w:t>
      </w:r>
      <w:r w:rsidR="007A1B8A" w:rsidRPr="007A1B8A">
        <w:rPr>
          <w:rFonts w:ascii="Arial Narrow" w:hAnsi="Arial Narrow"/>
        </w:rPr>
        <w:t xml:space="preserve">hinesa denominada </w:t>
      </w:r>
      <w:r w:rsidR="007A1B8A">
        <w:rPr>
          <w:rFonts w:ascii="Arial Narrow" w:hAnsi="Arial Narrow"/>
        </w:rPr>
        <w:t>‘</w:t>
      </w:r>
      <w:r w:rsidR="007A1B8A" w:rsidRPr="007A1B8A">
        <w:rPr>
          <w:rFonts w:ascii="Arial Narrow" w:hAnsi="Arial Narrow"/>
          <w:i/>
        </w:rPr>
        <w:t>LIAN GONG EM 18 TERAPIAS</w:t>
      </w:r>
      <w:r w:rsidR="007A1B8A" w:rsidRPr="007A1B8A">
        <w:rPr>
          <w:rFonts w:ascii="Arial Narrow" w:hAnsi="Arial Narrow"/>
        </w:rPr>
        <w:t xml:space="preserve">” no âmbito das </w:t>
      </w:r>
      <w:r w:rsidR="007A1B8A">
        <w:rPr>
          <w:rFonts w:ascii="Arial Narrow" w:hAnsi="Arial Narrow"/>
        </w:rPr>
        <w:t>E</w:t>
      </w:r>
      <w:r w:rsidR="007A1B8A" w:rsidRPr="007A1B8A">
        <w:rPr>
          <w:rFonts w:ascii="Arial Narrow" w:hAnsi="Arial Narrow"/>
        </w:rPr>
        <w:t xml:space="preserve">stratégias de </w:t>
      </w:r>
      <w:r w:rsidR="007A1B8A">
        <w:rPr>
          <w:rFonts w:ascii="Arial Narrow" w:hAnsi="Arial Narrow"/>
        </w:rPr>
        <w:t>S</w:t>
      </w:r>
      <w:r w:rsidR="007A1B8A" w:rsidRPr="007A1B8A">
        <w:rPr>
          <w:rFonts w:ascii="Arial Narrow" w:hAnsi="Arial Narrow"/>
        </w:rPr>
        <w:t xml:space="preserve">aúde da </w:t>
      </w:r>
      <w:r w:rsidR="007A1B8A">
        <w:rPr>
          <w:rFonts w:ascii="Arial Narrow" w:hAnsi="Arial Narrow"/>
        </w:rPr>
        <w:t>F</w:t>
      </w:r>
      <w:r w:rsidR="007A1B8A" w:rsidRPr="007A1B8A">
        <w:rPr>
          <w:rFonts w:ascii="Arial Narrow" w:hAnsi="Arial Narrow"/>
        </w:rPr>
        <w:t xml:space="preserve">amília e </w:t>
      </w:r>
      <w:r w:rsidR="007A1B8A">
        <w:rPr>
          <w:rFonts w:ascii="Arial Narrow" w:hAnsi="Arial Narrow"/>
        </w:rPr>
        <w:t>C</w:t>
      </w:r>
      <w:r w:rsidR="00FF4BDD">
        <w:rPr>
          <w:rFonts w:ascii="Arial Narrow" w:hAnsi="Arial Narrow"/>
        </w:rPr>
        <w:t>entro de</w:t>
      </w:r>
      <w:r w:rsidR="007A1B8A" w:rsidRPr="007A1B8A">
        <w:rPr>
          <w:rFonts w:ascii="Arial Narrow" w:hAnsi="Arial Narrow"/>
        </w:rPr>
        <w:t xml:space="preserve"> </w:t>
      </w:r>
      <w:r w:rsidR="007A1B8A">
        <w:rPr>
          <w:rFonts w:ascii="Arial Narrow" w:hAnsi="Arial Narrow"/>
        </w:rPr>
        <w:t>R</w:t>
      </w:r>
      <w:r w:rsidR="007A1B8A" w:rsidRPr="007A1B8A">
        <w:rPr>
          <w:rFonts w:ascii="Arial Narrow" w:hAnsi="Arial Narrow"/>
        </w:rPr>
        <w:t xml:space="preserve">eferência da </w:t>
      </w:r>
      <w:r w:rsidR="007A1B8A">
        <w:rPr>
          <w:rFonts w:ascii="Arial Narrow" w:hAnsi="Arial Narrow"/>
        </w:rPr>
        <w:t>A</w:t>
      </w:r>
      <w:r w:rsidR="007A1B8A" w:rsidRPr="007A1B8A">
        <w:rPr>
          <w:rFonts w:ascii="Arial Narrow" w:hAnsi="Arial Narrow"/>
        </w:rPr>
        <w:t xml:space="preserve">ssistência </w:t>
      </w:r>
      <w:r w:rsidR="007A1B8A">
        <w:rPr>
          <w:rFonts w:ascii="Arial Narrow" w:hAnsi="Arial Narrow"/>
        </w:rPr>
        <w:t>S</w:t>
      </w:r>
      <w:r w:rsidR="007A1B8A" w:rsidRPr="007A1B8A">
        <w:rPr>
          <w:rFonts w:ascii="Arial Narrow" w:hAnsi="Arial Narrow"/>
        </w:rPr>
        <w:t>ocial</w:t>
      </w:r>
      <w:r w:rsidR="00C94A0C">
        <w:rPr>
          <w:rFonts w:ascii="Arial Narrow" w:hAnsi="Arial Narrow"/>
        </w:rPr>
        <w:t xml:space="preserve"> e outros</w:t>
      </w:r>
      <w:r w:rsidR="00171885">
        <w:rPr>
          <w:rFonts w:ascii="Arial Narrow" w:hAnsi="Arial Narrow"/>
        </w:rPr>
        <w:t xml:space="preserve">, permitindo a extensão do programa </w:t>
      </w:r>
      <w:r w:rsidR="00171885" w:rsidRPr="00171885">
        <w:rPr>
          <w:rFonts w:ascii="Arial Narrow" w:hAnsi="Arial Narrow"/>
        </w:rPr>
        <w:t>em espaços reservados à prática de esporte e lazer, em entidades esportivas conjuntamente com outros programas de cunho esportivo, de ginástica laboral e terapêutica e outras práticas corporais terapêuticas</w:t>
      </w:r>
      <w:r w:rsidR="00171885">
        <w:rPr>
          <w:rFonts w:ascii="Arial Narrow" w:hAnsi="Arial Narrow"/>
        </w:rPr>
        <w:t xml:space="preserve"> </w:t>
      </w:r>
      <w:r w:rsidR="002A1B3F">
        <w:rPr>
          <w:rFonts w:ascii="Arial Narrow" w:hAnsi="Arial Narrow"/>
        </w:rPr>
        <w:t>no Município de Sete Lagoas.</w:t>
      </w:r>
    </w:p>
    <w:p w14:paraId="045ADE39" w14:textId="02F7D91E" w:rsidR="00157182" w:rsidRDefault="00157182" w:rsidP="0064463A">
      <w:pPr>
        <w:spacing w:after="0" w:line="360" w:lineRule="auto"/>
        <w:ind w:firstLine="851"/>
        <w:jc w:val="both"/>
        <w:rPr>
          <w:rFonts w:ascii="Arial Narrow" w:hAnsi="Arial Narrow"/>
        </w:rPr>
      </w:pPr>
      <w:r w:rsidRPr="00157182">
        <w:rPr>
          <w:rFonts w:ascii="Arial Narrow" w:hAnsi="Arial Narrow"/>
        </w:rPr>
        <w:t xml:space="preserve">A prática do </w:t>
      </w:r>
      <w:proofErr w:type="spellStart"/>
      <w:r w:rsidRPr="00157182">
        <w:rPr>
          <w:rFonts w:ascii="Arial Narrow" w:hAnsi="Arial Narrow"/>
        </w:rPr>
        <w:t>Lian</w:t>
      </w:r>
      <w:proofErr w:type="spellEnd"/>
      <w:r w:rsidRPr="00157182">
        <w:rPr>
          <w:rFonts w:ascii="Arial Narrow" w:hAnsi="Arial Narrow"/>
        </w:rPr>
        <w:t xml:space="preserve"> Gong em 18 terapias foi introduzida no Brasil em 1987 pela </w:t>
      </w:r>
      <w:proofErr w:type="spellStart"/>
      <w:r w:rsidRPr="00157182">
        <w:rPr>
          <w:rFonts w:ascii="Arial Narrow" w:hAnsi="Arial Narrow"/>
        </w:rPr>
        <w:t>Profª</w:t>
      </w:r>
      <w:proofErr w:type="spellEnd"/>
      <w:r w:rsidRPr="00157182">
        <w:rPr>
          <w:rFonts w:ascii="Arial Narrow" w:hAnsi="Arial Narrow"/>
        </w:rPr>
        <w:t xml:space="preserve">. Maria Lucia Lee, Docente do </w:t>
      </w:r>
      <w:proofErr w:type="spellStart"/>
      <w:r w:rsidRPr="00157182">
        <w:rPr>
          <w:rFonts w:ascii="Arial Narrow" w:hAnsi="Arial Narrow"/>
        </w:rPr>
        <w:t>Depto</w:t>
      </w:r>
      <w:proofErr w:type="spellEnd"/>
      <w:r w:rsidRPr="00157182">
        <w:rPr>
          <w:rFonts w:ascii="Arial Narrow" w:hAnsi="Arial Narrow"/>
        </w:rPr>
        <w:t>. de Artes Corporais (Instituto de Artes da UNICAMP), que se dedica desde 1978 ao trabalho de pesquisa e ensino das artes corporais chinesas e sua filosofia</w:t>
      </w:r>
      <w:r>
        <w:rPr>
          <w:rFonts w:ascii="Arial Narrow" w:hAnsi="Arial Narrow"/>
        </w:rPr>
        <w:t>.</w:t>
      </w:r>
    </w:p>
    <w:p w14:paraId="1B358482" w14:textId="31C01CED" w:rsidR="002B5611" w:rsidRDefault="002B5611" w:rsidP="0064463A">
      <w:pPr>
        <w:spacing w:after="0" w:line="360" w:lineRule="auto"/>
        <w:ind w:firstLine="851"/>
        <w:jc w:val="both"/>
        <w:rPr>
          <w:rFonts w:ascii="Arial Narrow" w:hAnsi="Arial Narrow"/>
        </w:rPr>
      </w:pPr>
      <w:r w:rsidRPr="002B5611">
        <w:rPr>
          <w:rFonts w:ascii="Arial Narrow" w:hAnsi="Arial Narrow"/>
        </w:rPr>
        <w:t xml:space="preserve">O </w:t>
      </w:r>
      <w:proofErr w:type="spellStart"/>
      <w:r w:rsidRPr="002B5611">
        <w:rPr>
          <w:rFonts w:ascii="Arial Narrow" w:hAnsi="Arial Narrow"/>
          <w:i/>
        </w:rPr>
        <w:t>Lian</w:t>
      </w:r>
      <w:proofErr w:type="spellEnd"/>
      <w:r w:rsidRPr="002B5611">
        <w:rPr>
          <w:rFonts w:ascii="Arial Narrow" w:hAnsi="Arial Narrow"/>
          <w:i/>
        </w:rPr>
        <w:t xml:space="preserve"> Gong</w:t>
      </w:r>
      <w:r w:rsidRPr="002B5611">
        <w:rPr>
          <w:rFonts w:ascii="Arial Narrow" w:hAnsi="Arial Narrow"/>
        </w:rPr>
        <w:t xml:space="preserve"> tem sua origem na China, é composto de dois ideogramas, o primeiro</w:t>
      </w:r>
      <w:r w:rsidRPr="002B5611">
        <w:rPr>
          <w:rFonts w:ascii="Arial Narrow" w:hAnsi="Arial Narrow"/>
          <w:i/>
        </w:rPr>
        <w:t xml:space="preserve"> </w:t>
      </w:r>
      <w:proofErr w:type="spellStart"/>
      <w:r w:rsidRPr="002B5611">
        <w:rPr>
          <w:rFonts w:ascii="Arial Narrow" w:hAnsi="Arial Narrow"/>
          <w:i/>
        </w:rPr>
        <w:t>Lian</w:t>
      </w:r>
      <w:proofErr w:type="spellEnd"/>
      <w:r w:rsidRPr="002B5611">
        <w:rPr>
          <w:rFonts w:ascii="Arial Narrow" w:hAnsi="Arial Narrow"/>
        </w:rPr>
        <w:t xml:space="preserve"> significa treinar, exercitar e o segundo </w:t>
      </w:r>
      <w:r w:rsidRPr="002B5611">
        <w:rPr>
          <w:rFonts w:ascii="Arial Narrow" w:hAnsi="Arial Narrow"/>
          <w:i/>
        </w:rPr>
        <w:t>Gong</w:t>
      </w:r>
      <w:r w:rsidRPr="002B5611">
        <w:rPr>
          <w:rFonts w:ascii="Arial Narrow" w:hAnsi="Arial Narrow"/>
        </w:rPr>
        <w:t>, se pronuncia (Kung), significa trabalho persistente e prolongado que atinge um nível elevado de habilidade</w:t>
      </w:r>
      <w:r>
        <w:rPr>
          <w:rFonts w:ascii="Arial Narrow" w:hAnsi="Arial Narrow"/>
        </w:rPr>
        <w:t xml:space="preserve">, segundo conceito da Associação Paulista de </w:t>
      </w:r>
      <w:proofErr w:type="spellStart"/>
      <w:r>
        <w:rPr>
          <w:rFonts w:ascii="Arial Narrow" w:hAnsi="Arial Narrow"/>
        </w:rPr>
        <w:t>Naturologia</w:t>
      </w:r>
      <w:proofErr w:type="spellEnd"/>
      <w:r>
        <w:rPr>
          <w:rFonts w:ascii="Arial Narrow" w:hAnsi="Arial Narrow"/>
        </w:rPr>
        <w:t xml:space="preserve">/ APANAT. </w:t>
      </w:r>
    </w:p>
    <w:p w14:paraId="6F27602A" w14:textId="1B87D921" w:rsidR="003E6362" w:rsidRDefault="00D01A85" w:rsidP="0064463A">
      <w:pPr>
        <w:spacing w:after="0" w:line="360" w:lineRule="auto"/>
        <w:ind w:firstLine="851"/>
        <w:jc w:val="both"/>
        <w:rPr>
          <w:rFonts w:ascii="Arial Narrow" w:hAnsi="Arial Narrow"/>
        </w:rPr>
      </w:pPr>
      <w:r w:rsidRPr="003E6362">
        <w:rPr>
          <w:rFonts w:ascii="Arial Narrow" w:hAnsi="Arial Narrow"/>
        </w:rPr>
        <w:t>A dor crônica gera</w:t>
      </w:r>
      <w:r w:rsidR="003E6362" w:rsidRPr="003E6362">
        <w:rPr>
          <w:rFonts w:ascii="Arial Narrow" w:hAnsi="Arial Narrow"/>
        </w:rPr>
        <w:t xml:space="preserve"> ônus para saúde pública, já que interfere negativamente na qualidade de vida e na capacidade de produção de trabalho</w:t>
      </w:r>
      <w:r w:rsidR="003E6362">
        <w:rPr>
          <w:rFonts w:ascii="Arial Narrow" w:hAnsi="Arial Narrow"/>
        </w:rPr>
        <w:t>.</w:t>
      </w:r>
      <w:r w:rsidR="003E6362">
        <w:rPr>
          <w:rStyle w:val="Refdenotaderodap"/>
          <w:rFonts w:ascii="Arial Narrow" w:hAnsi="Arial Narrow"/>
        </w:rPr>
        <w:footnoteReference w:id="1"/>
      </w:r>
    </w:p>
    <w:p w14:paraId="7AAFD84F" w14:textId="79B11B06" w:rsidR="00376874" w:rsidRDefault="00376874" w:rsidP="0064463A">
      <w:pPr>
        <w:spacing w:after="0" w:line="360" w:lineRule="auto"/>
        <w:ind w:firstLine="851"/>
        <w:jc w:val="both"/>
        <w:rPr>
          <w:rFonts w:ascii="Arial Narrow" w:hAnsi="Arial Narrow"/>
        </w:rPr>
      </w:pPr>
      <w:r w:rsidRPr="00376874">
        <w:rPr>
          <w:rFonts w:ascii="Arial Narrow" w:hAnsi="Arial Narrow"/>
        </w:rPr>
        <w:lastRenderedPageBreak/>
        <w:t xml:space="preserve">A prática regular de exercícios físicos influencia positivamente nos aspectos emocionais de seus praticantes, melhorando a sua percepção de saúde, soma-se a isso o fato de muitos usuários buscarem </w:t>
      </w:r>
      <w:r w:rsidR="00C64D54">
        <w:rPr>
          <w:rFonts w:ascii="Arial Narrow" w:hAnsi="Arial Narrow"/>
        </w:rPr>
        <w:t>a</w:t>
      </w:r>
      <w:r w:rsidRPr="00376874">
        <w:rPr>
          <w:rFonts w:ascii="Arial Narrow" w:hAnsi="Arial Narrow"/>
        </w:rPr>
        <w:t>tendimento como alternativa de suporte social, há uma redução na busca por cuidados da Atenção Primária à Saúd</w:t>
      </w:r>
      <w:r>
        <w:rPr>
          <w:rFonts w:ascii="Arial Narrow" w:hAnsi="Arial Narrow"/>
        </w:rPr>
        <w:t>e.</w:t>
      </w:r>
      <w:r>
        <w:rPr>
          <w:rStyle w:val="Refdenotaderodap"/>
          <w:rFonts w:ascii="Arial Narrow" w:hAnsi="Arial Narrow"/>
        </w:rPr>
        <w:footnoteReference w:id="2"/>
      </w:r>
    </w:p>
    <w:p w14:paraId="293842B7" w14:textId="7766F14C" w:rsidR="003E6362" w:rsidRDefault="00722B2D" w:rsidP="0064463A">
      <w:pPr>
        <w:spacing w:after="0" w:line="360" w:lineRule="auto"/>
        <w:ind w:firstLine="851"/>
        <w:jc w:val="both"/>
        <w:rPr>
          <w:rFonts w:ascii="Arial Narrow" w:hAnsi="Arial Narrow"/>
        </w:rPr>
      </w:pPr>
      <w:r>
        <w:rPr>
          <w:rFonts w:ascii="Arial Narrow" w:hAnsi="Arial Narrow"/>
        </w:rPr>
        <w:t>Segundo estudo</w:t>
      </w:r>
      <w:r>
        <w:rPr>
          <w:rStyle w:val="Refdenotaderodap"/>
          <w:rFonts w:ascii="Arial Narrow" w:hAnsi="Arial Narrow"/>
        </w:rPr>
        <w:footnoteReference w:id="3"/>
      </w:r>
      <w:r>
        <w:rPr>
          <w:rFonts w:ascii="Arial Narrow" w:hAnsi="Arial Narrow"/>
        </w:rPr>
        <w:t xml:space="preserve"> apresentado </w:t>
      </w:r>
      <w:r w:rsidR="000B416A">
        <w:rPr>
          <w:rFonts w:ascii="Arial Narrow" w:hAnsi="Arial Narrow"/>
        </w:rPr>
        <w:t>pela Revista Brasileira em Promoção da Saúde</w:t>
      </w:r>
      <w:r>
        <w:rPr>
          <w:rFonts w:ascii="Arial Narrow" w:hAnsi="Arial Narrow"/>
        </w:rPr>
        <w:t xml:space="preserve"> que segue anexo a este anteprojeto de lei </w:t>
      </w:r>
      <w:r w:rsidR="003E6362">
        <w:rPr>
          <w:rFonts w:ascii="Arial Narrow" w:hAnsi="Arial Narrow"/>
        </w:rPr>
        <w:t>f</w:t>
      </w:r>
      <w:r w:rsidR="003E6362" w:rsidRPr="003E6362">
        <w:rPr>
          <w:rFonts w:ascii="Arial Narrow" w:hAnsi="Arial Narrow"/>
        </w:rPr>
        <w:t xml:space="preserve">oram avaliados no atual estudo dados dos praticantes relativos ao perfil-socioeconômico, à caracterização do </w:t>
      </w:r>
      <w:proofErr w:type="spellStart"/>
      <w:r w:rsidR="003E6362" w:rsidRPr="00742748">
        <w:rPr>
          <w:rFonts w:ascii="Arial Narrow" w:hAnsi="Arial Narrow"/>
          <w:i/>
        </w:rPr>
        <w:t>Lian</w:t>
      </w:r>
      <w:proofErr w:type="spellEnd"/>
      <w:r w:rsidR="003E6362" w:rsidRPr="00742748">
        <w:rPr>
          <w:rFonts w:ascii="Arial Narrow" w:hAnsi="Arial Narrow"/>
          <w:i/>
        </w:rPr>
        <w:t xml:space="preserve"> Gong</w:t>
      </w:r>
      <w:r w:rsidR="003E6362" w:rsidRPr="003E6362">
        <w:rPr>
          <w:rFonts w:ascii="Arial Narrow" w:hAnsi="Arial Narrow"/>
        </w:rPr>
        <w:t>, ao uso de medicação à dor do praticante antes e após a prática, além da demanda por serviços da Atenção Primária à Saúde</w:t>
      </w:r>
      <w:r w:rsidR="003E6362">
        <w:rPr>
          <w:rFonts w:ascii="Arial Narrow" w:hAnsi="Arial Narrow"/>
        </w:rPr>
        <w:t>.</w:t>
      </w:r>
    </w:p>
    <w:p w14:paraId="50B97BCB" w14:textId="4B8F4526" w:rsidR="00722B2D" w:rsidRPr="003E6362" w:rsidRDefault="003E6362" w:rsidP="003E6362">
      <w:pPr>
        <w:spacing w:after="0" w:line="360" w:lineRule="auto"/>
        <w:ind w:left="2268"/>
        <w:jc w:val="both"/>
        <w:rPr>
          <w:rFonts w:ascii="Arial Narrow" w:hAnsi="Arial Narrow"/>
          <w:sz w:val="20"/>
          <w:szCs w:val="20"/>
        </w:rPr>
      </w:pPr>
      <w:r w:rsidRPr="003E6362">
        <w:rPr>
          <w:rFonts w:ascii="Arial Narrow" w:hAnsi="Arial Narrow"/>
          <w:sz w:val="20"/>
          <w:szCs w:val="20"/>
        </w:rPr>
        <w:t>“</w:t>
      </w:r>
      <w:r w:rsidR="00BD2091">
        <w:rPr>
          <w:rFonts w:ascii="Arial Narrow" w:hAnsi="Arial Narrow"/>
          <w:sz w:val="20"/>
          <w:szCs w:val="20"/>
        </w:rPr>
        <w:t>(...)</w:t>
      </w:r>
      <w:r w:rsidR="00722B2D" w:rsidRPr="003E6362">
        <w:rPr>
          <w:rFonts w:ascii="Arial Narrow" w:hAnsi="Arial Narrow"/>
          <w:sz w:val="20"/>
          <w:szCs w:val="20"/>
        </w:rPr>
        <w:t xml:space="preserve">uma comparação do nível de dor </w:t>
      </w:r>
      <w:proofErr w:type="spellStart"/>
      <w:r w:rsidR="00722B2D" w:rsidRPr="003E6362">
        <w:rPr>
          <w:rFonts w:ascii="Arial Narrow" w:hAnsi="Arial Narrow"/>
          <w:sz w:val="20"/>
          <w:szCs w:val="20"/>
        </w:rPr>
        <w:t>autorreferida</w:t>
      </w:r>
      <w:proofErr w:type="spellEnd"/>
      <w:r w:rsidR="00722B2D" w:rsidRPr="003E6362">
        <w:rPr>
          <w:rFonts w:ascii="Arial Narrow" w:hAnsi="Arial Narrow"/>
          <w:sz w:val="20"/>
          <w:szCs w:val="20"/>
        </w:rPr>
        <w:t xml:space="preserve"> antes e após a prática. Antes de realizá-la regularmente, havia um grande número de pessoas relatando sentir dor intensa (34,0%; n=343) e dor moderada (33,0%; n=336) e, após o início da prática, houve uma redução no número de pessoas relatando esse sintoma de forma intensa (2,1%; n=21).</w:t>
      </w:r>
      <w:r w:rsidR="00EE4E22" w:rsidRPr="003E6362">
        <w:rPr>
          <w:rFonts w:ascii="Arial Narrow" w:hAnsi="Arial Narrow"/>
          <w:sz w:val="20"/>
          <w:szCs w:val="20"/>
        </w:rPr>
        <w:t xml:space="preserve"> Também se observou maior redução nos níveis de dor em relação ao aumento do tempo de prática. Aqueles que se exercitam há mais de 12 meses, 66,4% (n=259), relataram diminuição na dor, contra 50,4% (n=57), aqueles que são praticantes de 1 a 3 meses (p&lt;0,05) (Tabela II).</w:t>
      </w:r>
      <w:r w:rsidR="00EE4E22" w:rsidRPr="003E6362">
        <w:rPr>
          <w:sz w:val="20"/>
          <w:szCs w:val="20"/>
        </w:rPr>
        <w:t xml:space="preserve"> </w:t>
      </w:r>
      <w:r w:rsidR="00EE4E22" w:rsidRPr="003E6362">
        <w:rPr>
          <w:rFonts w:ascii="Arial Narrow" w:hAnsi="Arial Narrow"/>
          <w:sz w:val="20"/>
          <w:szCs w:val="20"/>
        </w:rPr>
        <w:t xml:space="preserve">Outro fator que se mostrou associado (p&lt;0,05) à redução nos níveis de dor foi a diminuição da procura pelo serviço de atenção básica. Praticantes que relataram ter diminuído a busca pelo Centro de Saúde apontaram mais frequentemente a redução nos níveis de dor (70,9%, n=507) se comparados aos demais (51,5%, n=101). Além do custo para o sistema de saúde, há de se atentar para a melhoria da qualidade de vida de usuários com dor crônica. Nesse sentido, pode se notar o benefício aos praticantes do </w:t>
      </w:r>
      <w:proofErr w:type="spellStart"/>
      <w:r w:rsidR="00EE4E22" w:rsidRPr="003E6362">
        <w:rPr>
          <w:rFonts w:ascii="Arial Narrow" w:hAnsi="Arial Narrow"/>
          <w:sz w:val="20"/>
          <w:szCs w:val="20"/>
        </w:rPr>
        <w:t>Lian</w:t>
      </w:r>
      <w:proofErr w:type="spellEnd"/>
      <w:r w:rsidR="00EE4E22" w:rsidRPr="003E6362">
        <w:rPr>
          <w:rFonts w:ascii="Arial Narrow" w:hAnsi="Arial Narrow"/>
          <w:sz w:val="20"/>
          <w:szCs w:val="20"/>
        </w:rPr>
        <w:t xml:space="preserve"> Gong em 18 terapias (Tabela II</w:t>
      </w:r>
      <w:proofErr w:type="gramStart"/>
      <w:r w:rsidR="00EE4E22" w:rsidRPr="003E6362">
        <w:rPr>
          <w:rFonts w:ascii="Arial Narrow" w:hAnsi="Arial Narrow"/>
          <w:sz w:val="20"/>
          <w:szCs w:val="20"/>
        </w:rPr>
        <w:t>)</w:t>
      </w:r>
      <w:r w:rsidR="00067290" w:rsidRPr="003E6362">
        <w:rPr>
          <w:rFonts w:ascii="Arial Narrow" w:hAnsi="Arial Narrow"/>
          <w:sz w:val="20"/>
          <w:szCs w:val="20"/>
        </w:rPr>
        <w:t>.</w:t>
      </w:r>
      <w:r w:rsidR="00BD2091">
        <w:rPr>
          <w:rFonts w:ascii="Arial Narrow" w:hAnsi="Arial Narrow"/>
          <w:sz w:val="20"/>
          <w:szCs w:val="20"/>
        </w:rPr>
        <w:t>(...)</w:t>
      </w:r>
      <w:proofErr w:type="gramEnd"/>
      <w:r w:rsidRPr="003E6362">
        <w:rPr>
          <w:rFonts w:ascii="Arial Narrow" w:hAnsi="Arial Narrow"/>
          <w:sz w:val="20"/>
          <w:szCs w:val="20"/>
        </w:rPr>
        <w:t>”</w:t>
      </w:r>
    </w:p>
    <w:p w14:paraId="408F1466" w14:textId="6B3EAF36" w:rsidR="00B944B4" w:rsidRDefault="00B944B4" w:rsidP="00B40EE9">
      <w:pPr>
        <w:spacing w:after="0" w:line="360" w:lineRule="auto"/>
        <w:ind w:firstLine="8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 instituição do programa dentro das ESF´S e CRAS </w:t>
      </w:r>
      <w:r w:rsidR="00E8626D">
        <w:rPr>
          <w:rFonts w:ascii="Arial Narrow" w:hAnsi="Arial Narrow"/>
        </w:rPr>
        <w:t xml:space="preserve">e outros que executam trabalhos similares </w:t>
      </w:r>
      <w:r>
        <w:rPr>
          <w:rFonts w:ascii="Arial Narrow" w:hAnsi="Arial Narrow"/>
        </w:rPr>
        <w:t xml:space="preserve">tem por finalidade </w:t>
      </w:r>
      <w:r w:rsidR="00B40EE9" w:rsidRPr="00B40EE9">
        <w:rPr>
          <w:rFonts w:ascii="Arial Narrow" w:hAnsi="Arial Narrow"/>
        </w:rPr>
        <w:t xml:space="preserve">viabilizar </w:t>
      </w:r>
      <w:r w:rsidR="00B40EE9">
        <w:rPr>
          <w:rFonts w:ascii="Arial Narrow" w:hAnsi="Arial Narrow"/>
        </w:rPr>
        <w:t xml:space="preserve">a regulamentação </w:t>
      </w:r>
      <w:r w:rsidR="00742748">
        <w:rPr>
          <w:rFonts w:ascii="Arial Narrow" w:hAnsi="Arial Narrow"/>
        </w:rPr>
        <w:t xml:space="preserve">de </w:t>
      </w:r>
      <w:r w:rsidR="00B40EE9">
        <w:rPr>
          <w:rFonts w:ascii="Arial Narrow" w:hAnsi="Arial Narrow"/>
        </w:rPr>
        <w:t>cunho</w:t>
      </w:r>
      <w:r w:rsidR="00742748">
        <w:rPr>
          <w:rFonts w:ascii="Arial Narrow" w:hAnsi="Arial Narrow"/>
        </w:rPr>
        <w:t xml:space="preserve"> medicinal complementar e</w:t>
      </w:r>
      <w:r w:rsidR="00B40EE9">
        <w:rPr>
          <w:rFonts w:ascii="Arial Narrow" w:hAnsi="Arial Narrow"/>
        </w:rPr>
        <w:t xml:space="preserve"> </w:t>
      </w:r>
      <w:r w:rsidR="00B40EE9" w:rsidRPr="00B40EE9">
        <w:rPr>
          <w:rFonts w:ascii="Arial Narrow" w:hAnsi="Arial Narrow"/>
        </w:rPr>
        <w:t>assistencia</w:t>
      </w:r>
      <w:r w:rsidR="00742748">
        <w:rPr>
          <w:rFonts w:ascii="Arial Narrow" w:hAnsi="Arial Narrow"/>
        </w:rPr>
        <w:t>l</w:t>
      </w:r>
      <w:r w:rsidR="00B40EE9" w:rsidRPr="00B40EE9">
        <w:rPr>
          <w:rFonts w:ascii="Arial Narrow" w:hAnsi="Arial Narrow"/>
        </w:rPr>
        <w:t xml:space="preserve"> de forma continuada, permanente e planejad</w:t>
      </w:r>
      <w:r w:rsidR="00742748">
        <w:rPr>
          <w:rFonts w:ascii="Arial Narrow" w:hAnsi="Arial Narrow"/>
        </w:rPr>
        <w:t>o</w:t>
      </w:r>
      <w:r w:rsidR="00B40EE9">
        <w:rPr>
          <w:rFonts w:ascii="Arial Narrow" w:hAnsi="Arial Narrow"/>
        </w:rPr>
        <w:t xml:space="preserve"> no município </w:t>
      </w:r>
      <w:r w:rsidR="00B40EE9" w:rsidRPr="00B40EE9">
        <w:rPr>
          <w:rFonts w:ascii="Arial Narrow" w:hAnsi="Arial Narrow"/>
        </w:rPr>
        <w:t>através da prestação de</w:t>
      </w:r>
      <w:r w:rsidR="00B40EE9">
        <w:rPr>
          <w:rFonts w:ascii="Arial Narrow" w:hAnsi="Arial Narrow"/>
        </w:rPr>
        <w:t>ssa terapia corporal de medicina chinesa</w:t>
      </w:r>
      <w:r w:rsidR="00B40EE9" w:rsidRPr="00B40EE9">
        <w:rPr>
          <w:rFonts w:ascii="Arial Narrow" w:hAnsi="Arial Narrow"/>
        </w:rPr>
        <w:t>,</w:t>
      </w:r>
      <w:r w:rsidR="00B40EE9">
        <w:rPr>
          <w:rFonts w:ascii="Arial Narrow" w:hAnsi="Arial Narrow"/>
        </w:rPr>
        <w:t xml:space="preserve"> ampliando a</w:t>
      </w:r>
      <w:r w:rsidR="00B40EE9" w:rsidRPr="00B40EE9">
        <w:rPr>
          <w:rFonts w:ascii="Arial Narrow" w:hAnsi="Arial Narrow"/>
        </w:rPr>
        <w:t xml:space="preserve"> execução d</w:t>
      </w:r>
      <w:r w:rsidR="00B40EE9">
        <w:rPr>
          <w:rFonts w:ascii="Arial Narrow" w:hAnsi="Arial Narrow"/>
        </w:rPr>
        <w:t xml:space="preserve">as ações e diretrizes da técnica de forma descentralizada nas regiões e bairros em que estão situados os estabelecimentos e </w:t>
      </w:r>
      <w:r w:rsidR="00B40EE9" w:rsidRPr="00B40EE9">
        <w:rPr>
          <w:rFonts w:ascii="Arial Narrow" w:hAnsi="Arial Narrow"/>
        </w:rPr>
        <w:t xml:space="preserve"> tendo como público alvo pessoas em</w:t>
      </w:r>
      <w:r w:rsidR="00B40EE9">
        <w:rPr>
          <w:rFonts w:ascii="Arial Narrow" w:hAnsi="Arial Narrow"/>
        </w:rPr>
        <w:t xml:space="preserve"> </w:t>
      </w:r>
      <w:r w:rsidR="00B40EE9" w:rsidRPr="00B40EE9">
        <w:rPr>
          <w:rFonts w:ascii="Arial Narrow" w:hAnsi="Arial Narrow"/>
        </w:rPr>
        <w:t xml:space="preserve">situações de vulnerabilidade e risco social, </w:t>
      </w:r>
      <w:r w:rsidR="00742748">
        <w:rPr>
          <w:rFonts w:ascii="Arial Narrow" w:hAnsi="Arial Narrow"/>
        </w:rPr>
        <w:t>que dese</w:t>
      </w:r>
      <w:r w:rsidR="00B40EE9" w:rsidRPr="00B40EE9">
        <w:rPr>
          <w:rFonts w:ascii="Arial Narrow" w:hAnsi="Arial Narrow"/>
        </w:rPr>
        <w:t>nvolve</w:t>
      </w:r>
      <w:r w:rsidR="00742748">
        <w:rPr>
          <w:rFonts w:ascii="Arial Narrow" w:hAnsi="Arial Narrow"/>
        </w:rPr>
        <w:t>m</w:t>
      </w:r>
      <w:r w:rsidR="00B40EE9" w:rsidRPr="00B40EE9">
        <w:rPr>
          <w:rFonts w:ascii="Arial Narrow" w:hAnsi="Arial Narrow"/>
        </w:rPr>
        <w:t xml:space="preserve"> projetos e serviços de prevenção</w:t>
      </w:r>
      <w:r w:rsidR="00B40EE9">
        <w:rPr>
          <w:rFonts w:ascii="Arial Narrow" w:hAnsi="Arial Narrow"/>
        </w:rPr>
        <w:t xml:space="preserve"> de doenças físicas e psicossociais. </w:t>
      </w:r>
    </w:p>
    <w:p w14:paraId="3DBE7DD9" w14:textId="03875D88" w:rsidR="0036772A" w:rsidRDefault="0036772A" w:rsidP="0064463A">
      <w:pPr>
        <w:spacing w:after="0" w:line="360" w:lineRule="auto"/>
        <w:ind w:firstLine="851"/>
        <w:jc w:val="both"/>
        <w:rPr>
          <w:rFonts w:ascii="Arial Narrow" w:hAnsi="Arial Narrow"/>
        </w:rPr>
      </w:pPr>
      <w:r w:rsidRPr="0036772A">
        <w:rPr>
          <w:rFonts w:ascii="Arial Narrow" w:hAnsi="Arial Narrow"/>
        </w:rPr>
        <w:t xml:space="preserve">O direito à </w:t>
      </w:r>
      <w:r w:rsidR="00C64D54">
        <w:rPr>
          <w:rFonts w:ascii="Arial Narrow" w:hAnsi="Arial Narrow"/>
        </w:rPr>
        <w:t xml:space="preserve">saúde é </w:t>
      </w:r>
      <w:r w:rsidRPr="0036772A">
        <w:rPr>
          <w:rFonts w:ascii="Arial Narrow" w:hAnsi="Arial Narrow"/>
        </w:rPr>
        <w:t>um direito constitucional</w:t>
      </w:r>
      <w:r w:rsidR="00C64D54">
        <w:rPr>
          <w:rFonts w:ascii="Arial Narrow" w:hAnsi="Arial Narrow"/>
        </w:rPr>
        <w:t xml:space="preserve">, que prevê </w:t>
      </w:r>
      <w:r w:rsidRPr="0036772A">
        <w:rPr>
          <w:rFonts w:ascii="Arial Narrow" w:hAnsi="Arial Narrow"/>
        </w:rPr>
        <w:t>o seguinte: “São direitos sociais a educação</w:t>
      </w:r>
      <w:r w:rsidRPr="007A1B8A">
        <w:rPr>
          <w:rFonts w:ascii="Arial Narrow" w:hAnsi="Arial Narrow"/>
          <w:b/>
        </w:rPr>
        <w:t>, a saúde</w:t>
      </w:r>
      <w:r w:rsidRPr="0036772A">
        <w:rPr>
          <w:rFonts w:ascii="Arial Narrow" w:hAnsi="Arial Narrow"/>
        </w:rPr>
        <w:t>, a alimentação, o trabalho, a moradia, o lazer, a segurança, a previdência social, a proteção à maternidade e à infância, a assistência aos desamparados”</w:t>
      </w:r>
      <w:r>
        <w:rPr>
          <w:rFonts w:ascii="Arial Narrow" w:hAnsi="Arial Narrow"/>
        </w:rPr>
        <w:t>.</w:t>
      </w:r>
    </w:p>
    <w:p w14:paraId="6E1B9438" w14:textId="063AA15C" w:rsidR="00637292" w:rsidRDefault="00BC2194" w:rsidP="00637292">
      <w:pPr>
        <w:spacing w:after="0" w:line="360" w:lineRule="auto"/>
        <w:ind w:firstLine="851"/>
        <w:jc w:val="both"/>
        <w:rPr>
          <w:rFonts w:ascii="Arial Narrow" w:hAnsi="Arial Narrow" w:cs="Times New Roman"/>
          <w:sz w:val="24"/>
          <w:szCs w:val="24"/>
        </w:rPr>
      </w:pPr>
      <w:r w:rsidRPr="00BC2194">
        <w:rPr>
          <w:rFonts w:ascii="Arial Narrow" w:hAnsi="Arial Narrow" w:cs="Times New Roman"/>
          <w:sz w:val="24"/>
          <w:szCs w:val="24"/>
        </w:rPr>
        <w:lastRenderedPageBreak/>
        <w:t xml:space="preserve">No aspecto geral, é possível apontar </w:t>
      </w:r>
      <w:r w:rsidR="007A1B8A">
        <w:rPr>
          <w:rFonts w:ascii="Arial Narrow" w:hAnsi="Arial Narrow" w:cs="Times New Roman"/>
          <w:sz w:val="24"/>
          <w:szCs w:val="24"/>
        </w:rPr>
        <w:t xml:space="preserve">que </w:t>
      </w:r>
      <w:r w:rsidR="00637292">
        <w:rPr>
          <w:rFonts w:ascii="Arial Narrow" w:hAnsi="Arial Narrow" w:cs="Times New Roman"/>
          <w:sz w:val="24"/>
          <w:szCs w:val="24"/>
        </w:rPr>
        <w:t>a</w:t>
      </w:r>
      <w:r w:rsidR="00637292" w:rsidRPr="00637292">
        <w:rPr>
          <w:rFonts w:ascii="Arial Narrow" w:hAnsi="Arial Narrow" w:cs="Times New Roman"/>
          <w:sz w:val="24"/>
          <w:szCs w:val="24"/>
        </w:rPr>
        <w:t>s ações e serviços públicos de saúde são de relevância pública porque existe, quanto a sua prestação, um interesse público primário.</w:t>
      </w:r>
    </w:p>
    <w:p w14:paraId="124CED9D" w14:textId="35780C49" w:rsidR="00C94A0C" w:rsidRDefault="00C94A0C" w:rsidP="00637292">
      <w:pPr>
        <w:spacing w:after="0" w:line="360" w:lineRule="auto"/>
        <w:ind w:firstLine="851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No município é notório o trabalho exercido pelo Sr. Isaias Soares da Silva, técnico certificado na </w:t>
      </w:r>
      <w:r w:rsidRPr="00C94A0C">
        <w:rPr>
          <w:rFonts w:ascii="Arial Narrow" w:hAnsi="Arial Narrow" w:cs="Times New Roman"/>
          <w:sz w:val="24"/>
          <w:szCs w:val="24"/>
        </w:rPr>
        <w:t>medicina tradicional chinesa denominada “LIAN GONG 18 terapias”,</w:t>
      </w:r>
      <w:r>
        <w:rPr>
          <w:rFonts w:ascii="Arial Narrow" w:hAnsi="Arial Narrow" w:cs="Times New Roman"/>
          <w:sz w:val="24"/>
          <w:szCs w:val="24"/>
        </w:rPr>
        <w:t xml:space="preserve"> ele já exerceu no município esse trabalho por um período longo de tempo</w:t>
      </w:r>
      <w:r w:rsidR="003F2A12">
        <w:rPr>
          <w:rFonts w:ascii="Arial Narrow" w:hAnsi="Arial Narrow" w:cs="Times New Roman"/>
          <w:sz w:val="24"/>
          <w:szCs w:val="24"/>
        </w:rPr>
        <w:t xml:space="preserve">. </w:t>
      </w:r>
    </w:p>
    <w:p w14:paraId="2F4F485E" w14:textId="6879BB91" w:rsidR="00E404E5" w:rsidRPr="00C64707" w:rsidRDefault="00637292" w:rsidP="00637292">
      <w:pPr>
        <w:spacing w:after="0" w:line="360" w:lineRule="auto"/>
        <w:ind w:firstLine="851"/>
        <w:jc w:val="both"/>
        <w:rPr>
          <w:rFonts w:ascii="Arial Narrow" w:hAnsi="Arial Narrow" w:cs="Times New Roman"/>
          <w:sz w:val="24"/>
          <w:szCs w:val="24"/>
        </w:rPr>
      </w:pPr>
      <w:r w:rsidRPr="00637292">
        <w:rPr>
          <w:rFonts w:ascii="Arial Narrow" w:hAnsi="Arial Narrow" w:cs="Times New Roman"/>
          <w:sz w:val="24"/>
          <w:szCs w:val="24"/>
        </w:rPr>
        <w:t xml:space="preserve"> </w:t>
      </w:r>
      <w:r w:rsidR="00432BEB">
        <w:rPr>
          <w:rFonts w:ascii="Arial Narrow" w:hAnsi="Arial Narrow" w:cs="Times New Roman"/>
          <w:sz w:val="24"/>
          <w:szCs w:val="24"/>
        </w:rPr>
        <w:t>Diante o acima apresentado, e</w:t>
      </w:r>
      <w:r w:rsidR="008A7352" w:rsidRPr="00C64707">
        <w:rPr>
          <w:rFonts w:ascii="Arial Narrow" w:hAnsi="Arial Narrow" w:cs="Times New Roman"/>
          <w:sz w:val="24"/>
          <w:szCs w:val="24"/>
        </w:rPr>
        <w:t>ste Vereador</w:t>
      </w:r>
      <w:r w:rsidR="00432BEB">
        <w:rPr>
          <w:rFonts w:ascii="Arial Narrow" w:hAnsi="Arial Narrow" w:cs="Times New Roman"/>
          <w:sz w:val="24"/>
          <w:szCs w:val="24"/>
        </w:rPr>
        <w:t xml:space="preserve"> </w:t>
      </w:r>
      <w:r w:rsidR="00E404E5" w:rsidRPr="00C64707">
        <w:rPr>
          <w:rFonts w:ascii="Arial Narrow" w:hAnsi="Arial Narrow" w:cs="Times New Roman"/>
          <w:sz w:val="24"/>
          <w:szCs w:val="24"/>
        </w:rPr>
        <w:t>solicita aos nobres pares o apoio à proposta.</w:t>
      </w:r>
    </w:p>
    <w:p w14:paraId="51809F49" w14:textId="77777777" w:rsidR="004B3EC3" w:rsidRPr="00C64707" w:rsidRDefault="004B3EC3" w:rsidP="0064463A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BA717F6" w14:textId="19160801" w:rsidR="004B3EC3" w:rsidRPr="00C64707" w:rsidRDefault="004B3EC3" w:rsidP="00CF2F03">
      <w:pPr>
        <w:spacing w:after="0" w:line="360" w:lineRule="auto"/>
        <w:jc w:val="center"/>
        <w:rPr>
          <w:rFonts w:ascii="Arial Narrow" w:hAnsi="Arial Narrow" w:cs="Times New Roman"/>
          <w:sz w:val="24"/>
          <w:szCs w:val="24"/>
        </w:rPr>
      </w:pPr>
      <w:r w:rsidRPr="00C64707">
        <w:rPr>
          <w:rFonts w:ascii="Arial Narrow" w:hAnsi="Arial Narrow" w:cs="Times New Roman"/>
          <w:sz w:val="24"/>
          <w:szCs w:val="24"/>
        </w:rPr>
        <w:t xml:space="preserve">Sala das Sessões, </w:t>
      </w:r>
      <w:r w:rsidR="0098540D">
        <w:rPr>
          <w:rFonts w:ascii="Arial Narrow" w:hAnsi="Arial Narrow" w:cs="Times New Roman"/>
          <w:sz w:val="24"/>
          <w:szCs w:val="24"/>
        </w:rPr>
        <w:t>18</w:t>
      </w:r>
      <w:r w:rsidR="001845D4">
        <w:rPr>
          <w:rFonts w:ascii="Arial Narrow" w:hAnsi="Arial Narrow" w:cs="Times New Roman"/>
          <w:sz w:val="24"/>
          <w:szCs w:val="24"/>
        </w:rPr>
        <w:t xml:space="preserve"> de </w:t>
      </w:r>
      <w:r w:rsidR="0098540D">
        <w:rPr>
          <w:rFonts w:ascii="Arial Narrow" w:hAnsi="Arial Narrow" w:cs="Times New Roman"/>
          <w:sz w:val="24"/>
          <w:szCs w:val="24"/>
        </w:rPr>
        <w:t xml:space="preserve">fevereiro </w:t>
      </w:r>
      <w:r w:rsidR="00F105F6" w:rsidRPr="00C64707">
        <w:rPr>
          <w:rFonts w:ascii="Arial Narrow" w:hAnsi="Arial Narrow" w:cs="Times New Roman"/>
          <w:sz w:val="24"/>
          <w:szCs w:val="24"/>
        </w:rPr>
        <w:t>de 202</w:t>
      </w:r>
      <w:r w:rsidR="0098540D">
        <w:rPr>
          <w:rFonts w:ascii="Arial Narrow" w:hAnsi="Arial Narrow" w:cs="Times New Roman"/>
          <w:sz w:val="24"/>
          <w:szCs w:val="24"/>
        </w:rPr>
        <w:t>2</w:t>
      </w:r>
      <w:r w:rsidRPr="00C64707">
        <w:rPr>
          <w:rFonts w:ascii="Arial Narrow" w:hAnsi="Arial Narrow" w:cs="Times New Roman"/>
          <w:sz w:val="24"/>
          <w:szCs w:val="24"/>
        </w:rPr>
        <w:t>.</w:t>
      </w:r>
    </w:p>
    <w:p w14:paraId="344F3174" w14:textId="77777777" w:rsidR="004B3EC3" w:rsidRPr="00C64707" w:rsidRDefault="004B3EC3" w:rsidP="00EA22A8">
      <w:pPr>
        <w:jc w:val="both"/>
        <w:rPr>
          <w:rFonts w:ascii="Arial Narrow" w:hAnsi="Arial Narrow" w:cs="Times New Roman"/>
          <w:sz w:val="24"/>
          <w:szCs w:val="24"/>
        </w:rPr>
      </w:pPr>
      <w:r w:rsidRPr="00C64707">
        <w:rPr>
          <w:rFonts w:ascii="Arial Narrow" w:hAnsi="Arial Narrow" w:cs="Tahoma"/>
          <w:i/>
          <w:iCs/>
          <w:noProof/>
        </w:rPr>
        <w:drawing>
          <wp:anchor distT="0" distB="0" distL="114300" distR="114300" simplePos="0" relativeHeight="251663360" behindDoc="0" locked="0" layoutInCell="1" allowOverlap="1" wp14:anchorId="6713B3AF" wp14:editId="79E14173">
            <wp:simplePos x="0" y="0"/>
            <wp:positionH relativeFrom="column">
              <wp:posOffset>876300</wp:posOffset>
            </wp:positionH>
            <wp:positionV relativeFrom="paragraph">
              <wp:posOffset>3810</wp:posOffset>
            </wp:positionV>
            <wp:extent cx="3440430" cy="690880"/>
            <wp:effectExtent l="0" t="0" r="762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875E6" w14:textId="014041A5" w:rsidR="004B3EC3" w:rsidRPr="00C64707" w:rsidRDefault="004B3EC3" w:rsidP="006700BC">
      <w:pPr>
        <w:tabs>
          <w:tab w:val="left" w:pos="3390"/>
        </w:tabs>
        <w:jc w:val="both"/>
        <w:rPr>
          <w:rFonts w:ascii="Arial Narrow" w:hAnsi="Arial Narrow" w:cs="Times New Roman"/>
          <w:sz w:val="24"/>
          <w:szCs w:val="24"/>
        </w:rPr>
      </w:pPr>
      <w:r w:rsidRPr="00C64707">
        <w:rPr>
          <w:rFonts w:ascii="Arial Narrow" w:hAnsi="Arial Narrow" w:cs="Times New Roman"/>
          <w:sz w:val="24"/>
          <w:szCs w:val="24"/>
        </w:rPr>
        <w:tab/>
      </w:r>
    </w:p>
    <w:sectPr w:rsidR="004B3EC3" w:rsidRPr="00C64707" w:rsidSect="007B117F">
      <w:footerReference w:type="default" r:id="rId10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37B56" w14:textId="77777777" w:rsidR="004F34BA" w:rsidRDefault="004F34BA" w:rsidP="00633082">
      <w:pPr>
        <w:spacing w:after="0" w:line="240" w:lineRule="auto"/>
      </w:pPr>
      <w:r>
        <w:separator/>
      </w:r>
    </w:p>
  </w:endnote>
  <w:endnote w:type="continuationSeparator" w:id="0">
    <w:p w14:paraId="1173DE5A" w14:textId="77777777" w:rsidR="004F34BA" w:rsidRDefault="004F34BA" w:rsidP="0063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Schoolbook L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0489E" w14:textId="70DFAD51" w:rsidR="00633082" w:rsidRPr="00F105F6" w:rsidRDefault="00F105F6" w:rsidP="00F105F6">
    <w:pPr>
      <w:pStyle w:val="Rodap"/>
    </w:pPr>
    <w:r w:rsidRPr="00F105F6">
      <w:rPr>
        <w:noProof/>
      </w:rPr>
      <w:drawing>
        <wp:inline distT="0" distB="0" distL="0" distR="0" wp14:anchorId="5F693B90" wp14:editId="102D0840">
          <wp:extent cx="5400040" cy="4667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8C2CD" w14:textId="77777777" w:rsidR="004F34BA" w:rsidRDefault="004F34BA" w:rsidP="00633082">
      <w:pPr>
        <w:spacing w:after="0" w:line="240" w:lineRule="auto"/>
      </w:pPr>
      <w:r>
        <w:separator/>
      </w:r>
    </w:p>
  </w:footnote>
  <w:footnote w:type="continuationSeparator" w:id="0">
    <w:p w14:paraId="07E5A930" w14:textId="77777777" w:rsidR="004F34BA" w:rsidRDefault="004F34BA" w:rsidP="00633082">
      <w:pPr>
        <w:spacing w:after="0" w:line="240" w:lineRule="auto"/>
      </w:pPr>
      <w:r>
        <w:continuationSeparator/>
      </w:r>
    </w:p>
  </w:footnote>
  <w:footnote w:id="1">
    <w:p w14:paraId="443BFEAB" w14:textId="660A6FBD" w:rsidR="003E6362" w:rsidRDefault="003E636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3E6362">
        <w:t xml:space="preserve">  </w:t>
      </w:r>
      <w:proofErr w:type="spellStart"/>
      <w:r w:rsidRPr="003E6362">
        <w:t>Dellaroza</w:t>
      </w:r>
      <w:proofErr w:type="spellEnd"/>
      <w:r w:rsidRPr="003E6362">
        <w:t xml:space="preserve"> MSG, </w:t>
      </w:r>
      <w:proofErr w:type="spellStart"/>
      <w:r w:rsidRPr="003E6362">
        <w:t>Pimental</w:t>
      </w:r>
      <w:proofErr w:type="spellEnd"/>
      <w:r w:rsidRPr="003E6362">
        <w:t xml:space="preserve"> CAM, </w:t>
      </w:r>
      <w:proofErr w:type="spellStart"/>
      <w:r w:rsidRPr="003E6362">
        <w:t>Lebrâol</w:t>
      </w:r>
      <w:proofErr w:type="spellEnd"/>
      <w:r w:rsidRPr="003E6362">
        <w:t xml:space="preserve"> ML, Duarte YA. Associação de dor crônica com uso de serviços de saúde em idosos residentes em São Paulo. </w:t>
      </w:r>
      <w:proofErr w:type="spellStart"/>
      <w:r w:rsidRPr="003E6362">
        <w:t>Rev</w:t>
      </w:r>
      <w:proofErr w:type="spellEnd"/>
      <w:r w:rsidRPr="003E6362">
        <w:t xml:space="preserve"> Saúde Pública. 2013;47(5):914-22</w:t>
      </w:r>
      <w:r>
        <w:t>.</w:t>
      </w:r>
    </w:p>
  </w:footnote>
  <w:footnote w:id="2">
    <w:p w14:paraId="07857EDF" w14:textId="046C7451" w:rsidR="00376874" w:rsidRDefault="0037687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 w:rsidRPr="00376874">
        <w:t>Giraldo</w:t>
      </w:r>
      <w:proofErr w:type="spellEnd"/>
      <w:r w:rsidRPr="00376874">
        <w:t xml:space="preserve"> AED, Gomes GAO, Serafim THS, </w:t>
      </w:r>
      <w:proofErr w:type="spellStart"/>
      <w:r w:rsidRPr="00376874">
        <w:t>Zorzeto</w:t>
      </w:r>
      <w:proofErr w:type="spellEnd"/>
      <w:r w:rsidRPr="00376874">
        <w:t xml:space="preserve"> LP, Aquino DC, </w:t>
      </w:r>
      <w:proofErr w:type="spellStart"/>
      <w:r w:rsidRPr="00376874">
        <w:t>Kokubun</w:t>
      </w:r>
      <w:proofErr w:type="spellEnd"/>
      <w:r w:rsidRPr="00376874">
        <w:t xml:space="preserve"> E. Influência de um programa de exercícios físicos no uso de serviços de saúde na Atenção Básica de Saúde no município de Rio Claro, SP. </w:t>
      </w:r>
      <w:proofErr w:type="spellStart"/>
      <w:r w:rsidRPr="00376874">
        <w:t>Rev</w:t>
      </w:r>
      <w:proofErr w:type="spellEnd"/>
      <w:r w:rsidRPr="00376874">
        <w:t xml:space="preserve"> </w:t>
      </w:r>
      <w:proofErr w:type="spellStart"/>
      <w:r w:rsidRPr="00376874">
        <w:t>Bras</w:t>
      </w:r>
      <w:proofErr w:type="spellEnd"/>
      <w:r w:rsidRPr="00376874">
        <w:t xml:space="preserve"> </w:t>
      </w:r>
      <w:proofErr w:type="spellStart"/>
      <w:r w:rsidRPr="00376874">
        <w:t>Ativ</w:t>
      </w:r>
      <w:proofErr w:type="spellEnd"/>
      <w:r w:rsidRPr="00376874">
        <w:t xml:space="preserve"> </w:t>
      </w:r>
      <w:proofErr w:type="spellStart"/>
      <w:r w:rsidRPr="00376874">
        <w:t>Fís</w:t>
      </w:r>
      <w:proofErr w:type="spellEnd"/>
      <w:r w:rsidRPr="00376874">
        <w:t xml:space="preserve"> Saúde. 2013;18(2):186-96.  </w:t>
      </w:r>
    </w:p>
  </w:footnote>
  <w:footnote w:id="3">
    <w:p w14:paraId="0E7B1AD9" w14:textId="0CC30926" w:rsidR="00722B2D" w:rsidRDefault="00722B2D">
      <w:pPr>
        <w:pStyle w:val="Textodenotaderodap"/>
      </w:pPr>
      <w:r>
        <w:rPr>
          <w:rStyle w:val="Refdenotaderodap"/>
        </w:rPr>
        <w:footnoteRef/>
      </w:r>
      <w:r>
        <w:t xml:space="preserve"> Disponível em </w:t>
      </w:r>
      <w:r w:rsidRPr="00722B2D">
        <w:t>https://periodicos.unifor.br/RBPS/article/view/6365/pdf</w:t>
      </w:r>
      <w:r>
        <w:t xml:space="preserve"> Acesso dia 10/11/2021.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20D69"/>
    <w:multiLevelType w:val="hybridMultilevel"/>
    <w:tmpl w:val="5354588A"/>
    <w:lvl w:ilvl="0" w:tplc="9A90FD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BDC"/>
    <w:rsid w:val="00003BA1"/>
    <w:rsid w:val="00032F8E"/>
    <w:rsid w:val="00035E94"/>
    <w:rsid w:val="00055DAB"/>
    <w:rsid w:val="00066271"/>
    <w:rsid w:val="00066C76"/>
    <w:rsid w:val="00067290"/>
    <w:rsid w:val="000672D1"/>
    <w:rsid w:val="00072B0F"/>
    <w:rsid w:val="00091A32"/>
    <w:rsid w:val="000974A1"/>
    <w:rsid w:val="000A2B76"/>
    <w:rsid w:val="000B416A"/>
    <w:rsid w:val="00107E20"/>
    <w:rsid w:val="00113D8F"/>
    <w:rsid w:val="0012229E"/>
    <w:rsid w:val="00123992"/>
    <w:rsid w:val="001336A4"/>
    <w:rsid w:val="00143F2B"/>
    <w:rsid w:val="00157182"/>
    <w:rsid w:val="00171885"/>
    <w:rsid w:val="00181CBD"/>
    <w:rsid w:val="001845D4"/>
    <w:rsid w:val="001853CF"/>
    <w:rsid w:val="00186767"/>
    <w:rsid w:val="001A1348"/>
    <w:rsid w:val="001A1723"/>
    <w:rsid w:val="001A5F68"/>
    <w:rsid w:val="001B47C3"/>
    <w:rsid w:val="001B5DAB"/>
    <w:rsid w:val="001F68E1"/>
    <w:rsid w:val="00205480"/>
    <w:rsid w:val="002235D9"/>
    <w:rsid w:val="0022648C"/>
    <w:rsid w:val="00241D1D"/>
    <w:rsid w:val="00242FFC"/>
    <w:rsid w:val="00245CD5"/>
    <w:rsid w:val="00272DC1"/>
    <w:rsid w:val="00280AE1"/>
    <w:rsid w:val="00287B01"/>
    <w:rsid w:val="002A1B3F"/>
    <w:rsid w:val="002B5611"/>
    <w:rsid w:val="002B76A2"/>
    <w:rsid w:val="002B7E44"/>
    <w:rsid w:val="002D0AB6"/>
    <w:rsid w:val="002D6B53"/>
    <w:rsid w:val="002E222A"/>
    <w:rsid w:val="00314379"/>
    <w:rsid w:val="00322DCF"/>
    <w:rsid w:val="0032772A"/>
    <w:rsid w:val="0036772A"/>
    <w:rsid w:val="00372544"/>
    <w:rsid w:val="00376874"/>
    <w:rsid w:val="00380FBF"/>
    <w:rsid w:val="00395875"/>
    <w:rsid w:val="003A2D03"/>
    <w:rsid w:val="003C57FC"/>
    <w:rsid w:val="003E01D2"/>
    <w:rsid w:val="003E15AE"/>
    <w:rsid w:val="003E45F1"/>
    <w:rsid w:val="003E6362"/>
    <w:rsid w:val="003F2A12"/>
    <w:rsid w:val="003F6134"/>
    <w:rsid w:val="00410C3F"/>
    <w:rsid w:val="00425E59"/>
    <w:rsid w:val="00430029"/>
    <w:rsid w:val="00432BEB"/>
    <w:rsid w:val="004335E1"/>
    <w:rsid w:val="00444FEC"/>
    <w:rsid w:val="0045063E"/>
    <w:rsid w:val="00457F85"/>
    <w:rsid w:val="00470EAD"/>
    <w:rsid w:val="00481E4E"/>
    <w:rsid w:val="004861F4"/>
    <w:rsid w:val="00491E04"/>
    <w:rsid w:val="00496557"/>
    <w:rsid w:val="004A2647"/>
    <w:rsid w:val="004B1ADC"/>
    <w:rsid w:val="004B3EC3"/>
    <w:rsid w:val="004F2AD1"/>
    <w:rsid w:val="004F34BA"/>
    <w:rsid w:val="004F7E19"/>
    <w:rsid w:val="0051109E"/>
    <w:rsid w:val="00516488"/>
    <w:rsid w:val="00535282"/>
    <w:rsid w:val="005608EC"/>
    <w:rsid w:val="005637D9"/>
    <w:rsid w:val="00573B48"/>
    <w:rsid w:val="005759E5"/>
    <w:rsid w:val="0059100D"/>
    <w:rsid w:val="005B1347"/>
    <w:rsid w:val="005C1C99"/>
    <w:rsid w:val="005D1AFE"/>
    <w:rsid w:val="005D7B16"/>
    <w:rsid w:val="00606DCB"/>
    <w:rsid w:val="00633082"/>
    <w:rsid w:val="006347EE"/>
    <w:rsid w:val="00637292"/>
    <w:rsid w:val="0064463A"/>
    <w:rsid w:val="0065024B"/>
    <w:rsid w:val="00652B5E"/>
    <w:rsid w:val="00662486"/>
    <w:rsid w:val="00664E8C"/>
    <w:rsid w:val="006700BC"/>
    <w:rsid w:val="00681465"/>
    <w:rsid w:val="00683EE5"/>
    <w:rsid w:val="00697F8A"/>
    <w:rsid w:val="006A030B"/>
    <w:rsid w:val="006A0447"/>
    <w:rsid w:val="006A05F9"/>
    <w:rsid w:val="006C10E3"/>
    <w:rsid w:val="006C5C9E"/>
    <w:rsid w:val="006D238B"/>
    <w:rsid w:val="006E32A0"/>
    <w:rsid w:val="006E7952"/>
    <w:rsid w:val="006F47C0"/>
    <w:rsid w:val="00702B9D"/>
    <w:rsid w:val="0071214D"/>
    <w:rsid w:val="00722B2D"/>
    <w:rsid w:val="00723A49"/>
    <w:rsid w:val="0072435D"/>
    <w:rsid w:val="00741FD4"/>
    <w:rsid w:val="00742748"/>
    <w:rsid w:val="00757C52"/>
    <w:rsid w:val="00757DE6"/>
    <w:rsid w:val="00762AFC"/>
    <w:rsid w:val="007848ED"/>
    <w:rsid w:val="007A1B8A"/>
    <w:rsid w:val="007A3994"/>
    <w:rsid w:val="007B117F"/>
    <w:rsid w:val="007B5B76"/>
    <w:rsid w:val="007D071F"/>
    <w:rsid w:val="008078E5"/>
    <w:rsid w:val="00815CF0"/>
    <w:rsid w:val="008228B6"/>
    <w:rsid w:val="008231F5"/>
    <w:rsid w:val="00845A34"/>
    <w:rsid w:val="0084784D"/>
    <w:rsid w:val="00850608"/>
    <w:rsid w:val="00851975"/>
    <w:rsid w:val="008562A6"/>
    <w:rsid w:val="00873930"/>
    <w:rsid w:val="008833E4"/>
    <w:rsid w:val="00890F12"/>
    <w:rsid w:val="008A0B4A"/>
    <w:rsid w:val="008A7352"/>
    <w:rsid w:val="008B32EE"/>
    <w:rsid w:val="008B651B"/>
    <w:rsid w:val="008C61C3"/>
    <w:rsid w:val="008E559D"/>
    <w:rsid w:val="008E79E4"/>
    <w:rsid w:val="009060D1"/>
    <w:rsid w:val="00914E04"/>
    <w:rsid w:val="00914EB5"/>
    <w:rsid w:val="00917CF6"/>
    <w:rsid w:val="00920DE6"/>
    <w:rsid w:val="0092132A"/>
    <w:rsid w:val="00933CB5"/>
    <w:rsid w:val="009553DC"/>
    <w:rsid w:val="0096704B"/>
    <w:rsid w:val="0098540D"/>
    <w:rsid w:val="00985FE9"/>
    <w:rsid w:val="00993887"/>
    <w:rsid w:val="009B4D7B"/>
    <w:rsid w:val="009C0F64"/>
    <w:rsid w:val="009D49D5"/>
    <w:rsid w:val="009D74AF"/>
    <w:rsid w:val="00A11C6B"/>
    <w:rsid w:val="00A37E21"/>
    <w:rsid w:val="00A51B22"/>
    <w:rsid w:val="00A52267"/>
    <w:rsid w:val="00A52E86"/>
    <w:rsid w:val="00A71A9D"/>
    <w:rsid w:val="00A94469"/>
    <w:rsid w:val="00AC060E"/>
    <w:rsid w:val="00AC09D2"/>
    <w:rsid w:val="00AD6357"/>
    <w:rsid w:val="00AE20C1"/>
    <w:rsid w:val="00AE3C0F"/>
    <w:rsid w:val="00B01207"/>
    <w:rsid w:val="00B0492B"/>
    <w:rsid w:val="00B10FBA"/>
    <w:rsid w:val="00B17317"/>
    <w:rsid w:val="00B35F54"/>
    <w:rsid w:val="00B40437"/>
    <w:rsid w:val="00B40EE9"/>
    <w:rsid w:val="00B5152E"/>
    <w:rsid w:val="00B6088A"/>
    <w:rsid w:val="00B77E3F"/>
    <w:rsid w:val="00B810C3"/>
    <w:rsid w:val="00B944B4"/>
    <w:rsid w:val="00BB194D"/>
    <w:rsid w:val="00BC2194"/>
    <w:rsid w:val="00BD2091"/>
    <w:rsid w:val="00BF640F"/>
    <w:rsid w:val="00C12522"/>
    <w:rsid w:val="00C20DA7"/>
    <w:rsid w:val="00C2475D"/>
    <w:rsid w:val="00C31C71"/>
    <w:rsid w:val="00C37FC6"/>
    <w:rsid w:val="00C4157B"/>
    <w:rsid w:val="00C478A1"/>
    <w:rsid w:val="00C53DFC"/>
    <w:rsid w:val="00C64707"/>
    <w:rsid w:val="00C64D54"/>
    <w:rsid w:val="00C8643A"/>
    <w:rsid w:val="00C94A0C"/>
    <w:rsid w:val="00C968D2"/>
    <w:rsid w:val="00CA5462"/>
    <w:rsid w:val="00CA59A3"/>
    <w:rsid w:val="00CA70B9"/>
    <w:rsid w:val="00CD120A"/>
    <w:rsid w:val="00CE02A9"/>
    <w:rsid w:val="00CF2F03"/>
    <w:rsid w:val="00CF78EE"/>
    <w:rsid w:val="00D0074E"/>
    <w:rsid w:val="00D013F2"/>
    <w:rsid w:val="00D01A85"/>
    <w:rsid w:val="00D03116"/>
    <w:rsid w:val="00D0601F"/>
    <w:rsid w:val="00D2293B"/>
    <w:rsid w:val="00D27BDC"/>
    <w:rsid w:val="00D329E4"/>
    <w:rsid w:val="00D34ED3"/>
    <w:rsid w:val="00D41478"/>
    <w:rsid w:val="00D51EAE"/>
    <w:rsid w:val="00D60FA9"/>
    <w:rsid w:val="00D62C58"/>
    <w:rsid w:val="00D67C43"/>
    <w:rsid w:val="00D7225B"/>
    <w:rsid w:val="00D862D7"/>
    <w:rsid w:val="00D9058A"/>
    <w:rsid w:val="00DA3065"/>
    <w:rsid w:val="00DB40B4"/>
    <w:rsid w:val="00DC31FF"/>
    <w:rsid w:val="00DC3F08"/>
    <w:rsid w:val="00DD2A22"/>
    <w:rsid w:val="00DF2763"/>
    <w:rsid w:val="00DF2BD1"/>
    <w:rsid w:val="00DF45F5"/>
    <w:rsid w:val="00E24498"/>
    <w:rsid w:val="00E404E5"/>
    <w:rsid w:val="00E65461"/>
    <w:rsid w:val="00E667CC"/>
    <w:rsid w:val="00E71924"/>
    <w:rsid w:val="00E85838"/>
    <w:rsid w:val="00E8626D"/>
    <w:rsid w:val="00EA22A8"/>
    <w:rsid w:val="00EA7016"/>
    <w:rsid w:val="00EB7817"/>
    <w:rsid w:val="00ED14BA"/>
    <w:rsid w:val="00ED2535"/>
    <w:rsid w:val="00ED4E13"/>
    <w:rsid w:val="00ED6E59"/>
    <w:rsid w:val="00EE4E22"/>
    <w:rsid w:val="00EE603C"/>
    <w:rsid w:val="00EF2400"/>
    <w:rsid w:val="00EF4A33"/>
    <w:rsid w:val="00F04DF6"/>
    <w:rsid w:val="00F105F6"/>
    <w:rsid w:val="00F176ED"/>
    <w:rsid w:val="00F209C3"/>
    <w:rsid w:val="00F34006"/>
    <w:rsid w:val="00F378B6"/>
    <w:rsid w:val="00F43563"/>
    <w:rsid w:val="00F911A9"/>
    <w:rsid w:val="00FA3EF3"/>
    <w:rsid w:val="00FB0159"/>
    <w:rsid w:val="00FB6F86"/>
    <w:rsid w:val="00FC1E19"/>
    <w:rsid w:val="00F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BB5E108"/>
  <w15:docId w15:val="{308F5DFE-2805-436D-9EF5-2CDDDF9E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uiPriority w:val="99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735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7352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A735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8A735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22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D6D5E-CC81-45AC-8713-E3115BFD6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1126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VEREDIANA CARMELITO</cp:lastModifiedBy>
  <cp:revision>6</cp:revision>
  <cp:lastPrinted>2022-02-21T12:56:00Z</cp:lastPrinted>
  <dcterms:created xsi:type="dcterms:W3CDTF">2022-02-21T12:45:00Z</dcterms:created>
  <dcterms:modified xsi:type="dcterms:W3CDTF">2022-02-21T12:57:00Z</dcterms:modified>
</cp:coreProperties>
</file>