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A555D" w14:textId="77945B15" w:rsidR="00231F86" w:rsidRDefault="00231F86" w:rsidP="00231F86">
      <w:pPr>
        <w:autoSpaceDE w:val="0"/>
        <w:autoSpaceDN w:val="0"/>
        <w:adjustRightInd w:val="0"/>
        <w:spacing w:before="240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ANTEPROJETO DE LEI Nº .........................202</w:t>
      </w:r>
      <w:r w:rsidR="002C5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01E9AE3A" w14:textId="77777777" w:rsidR="00231F86" w:rsidRDefault="00231F86" w:rsidP="00231F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7F40" w14:textId="6AA3A6CE" w:rsidR="00231F86" w:rsidRDefault="00231F86" w:rsidP="00231F86">
      <w:pPr>
        <w:spacing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231F86">
        <w:rPr>
          <w:rFonts w:ascii="Times New Roman" w:eastAsia="Calibri" w:hAnsi="Times New Roman" w:cs="Times New Roman"/>
          <w:b/>
          <w:sz w:val="24"/>
          <w:szCs w:val="24"/>
        </w:rPr>
        <w:t xml:space="preserve">DISPÕE SOBRE O INCENTIVO FISCAL PARA O INCREMENTO DO TURISMO NO MUNICÍPIO DE </w:t>
      </w:r>
      <w:r>
        <w:rPr>
          <w:rFonts w:ascii="Times New Roman" w:eastAsia="Calibri" w:hAnsi="Times New Roman" w:cs="Times New Roman"/>
          <w:b/>
          <w:sz w:val="24"/>
          <w:szCs w:val="24"/>
        </w:rPr>
        <w:t>SETE LAGOAS</w:t>
      </w:r>
      <w:r w:rsidRPr="00231F86">
        <w:rPr>
          <w:rFonts w:ascii="Times New Roman" w:eastAsia="Calibri" w:hAnsi="Times New Roman" w:cs="Times New Roman"/>
          <w:b/>
          <w:sz w:val="24"/>
          <w:szCs w:val="24"/>
        </w:rPr>
        <w:t xml:space="preserve"> E DÁ OUTRAS PROVIDÊNCIAS.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5711BFE6" w14:textId="34FE0190" w:rsidR="00231F86" w:rsidRDefault="00231F86" w:rsidP="00231F86">
      <w:pPr>
        <w:pStyle w:val="card-text"/>
        <w:ind w:firstLine="708"/>
        <w:jc w:val="both"/>
      </w:pPr>
      <w:r>
        <w:rPr>
          <w:b/>
          <w:bCs/>
        </w:rPr>
        <w:t>Art. 1º</w:t>
      </w:r>
      <w:r>
        <w:t xml:space="preserve"> - Fica instituído incentivo fiscal para a realização de projetos para o incremento do turismo às pessoas físicas ou jurídicas, contribuintes tributários do município.</w:t>
      </w:r>
    </w:p>
    <w:p w14:paraId="789D9FDC" w14:textId="6E0AF171" w:rsidR="00231F86" w:rsidRDefault="00231F86" w:rsidP="00231F86">
      <w:pPr>
        <w:pStyle w:val="card-text"/>
        <w:ind w:firstLine="708"/>
        <w:jc w:val="both"/>
      </w:pPr>
      <w:r w:rsidRPr="00231F86">
        <w:rPr>
          <w:b/>
          <w:bCs/>
        </w:rPr>
        <w:t>Art. 2</w:t>
      </w:r>
      <w:r w:rsidR="00C73B40" w:rsidRPr="00231F86">
        <w:rPr>
          <w:b/>
          <w:bCs/>
        </w:rPr>
        <w:t>º</w:t>
      </w:r>
      <w:r w:rsidR="00C73B40">
        <w:t>.</w:t>
      </w:r>
      <w:r>
        <w:t xml:space="preserve"> O incentivo fiscal corresponde ao valor dos recursos destinados à produção e execução de projetos que objetivam o incremento do turismo no município, aprovados pe</w:t>
      </w:r>
      <w:r w:rsidR="00C73B40">
        <w:t>la Secretaria Municipal de Turismo</w:t>
      </w:r>
      <w:r>
        <w:t>, aplicados por incentivadores, através de patrocínio ou participação no investimento, a ser realizado por empreendedores.</w:t>
      </w:r>
    </w:p>
    <w:p w14:paraId="01FB7DE4" w14:textId="77777777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Parágrafo único.</w:t>
      </w:r>
      <w:r>
        <w:t xml:space="preserve"> Para efeito desta lei, entende-se por:</w:t>
      </w:r>
    </w:p>
    <w:p w14:paraId="6D9D63D3" w14:textId="77777777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I</w:t>
      </w:r>
      <w:r>
        <w:t xml:space="preserve"> - </w:t>
      </w:r>
      <w:proofErr w:type="gramStart"/>
      <w:r>
        <w:t>empreendedor</w:t>
      </w:r>
      <w:proofErr w:type="gramEnd"/>
      <w:r>
        <w:t xml:space="preserve"> - a pessoa física ou jurídica, pública ou privada, diretamente responsável pela realização do projeto beneficiado pelo incentivo fiscal municipal;</w:t>
      </w:r>
    </w:p>
    <w:p w14:paraId="394746E5" w14:textId="3E985413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 xml:space="preserve">II </w:t>
      </w:r>
      <w:r>
        <w:t xml:space="preserve">- </w:t>
      </w:r>
      <w:proofErr w:type="gramStart"/>
      <w:r>
        <w:t>incentivador</w:t>
      </w:r>
      <w:proofErr w:type="gramEnd"/>
      <w:r>
        <w:t xml:space="preserve"> - a pessoa jurídica ou física, contribuinte do Imposto Sobre Serviços - ISS - e/ou do Imposto sobre a Propriedade Predial e Territorial Urbana - IPTU, do município de </w:t>
      </w:r>
      <w:r w:rsidR="00C73B40">
        <w:t>Sete Lagoas</w:t>
      </w:r>
      <w:r>
        <w:t>, que tenha dado apoio através de patrocínio ou participação em investimento para a realização de projeto que vise o desenvolvimento ou fortalecimento da atividade turística local, beneficiado pelo incentivo fiscal municipal, autorizado por esta lei, sendo:</w:t>
      </w:r>
    </w:p>
    <w:p w14:paraId="494B66B6" w14:textId="77777777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a)</w:t>
      </w:r>
      <w:r>
        <w:t xml:space="preserve"> patrocínio - transferência gratuita, em caráter definitivo, ao empreendedor, dos recursos para a realização do projeto com finalidade, ou não, promocional, publicitária ou de retorno institucional;</w:t>
      </w:r>
    </w:p>
    <w:p w14:paraId="6CB04063" w14:textId="69586502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b)</w:t>
      </w:r>
      <w:r>
        <w:t xml:space="preserve"> investimento - o financiamento, em conjunto com o empreendedor, dos custos do projeto, objetivando a participação em seus resultados financeiros;</w:t>
      </w:r>
    </w:p>
    <w:p w14:paraId="7F27FFE0" w14:textId="77777777" w:rsidR="002C57C9" w:rsidRDefault="002C57C9" w:rsidP="002C57C9">
      <w:pPr>
        <w:pStyle w:val="card-text"/>
        <w:spacing w:before="0" w:beforeAutospacing="0" w:after="0" w:afterAutospacing="0"/>
        <w:ind w:firstLine="708"/>
        <w:jc w:val="both"/>
      </w:pPr>
    </w:p>
    <w:p w14:paraId="488B4457" w14:textId="77777777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Art. 3º</w:t>
      </w:r>
      <w:r>
        <w:t>. São passíveis de obter os benefícios desta lei, os projetos relativos às ações que possibilitem o desenvolvimento do turismo no município, na forma de 03 (três) produtos turísticos:</w:t>
      </w:r>
    </w:p>
    <w:p w14:paraId="4E565B7D" w14:textId="7A7AC1B8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a)</w:t>
      </w:r>
      <w:r>
        <w:t xml:space="preserve"> relativos </w:t>
      </w:r>
      <w:r w:rsidR="00C73B40">
        <w:t>às belezas naturais</w:t>
      </w:r>
      <w:r>
        <w:t>;</w:t>
      </w:r>
    </w:p>
    <w:p w14:paraId="6200B7CE" w14:textId="522E9A07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b)</w:t>
      </w:r>
      <w:r>
        <w:t xml:space="preserve"> relativos </w:t>
      </w:r>
      <w:r w:rsidR="00C73B40">
        <w:t>à realização de festivais</w:t>
      </w:r>
      <w:r>
        <w:t>;</w:t>
      </w:r>
    </w:p>
    <w:p w14:paraId="50983B2B" w14:textId="3C9021C5" w:rsidR="00231F86" w:rsidRDefault="00231F86" w:rsidP="002C57C9">
      <w:pPr>
        <w:pStyle w:val="card-text"/>
        <w:spacing w:before="0" w:beforeAutospacing="0" w:after="0" w:afterAutospacing="0"/>
        <w:ind w:firstLine="708"/>
        <w:jc w:val="both"/>
      </w:pPr>
      <w:r w:rsidRPr="00C73B40">
        <w:rPr>
          <w:b/>
          <w:bCs/>
        </w:rPr>
        <w:t>c)</w:t>
      </w:r>
      <w:r>
        <w:t xml:space="preserve"> relativos </w:t>
      </w:r>
      <w:r w:rsidR="00C73B40">
        <w:t>à torneios esportivos.</w:t>
      </w:r>
    </w:p>
    <w:p w14:paraId="006C63E7" w14:textId="77777777" w:rsidR="002C57C9" w:rsidRDefault="002C57C9" w:rsidP="002C57C9">
      <w:pPr>
        <w:pStyle w:val="card-text"/>
        <w:spacing w:before="0" w:beforeAutospacing="0" w:after="0" w:afterAutospacing="0"/>
        <w:ind w:firstLine="708"/>
        <w:jc w:val="both"/>
      </w:pPr>
    </w:p>
    <w:p w14:paraId="7E1035C5" w14:textId="77777777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Art. 4º.</w:t>
      </w:r>
      <w:r>
        <w:t xml:space="preserve"> Fica estabelecido para o incentivo fiscal o percentual de até 2% (dois por cento) do total das receitas orçadas, provenientes do Imposto Sobre Serviços - ISS, e do Imposto sobre Propriedade Predial e Territorial Urbana - IPTU.</w:t>
      </w:r>
    </w:p>
    <w:p w14:paraId="44581AC8" w14:textId="77777777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lastRenderedPageBreak/>
        <w:t>Parágrafo único.</w:t>
      </w:r>
      <w:r>
        <w:t xml:space="preserve"> Até que seja fixado o novo limite para os incentivos a serem concedidos no exercício financeiro, enquanto se aguarda o encerramento do balanço orçamentário, fica observado o mesmo limite estabelecido para o exercício financeiro anterior.</w:t>
      </w:r>
    </w:p>
    <w:p w14:paraId="6F3B6DAD" w14:textId="62392D90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Art. 5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Para a obtenção do incentivo fiscal instituído na forma desta lei, deve o empreendedor encaminhar </w:t>
      </w:r>
      <w:r w:rsidR="00C73B40">
        <w:t>à Secretaria Municipal de Turismo</w:t>
      </w:r>
      <w:r>
        <w:t>, cópia do seu projeto, explicitando os seus objetivos e detalhando os recursos financeiros, materiais e humanos envolvidos, indicando o valor global dos recursos a serem captados, que não pode ser superior ao seu custo total, bem como, o cronograma previsto para a sua realização, para fins de verificação do seu enquadramento nos propósitos desta lei e posterior acompanhamento da sua execução e avaliação dos resultados.</w:t>
      </w:r>
    </w:p>
    <w:p w14:paraId="46D3315C" w14:textId="21EFF44A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§ 1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É vedado ao empreendedor captar recursos incentivados pelo município de </w:t>
      </w:r>
      <w:r w:rsidR="00C73B40">
        <w:t>Sete Lagoas</w:t>
      </w:r>
      <w:r>
        <w:t>, que juntamente com aqueles incentivados nas esferas federal e/ou estadual, venham a ultrapassar o valor global do projeto ou a gerar um montante de benefícios fiscais superior ao valor transferido.</w:t>
      </w:r>
    </w:p>
    <w:p w14:paraId="2F1982EB" w14:textId="0BFAC5D3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2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O empreendedor deve informar </w:t>
      </w:r>
      <w:r w:rsidR="00C73B40">
        <w:t>à Secretaria de Turismo</w:t>
      </w:r>
      <w:r>
        <w:t xml:space="preserve"> o montante dos recursos incentivados nas esferas federal e estadual, sob pena, em caso de omissão, de incidir nas sanções previstas no art. 12 desta Lei.</w:t>
      </w:r>
    </w:p>
    <w:p w14:paraId="00C04BD0" w14:textId="06FD89B2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3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O projeto recebido pela </w:t>
      </w:r>
      <w:r w:rsidR="00C73B40">
        <w:t>Secretaria de Turismo</w:t>
      </w:r>
      <w:r>
        <w:t xml:space="preserve"> é encaminhado ao </w:t>
      </w:r>
      <w:r w:rsidR="00C73B40">
        <w:t>Secretário</w:t>
      </w:r>
      <w:r>
        <w:t xml:space="preserve"> para apreciação, que, por sua vez, institui Comissão, que após o seu exame, recomenda ou não, a sua aprovação e o valor global do incentivo fiscal concedido.</w:t>
      </w:r>
    </w:p>
    <w:p w14:paraId="6C292741" w14:textId="0C8DCE28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4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A </w:t>
      </w:r>
      <w:r w:rsidR="00C73B40">
        <w:t>Secretaria de Turismo</w:t>
      </w:r>
      <w:r>
        <w:t>, em caráter excepcional, pode assumir a função de empreendedor, submetendo, da mesma forma, apreciação do seu projeto à comissão, caso em que a expedição do Certificado de Aprovação deve ser autorizada pelo Chefe do Poder Executivo e está sujeita a todas as demais formalidades exigidas aos demais empreendedores.</w:t>
      </w:r>
    </w:p>
    <w:p w14:paraId="01D3C767" w14:textId="7630188B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5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Do valor global, fixado na forma do artigo anterior, 80% (oitenta por cento) deve contemplar projetos que representem produção e/ou criação local.</w:t>
      </w:r>
    </w:p>
    <w:p w14:paraId="6418B6B1" w14:textId="7DDCFB18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Art. 6</w:t>
      </w:r>
      <w:r w:rsidR="00C73B40" w:rsidRPr="00C73B40">
        <w:rPr>
          <w:b/>
          <w:bCs/>
        </w:rPr>
        <w:t>º.</w:t>
      </w:r>
      <w:r>
        <w:t xml:space="preserve"> A </w:t>
      </w:r>
      <w:r w:rsidR="00C73B40">
        <w:t>Secretaria de Turismo</w:t>
      </w:r>
      <w:r>
        <w:t>, por ocasião do exame do projeto, analisa o seu enquadramento nos propósitos desta lei, a capacidade técnica do empreendedor, o cronograma de execução desta lei e, o correspondente programa de desembolso.</w:t>
      </w:r>
    </w:p>
    <w:p w14:paraId="2325894E" w14:textId="2DD6E84C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 xml:space="preserve">§ 1 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Concluída a análise do projeto, a Comissão encaminha sua decisão ao </w:t>
      </w:r>
      <w:r w:rsidR="00C73B40">
        <w:t>Secretário (a) de Turismo</w:t>
      </w:r>
      <w:r>
        <w:t>, no prazo e na forma estabelecida em seu Regimento Interno.</w:t>
      </w:r>
    </w:p>
    <w:p w14:paraId="7211497A" w14:textId="748D646B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2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A </w:t>
      </w:r>
      <w:r w:rsidR="00C73B40">
        <w:t>Secretaria de Turismo</w:t>
      </w:r>
      <w:r>
        <w:t xml:space="preserve"> publica, no jornal responsável pela divulgação dos atos oficiais do Município, a relação dos projetos aprovados, sob a forma de extrato, com a identificação do empreendedor, da área do enquadramento e o valor a ser incentivado em cada um.</w:t>
      </w:r>
    </w:p>
    <w:p w14:paraId="638B80AA" w14:textId="1048AA75" w:rsidR="00231F86" w:rsidRDefault="00231F86" w:rsidP="00C73B40">
      <w:pPr>
        <w:pStyle w:val="card-text"/>
        <w:ind w:firstLine="708"/>
        <w:jc w:val="both"/>
      </w:pPr>
      <w:r w:rsidRPr="00C73B40">
        <w:rPr>
          <w:b/>
          <w:bCs/>
        </w:rPr>
        <w:t>Art. 7</w:t>
      </w:r>
      <w:r w:rsidR="00C73B40" w:rsidRPr="00C73B40">
        <w:rPr>
          <w:b/>
          <w:bCs/>
        </w:rPr>
        <w:t>º.</w:t>
      </w:r>
      <w:r>
        <w:t xml:space="preserve"> A </w:t>
      </w:r>
      <w:r w:rsidR="00C73B40">
        <w:t>Secretaria de Turismo</w:t>
      </w:r>
      <w:r>
        <w:t xml:space="preserve"> emite o Certificado de Aprovação do projeto turístico apreciado e aprovado pela Comissão, bem como, o Certificado de Incentivo.</w:t>
      </w:r>
    </w:p>
    <w:p w14:paraId="79D3DFCF" w14:textId="3EBB7E47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lastRenderedPageBreak/>
        <w:t>§ 1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Certificado de Aprovação é o documento emitido pela </w:t>
      </w:r>
      <w:r w:rsidR="00C73B40">
        <w:t>Secretaria de Turismo</w:t>
      </w:r>
      <w:r>
        <w:t>, representativo da apreciação do projeto pela Comissão, indicando o valor global dos recursos a serem captados como incentivo fiscal do município, que não pode ser superior à 70% (setenta por cento) do custo total do projeto, a ser usado pelo empreendedor perante potenciais incentivadores.</w:t>
      </w:r>
    </w:p>
    <w:p w14:paraId="503DF12C" w14:textId="7DAE6AA3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2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De posse do Certificado de Aprovação, o empreendedor do projeto indica a </w:t>
      </w:r>
      <w:r w:rsidR="00C73B40">
        <w:t>Secretaria de Turismo</w:t>
      </w:r>
      <w:r>
        <w:t>, o incentivador, ou os incentivadores, informando a forma da sua participação no custeio do mesmo, para fins de expedição do Certificado de Incentivo, do qual consta o valor a ser deduzido por ocasião do recolhimento dos impostos.</w:t>
      </w:r>
    </w:p>
    <w:p w14:paraId="735A1141" w14:textId="0A284957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3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Certificado de Incentivo é o documento emitido pela </w:t>
      </w:r>
      <w:r w:rsidR="00C73B40">
        <w:t>Secretaria de Turismo</w:t>
      </w:r>
      <w:r>
        <w:t>, estabelecendo o montante dos recursos a serem transferidos ao empreendedor de projeto específico, correspondente ao incentivo fiscal do município, dentro do limite estabelecido no Certificado de aprovação.</w:t>
      </w:r>
    </w:p>
    <w:p w14:paraId="6154D682" w14:textId="500B9842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4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O porte do Certificado de Incentivo pode ser utilizado para o pagamento do ISS e/ou do IPTU devidos ao município de </w:t>
      </w:r>
      <w:r w:rsidR="00C73B40">
        <w:t>Sete Lagoas</w:t>
      </w:r>
      <w:r>
        <w:t>, até o limite de 20% (vinte por cento) do valor de cada incidência dos tributos.</w:t>
      </w:r>
    </w:p>
    <w:p w14:paraId="0EB628A6" w14:textId="6FAAEEB6" w:rsidR="00231F86" w:rsidRDefault="00231F86" w:rsidP="00231F86">
      <w:pPr>
        <w:pStyle w:val="card-text"/>
        <w:ind w:firstLine="708"/>
        <w:jc w:val="both"/>
      </w:pPr>
      <w:r w:rsidRPr="00C73B40">
        <w:rPr>
          <w:b/>
          <w:bCs/>
        </w:rPr>
        <w:t>§ 5</w:t>
      </w:r>
      <w:r w:rsidR="00C73B40" w:rsidRPr="00C73B40">
        <w:rPr>
          <w:b/>
          <w:bCs/>
        </w:rPr>
        <w:t>º</w:t>
      </w:r>
      <w:r w:rsidR="00C73B40">
        <w:t>.</w:t>
      </w:r>
      <w:r>
        <w:t xml:space="preserve"> No caso de estar vencido o imposto, o valor do Certificado de Incentivo é aproveitado para o pagamento de seu montante, corrigido monetariamente, dele excluídos as multas e juros de mora.</w:t>
      </w:r>
    </w:p>
    <w:p w14:paraId="7D421F99" w14:textId="1C48309D" w:rsidR="00231F86" w:rsidRDefault="00231F86" w:rsidP="00231F86">
      <w:pPr>
        <w:pStyle w:val="card-text"/>
        <w:ind w:firstLine="708"/>
        <w:jc w:val="both"/>
      </w:pPr>
      <w:r w:rsidRPr="00846AF1">
        <w:rPr>
          <w:b/>
          <w:bCs/>
        </w:rPr>
        <w:t>§ 6</w:t>
      </w:r>
      <w:r w:rsidR="00846AF1" w:rsidRPr="00846AF1">
        <w:rPr>
          <w:b/>
          <w:bCs/>
        </w:rPr>
        <w:t>º</w:t>
      </w:r>
      <w:r w:rsidR="00846AF1">
        <w:t>.</w:t>
      </w:r>
      <w:r>
        <w:t xml:space="preserve"> O valor do Certificado de Incentivo não pode ser utilizado para pagamento de impostos já inscritos na dívida ativa.</w:t>
      </w:r>
    </w:p>
    <w:p w14:paraId="177E1D68" w14:textId="37936834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8</w:t>
      </w:r>
      <w:r w:rsidR="00846AF1" w:rsidRPr="00846AF1">
        <w:rPr>
          <w:b/>
          <w:bCs/>
        </w:rPr>
        <w:t>º</w:t>
      </w:r>
      <w:r w:rsidR="00846AF1">
        <w:t>.</w:t>
      </w:r>
      <w:r>
        <w:t xml:space="preserve"> O Certificado de Aprovação tem validade para o exercício financeiro em que foi emitido e, no caso </w:t>
      </w:r>
      <w:proofErr w:type="gramStart"/>
      <w:r>
        <w:t>do</w:t>
      </w:r>
      <w:proofErr w:type="gramEnd"/>
      <w:r>
        <w:t xml:space="preserve"> empreendedor não obter o apoio total de incentivadores no período, pode ser renovado para exercício financeiro seguinte, sendo o valor prorrogado considerado para efeitos do limite fixado na forma do artigo 4º desta Lei.</w:t>
      </w:r>
    </w:p>
    <w:p w14:paraId="5C3AE0CB" w14:textId="3F244728" w:rsidR="00231F86" w:rsidRDefault="00231F86" w:rsidP="00231F86">
      <w:pPr>
        <w:pStyle w:val="card-text"/>
        <w:ind w:firstLine="708"/>
        <w:jc w:val="both"/>
      </w:pPr>
      <w:r w:rsidRPr="00846AF1">
        <w:t>§ 1</w:t>
      </w:r>
      <w:r w:rsidR="00846AF1" w:rsidRPr="00846AF1">
        <w:t>º</w:t>
      </w:r>
      <w:r w:rsidR="00846AF1">
        <w:t>.</w:t>
      </w:r>
      <w:r>
        <w:t xml:space="preserve"> Se o empreendedor verificar a impossibilidade da realização do seu projeto ou a inviabilidade da obtenção de incentivos dentro do exercício financeiro, deve comunicar o fato à </w:t>
      </w:r>
      <w:r w:rsidR="00846AF1">
        <w:t>Secretaria de Turismo</w:t>
      </w:r>
      <w:r>
        <w:t xml:space="preserve"> e devolver o Certificado de Aprovação recebido, com a finalidade de liberar os recursos comprometidos com o seu projeto para destinação de outro, dentro do limite anual fixado pelo Poder Executivo.</w:t>
      </w:r>
    </w:p>
    <w:p w14:paraId="59CEA68F" w14:textId="77777777" w:rsidR="00231F86" w:rsidRDefault="00231F86" w:rsidP="00231F86">
      <w:pPr>
        <w:pStyle w:val="card-text"/>
        <w:ind w:firstLine="708"/>
        <w:jc w:val="both"/>
      </w:pPr>
      <w:r w:rsidRPr="00846AF1">
        <w:rPr>
          <w:b/>
          <w:bCs/>
        </w:rPr>
        <w:t>§ 2</w:t>
      </w:r>
      <w:proofErr w:type="gramStart"/>
      <w:r w:rsidRPr="00846AF1">
        <w:rPr>
          <w:b/>
          <w:bCs/>
        </w:rPr>
        <w:t>º .</w:t>
      </w:r>
      <w:proofErr w:type="gramEnd"/>
      <w:r>
        <w:t xml:space="preserve"> No caso previsto no parágrafo anterior, o empreendedor pode solicitar a expedição de um novo Certificado de Aprovação, tão logo seja fixado o limite de incentivos fiscais para o turismo no exercício financeiro seguinte.</w:t>
      </w:r>
    </w:p>
    <w:p w14:paraId="67D89B7B" w14:textId="77777777" w:rsidR="00231F86" w:rsidRDefault="00231F86" w:rsidP="00231F86">
      <w:pPr>
        <w:pStyle w:val="card-text"/>
        <w:ind w:firstLine="708"/>
        <w:jc w:val="both"/>
      </w:pPr>
      <w:r w:rsidRPr="00846AF1">
        <w:rPr>
          <w:b/>
          <w:bCs/>
        </w:rPr>
        <w:t>§ 3</w:t>
      </w:r>
      <w:proofErr w:type="gramStart"/>
      <w:r w:rsidRPr="00846AF1">
        <w:rPr>
          <w:b/>
          <w:bCs/>
        </w:rPr>
        <w:t>º .</w:t>
      </w:r>
      <w:proofErr w:type="gramEnd"/>
      <w:r>
        <w:t xml:space="preserve"> O empreendedor que, tendo conhecimento da impossibilidade da realização do seu projeto dentro do prazo estabelecido no Certificado de Aprovação, não efetivar a comunicação de que trata o § 1º deste artigo, fica incapacitado para a apresentação de novos projetos pelo prazo de 2 (dois) exercícios financeiros.</w:t>
      </w:r>
    </w:p>
    <w:p w14:paraId="3615BA2B" w14:textId="322FD892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lastRenderedPageBreak/>
        <w:t>Art. 9</w:t>
      </w:r>
      <w:proofErr w:type="gramStart"/>
      <w:r w:rsidRPr="00846AF1">
        <w:rPr>
          <w:b/>
          <w:bCs/>
        </w:rPr>
        <w:t>º</w:t>
      </w:r>
      <w:r>
        <w:t xml:space="preserve"> .</w:t>
      </w:r>
      <w:proofErr w:type="gramEnd"/>
      <w:r>
        <w:t xml:space="preserve"> O Certificado de Incentivo tem validade por 1 (um) exercício financeiro, aquele em que foi expedido, sendo o seu valor corrigido na mesma forma utilizada pela Prefeitura Municipal de </w:t>
      </w:r>
      <w:r w:rsidR="00846AF1">
        <w:t>Sete Lagoas</w:t>
      </w:r>
      <w:r>
        <w:t>, para recebimento dos tributos devidos.</w:t>
      </w:r>
    </w:p>
    <w:p w14:paraId="126DAE88" w14:textId="77777777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10.</w:t>
      </w:r>
      <w:r>
        <w:t xml:space="preserve"> Para efeitos desta lei, o projeto é considerado encerrado no momento em que seu resultado venha ao público, quando então, deve ser procedido o seu balanço financeiro.</w:t>
      </w:r>
    </w:p>
    <w:p w14:paraId="211524EA" w14:textId="77777777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11.</w:t>
      </w:r>
      <w:r>
        <w:t xml:space="preserve"> O empreendedor que não comprovar a correta aplicação dos recursos recebidos, em decorrência desta lei, por dolo, desvio de objetivos ou aplicação dos recursos com outras finalidades, além das sanções penais cabíveis, é multado em 10 (dez) vezes o valor incentivado e fica impossibilitado de ter outros projetos aprovados.</w:t>
      </w:r>
    </w:p>
    <w:p w14:paraId="08D7E402" w14:textId="77777777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Parágrafo único</w:t>
      </w:r>
      <w:r>
        <w:t>. Se for apurado que o incentivador concorreu para que o empreendedor fraudasse a regular aplicação dos recursos, ambos são responsabilizados, sujeitando-se às mesmas penalidades.</w:t>
      </w:r>
    </w:p>
    <w:p w14:paraId="4EE59214" w14:textId="2924195A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12.</w:t>
      </w:r>
      <w:r>
        <w:t xml:space="preserve"> A Prefeitura Municipal de </w:t>
      </w:r>
      <w:r w:rsidR="00846AF1">
        <w:t>Sete Lagoas</w:t>
      </w:r>
      <w:r>
        <w:t xml:space="preserve"> e a </w:t>
      </w:r>
      <w:r w:rsidR="00846AF1">
        <w:t>Secretaria de Turismo</w:t>
      </w:r>
      <w:r>
        <w:t xml:space="preserve"> não respondem solidariamente por quaisquer violações de dispositivos legais ou por descumprimento de quaisquer normas pertinentes que venham ser cometidos pelo empreendedor, desde que não ocorra o disposto no parágrafo único do artigo 12 desta Lei.</w:t>
      </w:r>
    </w:p>
    <w:p w14:paraId="26D31754" w14:textId="77777777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13.</w:t>
      </w:r>
      <w:r>
        <w:t xml:space="preserve"> As entidades de classe, representativas dos diversos segmentos do turismo, podem ter acesso, em todos os níveis, a toda a documentação referente aos projetos beneficiados por esta Lei.</w:t>
      </w:r>
    </w:p>
    <w:p w14:paraId="32F5DEAB" w14:textId="3C963F56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14.</w:t>
      </w:r>
      <w:r>
        <w:t xml:space="preserve"> Os resultados dos projetos beneficiados por esta Lei, são apresentados, prioritariamente, no âmbito territorial do Município, devendo constar a divulgação do apoio da Prefeitura Municipal de </w:t>
      </w:r>
      <w:r w:rsidR="00846AF1">
        <w:t>Sete Lagoas</w:t>
      </w:r>
      <w:r>
        <w:t xml:space="preserve"> e, quando for o caso, 10% (dez por cento) dos ingressos devem ser destinados à distribuição gratuita através da </w:t>
      </w:r>
      <w:r w:rsidR="00846AF1">
        <w:t>Secretaria de Turismo</w:t>
      </w:r>
      <w:r>
        <w:t>.</w:t>
      </w:r>
    </w:p>
    <w:p w14:paraId="730A200D" w14:textId="6A72A542" w:rsidR="00231F86" w:rsidRDefault="00231F86" w:rsidP="00846AF1">
      <w:pPr>
        <w:pStyle w:val="card-text"/>
        <w:ind w:firstLine="708"/>
        <w:jc w:val="both"/>
      </w:pPr>
      <w:r w:rsidRPr="00846AF1">
        <w:rPr>
          <w:b/>
          <w:bCs/>
        </w:rPr>
        <w:t>Art. 15.</w:t>
      </w:r>
      <w:r>
        <w:t xml:space="preserve"> Esta lei entra em vigor na data da sua publicação.</w:t>
      </w:r>
    </w:p>
    <w:p w14:paraId="4B3ACD50" w14:textId="77777777" w:rsidR="002C57C9" w:rsidRDefault="002C57C9" w:rsidP="00846AF1">
      <w:pPr>
        <w:pStyle w:val="card-text"/>
        <w:ind w:firstLine="708"/>
        <w:jc w:val="both"/>
      </w:pPr>
    </w:p>
    <w:p w14:paraId="62E4ADF2" w14:textId="0BE98583" w:rsidR="00231F86" w:rsidRDefault="00231F86" w:rsidP="00231F86">
      <w:pPr>
        <w:pStyle w:val="card-text"/>
        <w:ind w:firstLine="708"/>
        <w:jc w:val="center"/>
      </w:pPr>
      <w:r>
        <w:t xml:space="preserve">Sala das sessões, </w:t>
      </w:r>
      <w:r w:rsidR="002C57C9">
        <w:t>03</w:t>
      </w:r>
      <w:r>
        <w:t xml:space="preserve"> de j</w:t>
      </w:r>
      <w:r w:rsidR="002C57C9">
        <w:t>aneiro</w:t>
      </w:r>
      <w:r>
        <w:t xml:space="preserve"> de 202</w:t>
      </w:r>
      <w:r w:rsidR="002C57C9">
        <w:t>2</w:t>
      </w:r>
      <w:r>
        <w:t>.</w:t>
      </w:r>
    </w:p>
    <w:p w14:paraId="18B3A76B" w14:textId="3F2A6985" w:rsidR="002C57C9" w:rsidRDefault="002C57C9" w:rsidP="00231F86">
      <w:pPr>
        <w:pStyle w:val="card-text"/>
        <w:ind w:firstLine="708"/>
        <w:jc w:val="center"/>
      </w:pPr>
    </w:p>
    <w:p w14:paraId="12CD6596" w14:textId="77777777" w:rsidR="002C57C9" w:rsidRDefault="002C57C9" w:rsidP="002C57C9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6CBEDE37" w14:textId="77777777" w:rsidR="002C57C9" w:rsidRDefault="002C57C9" w:rsidP="002C57C9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591EEF41" w14:textId="54A64D6C" w:rsidR="002C57C9" w:rsidRDefault="002C57C9" w:rsidP="00231F86">
      <w:pPr>
        <w:pStyle w:val="card-text"/>
        <w:ind w:firstLine="708"/>
        <w:jc w:val="center"/>
      </w:pPr>
      <w:r>
        <w:rPr>
          <w:noProof/>
        </w:rPr>
        <w:drawing>
          <wp:inline distT="0" distB="0" distL="0" distR="0" wp14:anchorId="0AF51D20" wp14:editId="672588B7">
            <wp:extent cx="1466850" cy="742950"/>
            <wp:effectExtent l="0" t="0" r="0" b="0"/>
            <wp:docPr id="2" name="Imagem 2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53" cy="74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1F64D" w14:textId="77777777" w:rsidR="00231F86" w:rsidRDefault="00231F86" w:rsidP="00231F86">
      <w:pPr>
        <w:pStyle w:val="card-text"/>
        <w:ind w:firstLine="708"/>
        <w:jc w:val="both"/>
      </w:pPr>
    </w:p>
    <w:p w14:paraId="5282DC8F" w14:textId="77777777" w:rsidR="00231F86" w:rsidRDefault="00231F86" w:rsidP="00231F86">
      <w:pPr>
        <w:pStyle w:val="card-text"/>
        <w:ind w:firstLine="708"/>
        <w:jc w:val="both"/>
        <w:rPr>
          <w:rFonts w:eastAsia="Arial Unicode MS"/>
          <w:color w:val="000000"/>
        </w:rPr>
      </w:pPr>
    </w:p>
    <w:p w14:paraId="01544C12" w14:textId="77777777" w:rsidR="00231F86" w:rsidRDefault="00231F86" w:rsidP="00231F8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19F6F428" w14:textId="77777777" w:rsidR="00231F86" w:rsidRDefault="00231F86" w:rsidP="00231F8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226B55E7" w14:textId="77777777" w:rsidR="00846AF1" w:rsidRDefault="00231F86" w:rsidP="00846A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86">
        <w:rPr>
          <w:rFonts w:ascii="Times New Roman" w:hAnsi="Times New Roman" w:cs="Times New Roman"/>
          <w:sz w:val="24"/>
          <w:szCs w:val="24"/>
        </w:rPr>
        <w:t xml:space="preserve">A falta de recursos é uma das principais dificuldades enfrentadas tanto por aqueles que estão envolvidos na gestão da política do turismo, quanto pelos que estão empenhados na produção turística. </w:t>
      </w:r>
      <w:r w:rsidR="00846AF1">
        <w:rPr>
          <w:rFonts w:ascii="Times New Roman" w:hAnsi="Times New Roman" w:cs="Times New Roman"/>
          <w:sz w:val="24"/>
          <w:szCs w:val="24"/>
        </w:rPr>
        <w:t>O</w:t>
      </w:r>
      <w:r w:rsidRPr="00231F86">
        <w:rPr>
          <w:rFonts w:ascii="Times New Roman" w:hAnsi="Times New Roman" w:cs="Times New Roman"/>
          <w:sz w:val="24"/>
          <w:szCs w:val="24"/>
        </w:rPr>
        <w:t xml:space="preserve">s governos enfrentam uma crônica falta de recursos para investimentos, o que impede a ampliação do orçamento das áreas de turismo como seria desejado. </w:t>
      </w:r>
    </w:p>
    <w:p w14:paraId="32A663DA" w14:textId="77777777" w:rsidR="00846AF1" w:rsidRDefault="00231F86" w:rsidP="00846A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86">
        <w:rPr>
          <w:rFonts w:ascii="Times New Roman" w:hAnsi="Times New Roman" w:cs="Times New Roman"/>
          <w:sz w:val="24"/>
          <w:szCs w:val="24"/>
        </w:rPr>
        <w:t xml:space="preserve">O setor privado é apontado como solução, mas a prática do patrocínio da participação de capitais privados no financiamento do turismo ainda é incipiente. Portanto, é necessário criar formas para captar recursos que atraiam investidores e patrocinadores, dinamizando o turismo no município, sem provocar sobrecarga e aproveitando mais eficazmente o potencial do trade, sem depender, necessariamente, de verbas estaduais e federais. </w:t>
      </w:r>
    </w:p>
    <w:p w14:paraId="0BD68208" w14:textId="77777777" w:rsidR="00846AF1" w:rsidRDefault="00231F86" w:rsidP="00846A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86">
        <w:rPr>
          <w:rFonts w:ascii="Times New Roman" w:hAnsi="Times New Roman" w:cs="Times New Roman"/>
          <w:sz w:val="24"/>
          <w:szCs w:val="24"/>
        </w:rPr>
        <w:t>Nos último</w:t>
      </w:r>
      <w:r w:rsidR="00846AF1">
        <w:rPr>
          <w:rFonts w:ascii="Times New Roman" w:hAnsi="Times New Roman" w:cs="Times New Roman"/>
          <w:sz w:val="24"/>
          <w:szCs w:val="24"/>
        </w:rPr>
        <w:t>s</w:t>
      </w:r>
      <w:r w:rsidRPr="00231F86">
        <w:rPr>
          <w:rFonts w:ascii="Times New Roman" w:hAnsi="Times New Roman" w:cs="Times New Roman"/>
          <w:sz w:val="24"/>
          <w:szCs w:val="24"/>
        </w:rPr>
        <w:t xml:space="preserve"> anos, alguns municípios iniciaram a aplicação de leis de incentivo fiscal à produção cultural. O princípio adotado é </w:t>
      </w:r>
      <w:proofErr w:type="gramStart"/>
      <w:r w:rsidRPr="00231F86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1F86">
        <w:rPr>
          <w:rFonts w:ascii="Times New Roman" w:hAnsi="Times New Roman" w:cs="Times New Roman"/>
          <w:sz w:val="24"/>
          <w:szCs w:val="24"/>
        </w:rPr>
        <w:t xml:space="preserve"> renúncia da prefeitura arrecadar impostos em valores correspondentes ao total ou a parcelas dos valores de investimentos ou patrocínios em produções culturais. Em nível federal, existe a Lei nº 8313, de 23/12/91, que regulamenta os incentivos fiscais federais para projetos culturais. Assim sendo, toma-se por escopo, a cultura, a fim de apresentar uma proposta que viabilize, incentive e valorize o turismo, cuja execução é de suma importância para o desenvolvimento social e econômico de </w:t>
      </w:r>
      <w:r w:rsidR="00846AF1">
        <w:rPr>
          <w:rFonts w:ascii="Times New Roman" w:hAnsi="Times New Roman" w:cs="Times New Roman"/>
          <w:sz w:val="24"/>
          <w:szCs w:val="24"/>
        </w:rPr>
        <w:t>Sete Lagoas</w:t>
      </w:r>
      <w:r w:rsidRPr="00231F86">
        <w:rPr>
          <w:rFonts w:ascii="Times New Roman" w:hAnsi="Times New Roman" w:cs="Times New Roman"/>
          <w:sz w:val="24"/>
          <w:szCs w:val="24"/>
        </w:rPr>
        <w:t xml:space="preserve">. A realização de parcerias, a viabilização de projetos conjuntos, são grandes fontes de riqueza na garantia de execução, otimizando recursos em prol dos mesmos objetivos. Proporcionar ao segmento o devido lugar que merece. fomentando as aplicações e investimentos no Turismo. </w:t>
      </w:r>
    </w:p>
    <w:p w14:paraId="461FE9B9" w14:textId="3FA99CDE" w:rsidR="00846AF1" w:rsidRDefault="00846AF1" w:rsidP="00846A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F86">
        <w:rPr>
          <w:rFonts w:ascii="Times New Roman" w:hAnsi="Times New Roman" w:cs="Times New Roman"/>
          <w:sz w:val="24"/>
          <w:szCs w:val="24"/>
        </w:rPr>
        <w:t>Justifica-se,</w:t>
      </w:r>
      <w:r w:rsidR="00231F86" w:rsidRPr="00231F86">
        <w:rPr>
          <w:rFonts w:ascii="Times New Roman" w:hAnsi="Times New Roman" w:cs="Times New Roman"/>
          <w:sz w:val="24"/>
          <w:szCs w:val="24"/>
        </w:rPr>
        <w:t xml:space="preserve"> portanto, o presente projeto no intuito de conjugar esforços, conciliando investimentos financeiros e recursos humanos, visando a melhoria na qualidade de vida do município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="00231F86" w:rsidRPr="00231F86">
        <w:rPr>
          <w:rFonts w:ascii="Times New Roman" w:hAnsi="Times New Roman" w:cs="Times New Roman"/>
          <w:sz w:val="24"/>
          <w:szCs w:val="24"/>
        </w:rPr>
        <w:t>, consolidando uma política de turismo baseada em diretrizes seguras e participativas, de incentivo fiscal, que ora abranda a carga tributária, mas, investe num retorno em benfeitorias, cuja aplicação teria que ser feita, independente da fonte.</w:t>
      </w:r>
    </w:p>
    <w:p w14:paraId="68F3C10B" w14:textId="77777777" w:rsidR="00846AF1" w:rsidRDefault="00846AF1" w:rsidP="00846A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C23367" w14:textId="512D390D" w:rsidR="00231F86" w:rsidRDefault="00231F86" w:rsidP="00846AF1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Sete Lagoas, </w:t>
      </w:r>
      <w:r w:rsidR="002C57C9">
        <w:rPr>
          <w:rFonts w:ascii="Times New Roman" w:eastAsia="Arial Unicode MS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j</w:t>
      </w:r>
      <w:r w:rsidR="002C57C9">
        <w:rPr>
          <w:rFonts w:ascii="Times New Roman" w:eastAsia="Arial Unicode MS" w:hAnsi="Times New Roman" w:cs="Times New Roman"/>
          <w:color w:val="000000"/>
          <w:sz w:val="24"/>
          <w:szCs w:val="24"/>
        </w:rPr>
        <w:t>aneiro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202</w:t>
      </w:r>
      <w:r w:rsidR="002C57C9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173AD31B" w14:textId="77777777" w:rsidR="00231F86" w:rsidRDefault="00231F86" w:rsidP="00231F8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C180BC" w14:textId="77777777" w:rsidR="00231F86" w:rsidRDefault="00231F86" w:rsidP="00231F8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</w:t>
      </w:r>
    </w:p>
    <w:p w14:paraId="0874828B" w14:textId="77777777" w:rsidR="00231F86" w:rsidRDefault="00231F86" w:rsidP="00231F8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78C0C497" w14:textId="77777777" w:rsidR="00231F86" w:rsidRDefault="00231F86" w:rsidP="00231F8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1642DA9B" w14:textId="77777777" w:rsidR="00231F86" w:rsidRDefault="00231F86" w:rsidP="00231F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EE9DF" w14:textId="4EF297E4" w:rsidR="00E92311" w:rsidRPr="002C57C9" w:rsidRDefault="00231F86" w:rsidP="002C57C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C7DA74" wp14:editId="21146657">
            <wp:extent cx="1466850" cy="742950"/>
            <wp:effectExtent l="0" t="0" r="0" b="0"/>
            <wp:docPr id="1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311" w:rsidRPr="002C57C9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16F6" w14:textId="77777777" w:rsidR="000E0916" w:rsidRDefault="000E0916">
      <w:pPr>
        <w:spacing w:after="0" w:line="240" w:lineRule="auto"/>
      </w:pPr>
      <w:r>
        <w:separator/>
      </w:r>
    </w:p>
  </w:endnote>
  <w:endnote w:type="continuationSeparator" w:id="0">
    <w:p w14:paraId="0E865EAF" w14:textId="77777777" w:rsidR="000E0916" w:rsidRDefault="000E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EC1D7" w14:textId="77777777" w:rsidR="00AF15C8" w:rsidRPr="00BC0A18" w:rsidRDefault="00846AF1" w:rsidP="00AF15C8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64EF27E6" w14:textId="77777777" w:rsidR="00AF15C8" w:rsidRDefault="00846AF1" w:rsidP="00AF15C8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5DA97BE" w14:textId="77777777" w:rsidR="00AF15C8" w:rsidRDefault="000E09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7878D" w14:textId="77777777" w:rsidR="000E0916" w:rsidRDefault="000E0916">
      <w:pPr>
        <w:spacing w:after="0" w:line="240" w:lineRule="auto"/>
      </w:pPr>
      <w:r>
        <w:separator/>
      </w:r>
    </w:p>
  </w:footnote>
  <w:footnote w:type="continuationSeparator" w:id="0">
    <w:p w14:paraId="56B83D14" w14:textId="77777777" w:rsidR="000E0916" w:rsidRDefault="000E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D50C" w14:textId="2B827124" w:rsidR="00AF15C8" w:rsidRDefault="00846AF1" w:rsidP="00AF15C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3951A8" wp14:editId="463B3B2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9480519" w14:textId="77777777" w:rsidR="00AF15C8" w:rsidRDefault="00846AF1" w:rsidP="00AF15C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AF884D3" w14:textId="77777777" w:rsidR="00AF15C8" w:rsidRPr="00E027F9" w:rsidRDefault="000E0916" w:rsidP="00AF15C8">
    <w:pPr>
      <w:pStyle w:val="Cabealho"/>
      <w:jc w:val="center"/>
      <w:rPr>
        <w:sz w:val="20"/>
      </w:rPr>
    </w:pPr>
  </w:p>
  <w:p w14:paraId="7B0C45FA" w14:textId="77777777" w:rsidR="00AF15C8" w:rsidRPr="001C7A3D" w:rsidRDefault="00846AF1" w:rsidP="00AF15C8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20E571EC" w14:textId="77777777" w:rsidR="00AF15C8" w:rsidRDefault="000E09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92"/>
    <w:rsid w:val="000E0916"/>
    <w:rsid w:val="001E7992"/>
    <w:rsid w:val="00231F86"/>
    <w:rsid w:val="002C57C9"/>
    <w:rsid w:val="00846AF1"/>
    <w:rsid w:val="00922156"/>
    <w:rsid w:val="00C73B40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3805"/>
  <w15:chartTrackingRefBased/>
  <w15:docId w15:val="{EA631208-1740-4D7E-9855-430A8E38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rsid w:val="0023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1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F86"/>
  </w:style>
  <w:style w:type="paragraph" w:styleId="Rodap">
    <w:name w:val="footer"/>
    <w:basedOn w:val="Normal"/>
    <w:link w:val="RodapChar"/>
    <w:uiPriority w:val="99"/>
    <w:unhideWhenUsed/>
    <w:rsid w:val="00231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1893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Junior.03</cp:lastModifiedBy>
  <cp:revision>2</cp:revision>
  <dcterms:created xsi:type="dcterms:W3CDTF">2022-01-03T17:54:00Z</dcterms:created>
  <dcterms:modified xsi:type="dcterms:W3CDTF">2022-01-03T17:54:00Z</dcterms:modified>
</cp:coreProperties>
</file>