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89BE5" w14:textId="0491CF39" w:rsidR="00F54E55" w:rsidRPr="00B10B88" w:rsidRDefault="00F54E55" w:rsidP="00F54E55">
      <w:pPr>
        <w:ind w:left="2124" w:firstLine="708"/>
        <w:jc w:val="both"/>
        <w:rPr>
          <w:rFonts w:ascii="Times New Roman" w:hAnsi="Times New Roman" w:cs="Times New Roman"/>
          <w:b/>
          <w:bCs/>
          <w:sz w:val="24"/>
          <w:szCs w:val="24"/>
        </w:rPr>
      </w:pPr>
      <w:r w:rsidRPr="00B10B88">
        <w:rPr>
          <w:rFonts w:ascii="Times New Roman" w:hAnsi="Times New Roman" w:cs="Times New Roman"/>
          <w:b/>
          <w:bCs/>
          <w:sz w:val="24"/>
          <w:szCs w:val="24"/>
        </w:rPr>
        <w:t xml:space="preserve">PROJETO DE LEI Nº_____ /2021 </w:t>
      </w:r>
    </w:p>
    <w:p w14:paraId="448A9E0D" w14:textId="77777777" w:rsidR="00F54E55" w:rsidRPr="00B10B88" w:rsidRDefault="00F54E55" w:rsidP="00F54E55">
      <w:pPr>
        <w:jc w:val="both"/>
        <w:rPr>
          <w:rFonts w:ascii="Times New Roman" w:hAnsi="Times New Roman" w:cs="Times New Roman"/>
          <w:b/>
          <w:bCs/>
          <w:sz w:val="24"/>
          <w:szCs w:val="24"/>
        </w:rPr>
      </w:pPr>
    </w:p>
    <w:p w14:paraId="2172DABD" w14:textId="6256805D" w:rsidR="009C31EB" w:rsidRPr="00B10B88" w:rsidRDefault="009C31EB" w:rsidP="009C31EB">
      <w:pPr>
        <w:ind w:left="3402"/>
        <w:jc w:val="both"/>
        <w:rPr>
          <w:rFonts w:ascii="Times New Roman" w:hAnsi="Times New Roman" w:cs="Times New Roman"/>
          <w:sz w:val="24"/>
          <w:szCs w:val="24"/>
        </w:rPr>
      </w:pPr>
      <w:r w:rsidRPr="00B10B88">
        <w:rPr>
          <w:rFonts w:ascii="Times New Roman" w:hAnsi="Times New Roman" w:cs="Times New Roman"/>
          <w:sz w:val="24"/>
          <w:szCs w:val="24"/>
        </w:rPr>
        <w:t>“DISPÕE SOBRE ATENDIMENTO PSICOLÓGICO AO PROFESSORES VÍTIMAS DE VIOLÊNCIA NO AMBIENTE ESCOLAR</w:t>
      </w:r>
    </w:p>
    <w:p w14:paraId="356E3148" w14:textId="4E3E4AB8" w:rsidR="00F54E55" w:rsidRPr="00B10B88" w:rsidRDefault="00F54E55" w:rsidP="009C31EB">
      <w:pPr>
        <w:ind w:left="2832"/>
        <w:jc w:val="both"/>
        <w:rPr>
          <w:rFonts w:ascii="Times New Roman" w:hAnsi="Times New Roman" w:cs="Times New Roman"/>
          <w:sz w:val="24"/>
          <w:szCs w:val="24"/>
        </w:rPr>
      </w:pPr>
    </w:p>
    <w:p w14:paraId="5F784027" w14:textId="127FFFD1" w:rsidR="00F54E55" w:rsidRPr="00B10B88" w:rsidRDefault="00F54E55" w:rsidP="00F54E55">
      <w:pPr>
        <w:jc w:val="both"/>
        <w:rPr>
          <w:rFonts w:ascii="Times New Roman" w:hAnsi="Times New Roman" w:cs="Times New Roman"/>
          <w:sz w:val="24"/>
          <w:szCs w:val="24"/>
        </w:rPr>
      </w:pPr>
      <w:r w:rsidRPr="00B10B88">
        <w:rPr>
          <w:rFonts w:ascii="Times New Roman" w:hAnsi="Times New Roman" w:cs="Times New Roman"/>
          <w:sz w:val="24"/>
          <w:szCs w:val="24"/>
        </w:rPr>
        <w:t xml:space="preserve">A Câmara Municipal aprovou a seguinte Lei: </w:t>
      </w:r>
    </w:p>
    <w:p w14:paraId="5385A3AE" w14:textId="77777777" w:rsidR="0024255D" w:rsidRPr="00B10B88" w:rsidRDefault="0024255D" w:rsidP="00F54E55">
      <w:pPr>
        <w:jc w:val="both"/>
        <w:rPr>
          <w:rFonts w:ascii="Times New Roman" w:hAnsi="Times New Roman" w:cs="Times New Roman"/>
          <w:sz w:val="24"/>
          <w:szCs w:val="24"/>
        </w:rPr>
      </w:pPr>
    </w:p>
    <w:p w14:paraId="3577D6AF" w14:textId="1224CE03" w:rsidR="00F54E55" w:rsidRPr="00B10B88" w:rsidRDefault="00F54E55" w:rsidP="00F54E55">
      <w:pPr>
        <w:jc w:val="both"/>
        <w:rPr>
          <w:rFonts w:ascii="Times New Roman" w:hAnsi="Times New Roman" w:cs="Times New Roman"/>
          <w:sz w:val="24"/>
          <w:szCs w:val="24"/>
        </w:rPr>
      </w:pPr>
      <w:r w:rsidRPr="00B10B88">
        <w:rPr>
          <w:rFonts w:ascii="Times New Roman" w:hAnsi="Times New Roman" w:cs="Times New Roman"/>
          <w:sz w:val="24"/>
          <w:szCs w:val="24"/>
        </w:rPr>
        <w:t>Art. 1º</w:t>
      </w:r>
      <w:r w:rsidR="0082571F" w:rsidRPr="00B10B88">
        <w:rPr>
          <w:rFonts w:ascii="Times New Roman" w:hAnsi="Times New Roman" w:cs="Times New Roman"/>
          <w:sz w:val="24"/>
          <w:szCs w:val="24"/>
        </w:rPr>
        <w:t>-</w:t>
      </w:r>
      <w:r w:rsidRPr="00B10B88">
        <w:rPr>
          <w:rFonts w:ascii="Times New Roman" w:hAnsi="Times New Roman" w:cs="Times New Roman"/>
          <w:sz w:val="24"/>
          <w:szCs w:val="24"/>
        </w:rPr>
        <w:t xml:space="preserve"> </w:t>
      </w:r>
      <w:r w:rsidR="00BA5D00" w:rsidRPr="00B10B88">
        <w:rPr>
          <w:rFonts w:ascii="Times New Roman" w:hAnsi="Times New Roman" w:cs="Times New Roman"/>
          <w:sz w:val="24"/>
          <w:szCs w:val="24"/>
        </w:rPr>
        <w:t>Fica</w:t>
      </w:r>
      <w:r w:rsidR="00F86D66" w:rsidRPr="00B10B88">
        <w:rPr>
          <w:rFonts w:ascii="Times New Roman" w:hAnsi="Times New Roman" w:cs="Times New Roman"/>
          <w:sz w:val="24"/>
          <w:szCs w:val="24"/>
        </w:rPr>
        <w:t xml:space="preserve"> garantido aos profissionais da educação, vítimas de agressões</w:t>
      </w:r>
      <w:r w:rsidR="00420A6E" w:rsidRPr="00B10B88">
        <w:rPr>
          <w:rFonts w:ascii="Times New Roman" w:hAnsi="Times New Roman" w:cs="Times New Roman"/>
          <w:sz w:val="24"/>
          <w:szCs w:val="24"/>
        </w:rPr>
        <w:t>,</w:t>
      </w:r>
      <w:r w:rsidR="00F86D66" w:rsidRPr="00B10B88">
        <w:rPr>
          <w:rFonts w:ascii="Times New Roman" w:hAnsi="Times New Roman" w:cs="Times New Roman"/>
          <w:sz w:val="24"/>
          <w:szCs w:val="24"/>
        </w:rPr>
        <w:t xml:space="preserve"> ameaças</w:t>
      </w:r>
      <w:r w:rsidR="00420A6E" w:rsidRPr="00B10B88">
        <w:rPr>
          <w:rFonts w:ascii="Times New Roman" w:hAnsi="Times New Roman" w:cs="Times New Roman"/>
          <w:sz w:val="24"/>
          <w:szCs w:val="24"/>
        </w:rPr>
        <w:t xml:space="preserve"> ou intimidações</w:t>
      </w:r>
      <w:r w:rsidR="00256CF3" w:rsidRPr="00B10B88">
        <w:rPr>
          <w:rFonts w:ascii="Times New Roman" w:hAnsi="Times New Roman" w:cs="Times New Roman"/>
          <w:sz w:val="24"/>
          <w:szCs w:val="24"/>
        </w:rPr>
        <w:t>,</w:t>
      </w:r>
      <w:r w:rsidR="00F86D66" w:rsidRPr="00B10B88">
        <w:rPr>
          <w:rFonts w:ascii="Times New Roman" w:hAnsi="Times New Roman" w:cs="Times New Roman"/>
          <w:sz w:val="24"/>
          <w:szCs w:val="24"/>
        </w:rPr>
        <w:t xml:space="preserve"> no exercício do trabalho</w:t>
      </w:r>
      <w:r w:rsidR="00256CF3" w:rsidRPr="00B10B88">
        <w:rPr>
          <w:rFonts w:ascii="Times New Roman" w:hAnsi="Times New Roman" w:cs="Times New Roman"/>
          <w:sz w:val="24"/>
          <w:szCs w:val="24"/>
        </w:rPr>
        <w:t>,</w:t>
      </w:r>
      <w:r w:rsidR="00F86D66" w:rsidRPr="00B10B88">
        <w:rPr>
          <w:rFonts w:ascii="Times New Roman" w:hAnsi="Times New Roman" w:cs="Times New Roman"/>
          <w:sz w:val="24"/>
          <w:szCs w:val="24"/>
        </w:rPr>
        <w:t xml:space="preserve"> o atendimento psicológico prioritário na rede municipal de saúde.</w:t>
      </w:r>
      <w:r w:rsidRPr="00B10B88">
        <w:rPr>
          <w:rFonts w:ascii="Times New Roman" w:hAnsi="Times New Roman" w:cs="Times New Roman"/>
          <w:sz w:val="24"/>
          <w:szCs w:val="24"/>
        </w:rPr>
        <w:t xml:space="preserve"> </w:t>
      </w:r>
    </w:p>
    <w:p w14:paraId="7E0A3174" w14:textId="11FB6E40" w:rsidR="00520867" w:rsidRPr="00B10B88" w:rsidRDefault="00E960CA" w:rsidP="005A6B7B">
      <w:pPr>
        <w:jc w:val="both"/>
        <w:rPr>
          <w:rFonts w:ascii="Times New Roman" w:hAnsi="Times New Roman" w:cs="Times New Roman"/>
          <w:sz w:val="24"/>
          <w:szCs w:val="24"/>
        </w:rPr>
      </w:pPr>
      <w:r w:rsidRPr="00B10B88">
        <w:rPr>
          <w:rFonts w:ascii="Times New Roman" w:hAnsi="Times New Roman" w:cs="Times New Roman"/>
          <w:sz w:val="24"/>
          <w:szCs w:val="24"/>
        </w:rPr>
        <w:t>Art. 2º</w:t>
      </w:r>
      <w:r w:rsidR="0082571F" w:rsidRPr="00B10B88">
        <w:rPr>
          <w:rFonts w:ascii="Times New Roman" w:hAnsi="Times New Roman" w:cs="Times New Roman"/>
          <w:sz w:val="24"/>
          <w:szCs w:val="24"/>
        </w:rPr>
        <w:t>-</w:t>
      </w:r>
      <w:r w:rsidRPr="00B10B88">
        <w:rPr>
          <w:rFonts w:ascii="Times New Roman" w:hAnsi="Times New Roman" w:cs="Times New Roman"/>
          <w:sz w:val="24"/>
          <w:szCs w:val="24"/>
        </w:rPr>
        <w:t xml:space="preserve"> Os professores vítimas de violência no ambiente escolar, deverá apresentar o Boletim de Ocorrência nas Unidades de Saúde </w:t>
      </w:r>
      <w:r w:rsidR="005A6B7B" w:rsidRPr="00B10B88">
        <w:rPr>
          <w:rFonts w:ascii="Times New Roman" w:hAnsi="Times New Roman" w:cs="Times New Roman"/>
          <w:sz w:val="24"/>
          <w:szCs w:val="24"/>
        </w:rPr>
        <w:t xml:space="preserve">ou Declaração emitida pelo </w:t>
      </w:r>
      <w:r w:rsidR="00F86D66" w:rsidRPr="00B10B88">
        <w:rPr>
          <w:rFonts w:ascii="Times New Roman" w:hAnsi="Times New Roman" w:cs="Times New Roman"/>
          <w:sz w:val="24"/>
          <w:szCs w:val="24"/>
        </w:rPr>
        <w:t>responsável da instituição escolar, relatando os fatos para que tenham o atendimento prioritário</w:t>
      </w:r>
      <w:r w:rsidR="005A6B7B" w:rsidRPr="00B10B88">
        <w:rPr>
          <w:rFonts w:ascii="Times New Roman" w:hAnsi="Times New Roman" w:cs="Times New Roman"/>
          <w:sz w:val="24"/>
          <w:szCs w:val="24"/>
        </w:rPr>
        <w:t xml:space="preserve">. </w:t>
      </w:r>
    </w:p>
    <w:p w14:paraId="565C81A2" w14:textId="28C9910A" w:rsidR="0082571F" w:rsidRPr="0082571F" w:rsidRDefault="0082571F" w:rsidP="0082571F">
      <w:pPr>
        <w:shd w:val="clear" w:color="auto" w:fill="FFFFFF"/>
        <w:spacing w:after="150" w:line="240" w:lineRule="auto"/>
        <w:jc w:val="both"/>
        <w:rPr>
          <w:rFonts w:ascii="Times New Roman" w:eastAsia="Times New Roman" w:hAnsi="Times New Roman" w:cs="Times New Roman"/>
          <w:sz w:val="24"/>
          <w:szCs w:val="24"/>
          <w:lang w:eastAsia="pt-BR"/>
        </w:rPr>
      </w:pPr>
      <w:r w:rsidRPr="00B10B88">
        <w:rPr>
          <w:rFonts w:ascii="Times New Roman" w:eastAsia="Times New Roman" w:hAnsi="Times New Roman" w:cs="Times New Roman"/>
          <w:sz w:val="24"/>
          <w:szCs w:val="24"/>
          <w:lang w:eastAsia="pt-BR"/>
        </w:rPr>
        <w:t xml:space="preserve">Art. 3º - </w:t>
      </w:r>
      <w:r w:rsidRPr="0082571F">
        <w:rPr>
          <w:rFonts w:ascii="Times New Roman" w:eastAsia="Times New Roman" w:hAnsi="Times New Roman" w:cs="Times New Roman"/>
          <w:sz w:val="24"/>
          <w:szCs w:val="24"/>
          <w:lang w:eastAsia="pt-BR"/>
        </w:rPr>
        <w:t>o atendimento aos profissionais da educação poderá ser realizado por meio de equipes multiprofissionais, com um plano especializado de atendimento.</w:t>
      </w:r>
    </w:p>
    <w:p w14:paraId="35E611C6" w14:textId="0872AAD0" w:rsidR="0082571F" w:rsidRPr="0082571F" w:rsidRDefault="001A6840" w:rsidP="0082571F">
      <w:pPr>
        <w:shd w:val="clear" w:color="auto" w:fill="FFFFFF"/>
        <w:spacing w:after="150" w:line="240" w:lineRule="auto"/>
        <w:jc w:val="both"/>
        <w:rPr>
          <w:rFonts w:ascii="Times New Roman" w:eastAsia="Times New Roman" w:hAnsi="Times New Roman" w:cs="Times New Roman"/>
          <w:sz w:val="24"/>
          <w:szCs w:val="24"/>
          <w:lang w:eastAsia="pt-BR"/>
        </w:rPr>
      </w:pPr>
      <w:r w:rsidRPr="00B10B88">
        <w:rPr>
          <w:rFonts w:ascii="Times New Roman" w:eastAsia="Times New Roman" w:hAnsi="Times New Roman" w:cs="Times New Roman"/>
          <w:sz w:val="24"/>
          <w:szCs w:val="24"/>
          <w:lang w:eastAsia="pt-BR"/>
        </w:rPr>
        <w:t>Parágrafo único: A</w:t>
      </w:r>
      <w:r w:rsidR="0082571F" w:rsidRPr="0082571F">
        <w:rPr>
          <w:rFonts w:ascii="Times New Roman" w:eastAsia="Times New Roman" w:hAnsi="Times New Roman" w:cs="Times New Roman"/>
          <w:sz w:val="24"/>
          <w:szCs w:val="24"/>
          <w:lang w:eastAsia="pt-BR"/>
        </w:rPr>
        <w:t xml:space="preserve"> priorizará a implementação de ações que considerem as necessidades específicas de cada profissional vítima de violência e as peculiaridades do caso concreto</w:t>
      </w:r>
      <w:r w:rsidRPr="00B10B88">
        <w:rPr>
          <w:rFonts w:ascii="Times New Roman" w:eastAsia="Times New Roman" w:hAnsi="Times New Roman" w:cs="Times New Roman"/>
          <w:sz w:val="24"/>
          <w:szCs w:val="24"/>
          <w:lang w:eastAsia="pt-BR"/>
        </w:rPr>
        <w:t>.</w:t>
      </w:r>
    </w:p>
    <w:p w14:paraId="6F7ED0A8" w14:textId="77777777" w:rsidR="001A6840" w:rsidRPr="00B10B88" w:rsidRDefault="001A6840" w:rsidP="00C0249E">
      <w:pPr>
        <w:jc w:val="both"/>
        <w:rPr>
          <w:rFonts w:ascii="Times New Roman" w:hAnsi="Times New Roman" w:cs="Times New Roman"/>
          <w:sz w:val="24"/>
          <w:szCs w:val="24"/>
        </w:rPr>
      </w:pPr>
    </w:p>
    <w:p w14:paraId="69B0AA99" w14:textId="7B33EA71" w:rsidR="00BA5D00" w:rsidRPr="00B10B88" w:rsidRDefault="00520867" w:rsidP="00C0249E">
      <w:pPr>
        <w:jc w:val="both"/>
        <w:rPr>
          <w:rFonts w:ascii="Times New Roman" w:hAnsi="Times New Roman" w:cs="Times New Roman"/>
          <w:sz w:val="24"/>
          <w:szCs w:val="24"/>
        </w:rPr>
      </w:pPr>
      <w:r w:rsidRPr="00B10B88">
        <w:rPr>
          <w:rFonts w:ascii="Times New Roman" w:hAnsi="Times New Roman" w:cs="Times New Roman"/>
          <w:sz w:val="24"/>
          <w:szCs w:val="24"/>
        </w:rPr>
        <w:t xml:space="preserve">Art. </w:t>
      </w:r>
      <w:r w:rsidR="001A6840" w:rsidRPr="00B10B88">
        <w:rPr>
          <w:rFonts w:ascii="Times New Roman" w:hAnsi="Times New Roman" w:cs="Times New Roman"/>
          <w:sz w:val="24"/>
          <w:szCs w:val="24"/>
        </w:rPr>
        <w:t>4</w:t>
      </w:r>
      <w:r w:rsidRPr="00B10B88">
        <w:rPr>
          <w:rFonts w:ascii="Times New Roman" w:hAnsi="Times New Roman" w:cs="Times New Roman"/>
          <w:sz w:val="24"/>
          <w:szCs w:val="24"/>
        </w:rPr>
        <w:t xml:space="preserve">º Esta lei entra em vigor na data da publicação. </w:t>
      </w:r>
      <w:r w:rsidR="00BA5D00" w:rsidRPr="00B10B88">
        <w:rPr>
          <w:rFonts w:ascii="Times New Roman" w:hAnsi="Times New Roman" w:cs="Times New Roman"/>
          <w:sz w:val="24"/>
          <w:szCs w:val="24"/>
        </w:rPr>
        <w:t xml:space="preserve"> </w:t>
      </w:r>
    </w:p>
    <w:p w14:paraId="52320062" w14:textId="77777777" w:rsidR="009C31EB" w:rsidRPr="00B10B88" w:rsidRDefault="009C31EB" w:rsidP="00C0249E">
      <w:pPr>
        <w:jc w:val="both"/>
        <w:rPr>
          <w:rFonts w:ascii="Times New Roman" w:hAnsi="Times New Roman" w:cs="Times New Roman"/>
          <w:sz w:val="24"/>
          <w:szCs w:val="24"/>
        </w:rPr>
      </w:pPr>
    </w:p>
    <w:p w14:paraId="05536242" w14:textId="271CD269" w:rsidR="00F54E55" w:rsidRPr="00B10B88" w:rsidRDefault="00F54E55" w:rsidP="009C31EB">
      <w:pPr>
        <w:rPr>
          <w:rFonts w:ascii="Times New Roman" w:hAnsi="Times New Roman" w:cs="Times New Roman"/>
          <w:sz w:val="24"/>
          <w:szCs w:val="24"/>
        </w:rPr>
      </w:pPr>
      <w:r w:rsidRPr="00B10B88">
        <w:rPr>
          <w:rFonts w:ascii="Times New Roman" w:hAnsi="Times New Roman" w:cs="Times New Roman"/>
          <w:sz w:val="24"/>
          <w:szCs w:val="24"/>
        </w:rPr>
        <w:t xml:space="preserve">Sete Lagoas, </w:t>
      </w:r>
      <w:r w:rsidR="00256CF3" w:rsidRPr="00B10B88">
        <w:rPr>
          <w:rFonts w:ascii="Times New Roman" w:hAnsi="Times New Roman" w:cs="Times New Roman"/>
          <w:sz w:val="24"/>
          <w:szCs w:val="24"/>
        </w:rPr>
        <w:t>03 de janeiro de 2022.</w:t>
      </w:r>
    </w:p>
    <w:p w14:paraId="38C35280" w14:textId="0E592008" w:rsidR="00F54E55" w:rsidRPr="00B10B88" w:rsidRDefault="00D87DB6" w:rsidP="00D87DB6">
      <w:pPr>
        <w:jc w:val="center"/>
        <w:rPr>
          <w:rFonts w:ascii="Times New Roman" w:hAnsi="Times New Roman" w:cs="Times New Roman"/>
          <w:sz w:val="24"/>
          <w:szCs w:val="24"/>
        </w:rPr>
      </w:pPr>
      <w:r w:rsidRPr="00B10B88">
        <w:rPr>
          <w:rFonts w:ascii="Times New Roman" w:eastAsia="Calibri" w:hAnsi="Times New Roman" w:cs="Times New Roman"/>
          <w:noProof/>
          <w:sz w:val="24"/>
          <w:szCs w:val="24"/>
          <w:lang w:eastAsia="pt-BR"/>
        </w:rPr>
        <w:drawing>
          <wp:inline distT="0" distB="0" distL="0" distR="0" wp14:anchorId="0C2E984B" wp14:editId="7295305D">
            <wp:extent cx="3219450" cy="15335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1533525"/>
                    </a:xfrm>
                    <a:prstGeom prst="rect">
                      <a:avLst/>
                    </a:prstGeom>
                    <a:noFill/>
                    <a:ln>
                      <a:noFill/>
                    </a:ln>
                  </pic:spPr>
                </pic:pic>
              </a:graphicData>
            </a:graphic>
          </wp:inline>
        </w:drawing>
      </w:r>
    </w:p>
    <w:p w14:paraId="29C3C5ED" w14:textId="568CDCBA" w:rsidR="00F54E55" w:rsidRPr="00B10B88" w:rsidRDefault="00F54E55" w:rsidP="00F54E55">
      <w:pPr>
        <w:jc w:val="both"/>
        <w:rPr>
          <w:rFonts w:ascii="Times New Roman" w:hAnsi="Times New Roman" w:cs="Times New Roman"/>
          <w:sz w:val="24"/>
          <w:szCs w:val="24"/>
        </w:rPr>
      </w:pPr>
    </w:p>
    <w:p w14:paraId="74FCBE48" w14:textId="1F1CD3E2" w:rsidR="00F54E55" w:rsidRPr="00B10B88" w:rsidRDefault="00F54E55" w:rsidP="00F54E55">
      <w:pPr>
        <w:jc w:val="both"/>
        <w:rPr>
          <w:rFonts w:ascii="Times New Roman" w:hAnsi="Times New Roman" w:cs="Times New Roman"/>
          <w:sz w:val="24"/>
          <w:szCs w:val="24"/>
        </w:rPr>
      </w:pPr>
    </w:p>
    <w:p w14:paraId="2FF9452B" w14:textId="08DF41B7" w:rsidR="00F54E55" w:rsidRPr="00B10B88" w:rsidRDefault="00F54E55" w:rsidP="00F54E55">
      <w:pPr>
        <w:jc w:val="both"/>
        <w:rPr>
          <w:rFonts w:ascii="Times New Roman" w:hAnsi="Times New Roman" w:cs="Times New Roman"/>
          <w:sz w:val="24"/>
          <w:szCs w:val="24"/>
        </w:rPr>
      </w:pPr>
    </w:p>
    <w:p w14:paraId="5A7C8114" w14:textId="16B231C5" w:rsidR="00F54E55" w:rsidRPr="00B10B88" w:rsidRDefault="00F33FA3" w:rsidP="00EA43DE">
      <w:pPr>
        <w:rPr>
          <w:rFonts w:ascii="Times New Roman" w:hAnsi="Times New Roman" w:cs="Times New Roman"/>
          <w:b/>
          <w:bCs/>
          <w:sz w:val="24"/>
          <w:szCs w:val="24"/>
        </w:rPr>
      </w:pPr>
      <w:r w:rsidRPr="00B10B88">
        <w:rPr>
          <w:rFonts w:ascii="Times New Roman" w:hAnsi="Times New Roman" w:cs="Times New Roman"/>
          <w:sz w:val="24"/>
          <w:szCs w:val="24"/>
        </w:rPr>
        <w:br w:type="page"/>
      </w:r>
      <w:r w:rsidR="00F54E55" w:rsidRPr="00B10B88">
        <w:rPr>
          <w:rFonts w:ascii="Times New Roman" w:hAnsi="Times New Roman" w:cs="Times New Roman"/>
          <w:b/>
          <w:bCs/>
          <w:sz w:val="24"/>
          <w:szCs w:val="24"/>
        </w:rPr>
        <w:lastRenderedPageBreak/>
        <w:t>JUSTIFICATIVA</w:t>
      </w:r>
    </w:p>
    <w:p w14:paraId="7570C709" w14:textId="77777777" w:rsidR="00F54E55" w:rsidRPr="00B10B88" w:rsidRDefault="00F54E55" w:rsidP="00F33FA3">
      <w:pPr>
        <w:jc w:val="both"/>
        <w:rPr>
          <w:rFonts w:ascii="Times New Roman" w:hAnsi="Times New Roman" w:cs="Times New Roman"/>
          <w:sz w:val="24"/>
          <w:szCs w:val="24"/>
        </w:rPr>
      </w:pPr>
      <w:r w:rsidRPr="00B10B88">
        <w:rPr>
          <w:rFonts w:ascii="Times New Roman" w:hAnsi="Times New Roman" w:cs="Times New Roman"/>
          <w:sz w:val="24"/>
          <w:szCs w:val="24"/>
        </w:rPr>
        <w:t xml:space="preserve"> </w:t>
      </w:r>
    </w:p>
    <w:p w14:paraId="711D9DD5" w14:textId="441A8F20" w:rsidR="004C2E4C" w:rsidRPr="00B10B88" w:rsidRDefault="004C2E4C" w:rsidP="00F33FA3">
      <w:pPr>
        <w:spacing w:after="0" w:line="360" w:lineRule="auto"/>
        <w:ind w:firstLine="1134"/>
        <w:jc w:val="both"/>
        <w:rPr>
          <w:rFonts w:ascii="Times New Roman" w:eastAsia="Times New Roman" w:hAnsi="Times New Roman" w:cs="Times New Roman"/>
          <w:sz w:val="24"/>
          <w:szCs w:val="24"/>
          <w:lang w:eastAsia="pt-BR"/>
        </w:rPr>
      </w:pPr>
      <w:r w:rsidRPr="00B10B88">
        <w:rPr>
          <w:rFonts w:ascii="Times New Roman" w:eastAsia="Times New Roman" w:hAnsi="Times New Roman" w:cs="Times New Roman"/>
          <w:sz w:val="24"/>
          <w:szCs w:val="24"/>
          <w:lang w:eastAsia="pt-BR"/>
        </w:rPr>
        <w:t xml:space="preserve">O projeto de Lei visa </w:t>
      </w:r>
      <w:r w:rsidRPr="00B10B88">
        <w:rPr>
          <w:rFonts w:ascii="Times New Roman" w:hAnsi="Times New Roman" w:cs="Times New Roman"/>
          <w:sz w:val="24"/>
          <w:szCs w:val="24"/>
        </w:rPr>
        <w:t xml:space="preserve">priorizar </w:t>
      </w:r>
      <w:r w:rsidR="00E27D8D" w:rsidRPr="00B10B88">
        <w:rPr>
          <w:rFonts w:ascii="Times New Roman" w:hAnsi="Times New Roman" w:cs="Times New Roman"/>
          <w:sz w:val="24"/>
          <w:szCs w:val="24"/>
        </w:rPr>
        <w:t xml:space="preserve">o atendimento </w:t>
      </w:r>
      <w:r w:rsidR="00420A6E" w:rsidRPr="00B10B88">
        <w:rPr>
          <w:rFonts w:ascii="Times New Roman" w:hAnsi="Times New Roman" w:cs="Times New Roman"/>
          <w:sz w:val="24"/>
          <w:szCs w:val="24"/>
        </w:rPr>
        <w:t>de professores</w:t>
      </w:r>
      <w:r w:rsidR="00E27D8D" w:rsidRPr="00B10B88">
        <w:rPr>
          <w:rFonts w:ascii="Times New Roman" w:hAnsi="Times New Roman" w:cs="Times New Roman"/>
          <w:sz w:val="24"/>
          <w:szCs w:val="24"/>
        </w:rPr>
        <w:t xml:space="preserve">, </w:t>
      </w:r>
      <w:r w:rsidR="00420A6E" w:rsidRPr="00B10B88">
        <w:rPr>
          <w:rFonts w:ascii="Times New Roman" w:hAnsi="Times New Roman" w:cs="Times New Roman"/>
          <w:sz w:val="24"/>
          <w:szCs w:val="24"/>
        </w:rPr>
        <w:t>que sofreram agressão ou ameaças nas escolas</w:t>
      </w:r>
      <w:r w:rsidR="00E27D8D" w:rsidRPr="00B10B88">
        <w:rPr>
          <w:rFonts w:ascii="Times New Roman" w:hAnsi="Times New Roman" w:cs="Times New Roman"/>
          <w:sz w:val="24"/>
          <w:szCs w:val="24"/>
        </w:rPr>
        <w:t xml:space="preserve">, </w:t>
      </w:r>
      <w:r w:rsidR="00420A6E" w:rsidRPr="00B10B88">
        <w:rPr>
          <w:rFonts w:ascii="Times New Roman" w:hAnsi="Times New Roman" w:cs="Times New Roman"/>
          <w:sz w:val="24"/>
          <w:szCs w:val="24"/>
        </w:rPr>
        <w:t>n</w:t>
      </w:r>
      <w:r w:rsidRPr="00B10B88">
        <w:rPr>
          <w:rFonts w:ascii="Times New Roman" w:hAnsi="Times New Roman" w:cs="Times New Roman"/>
          <w:sz w:val="24"/>
          <w:szCs w:val="24"/>
        </w:rPr>
        <w:t xml:space="preserve">o atendimento </w:t>
      </w:r>
      <w:r w:rsidR="00420A6E" w:rsidRPr="00B10B88">
        <w:rPr>
          <w:rFonts w:ascii="Times New Roman" w:hAnsi="Times New Roman" w:cs="Times New Roman"/>
          <w:sz w:val="24"/>
          <w:szCs w:val="24"/>
        </w:rPr>
        <w:t xml:space="preserve">nos </w:t>
      </w:r>
      <w:r w:rsidR="00E27D8D" w:rsidRPr="00B10B88">
        <w:rPr>
          <w:rFonts w:ascii="Times New Roman" w:hAnsi="Times New Roman" w:cs="Times New Roman"/>
          <w:sz w:val="24"/>
          <w:szCs w:val="24"/>
        </w:rPr>
        <w:t>c</w:t>
      </w:r>
      <w:r w:rsidR="00420A6E" w:rsidRPr="00B10B88">
        <w:rPr>
          <w:rFonts w:ascii="Times New Roman" w:hAnsi="Times New Roman" w:cs="Times New Roman"/>
          <w:sz w:val="24"/>
          <w:szCs w:val="24"/>
        </w:rPr>
        <w:t>entros psicológicos de Saúde</w:t>
      </w:r>
      <w:r w:rsidR="00E27D8D" w:rsidRPr="00B10B88">
        <w:rPr>
          <w:rFonts w:ascii="Times New Roman" w:hAnsi="Times New Roman" w:cs="Times New Roman"/>
          <w:sz w:val="24"/>
          <w:szCs w:val="24"/>
        </w:rPr>
        <w:t xml:space="preserve"> existentes nas Unidades Básicas de Saúde. </w:t>
      </w:r>
    </w:p>
    <w:p w14:paraId="360A3E09" w14:textId="39172A20" w:rsidR="00E27D8D" w:rsidRPr="00B10B88" w:rsidRDefault="00E27D8D" w:rsidP="00C04DCC">
      <w:pPr>
        <w:spacing w:after="0" w:line="360" w:lineRule="auto"/>
        <w:ind w:firstLine="1134"/>
        <w:jc w:val="both"/>
        <w:rPr>
          <w:rFonts w:ascii="Times New Roman" w:hAnsi="Times New Roman" w:cs="Times New Roman"/>
          <w:sz w:val="24"/>
          <w:szCs w:val="24"/>
        </w:rPr>
      </w:pPr>
      <w:r w:rsidRPr="00B10B88">
        <w:rPr>
          <w:rFonts w:ascii="Times New Roman" w:hAnsi="Times New Roman" w:cs="Times New Roman"/>
          <w:sz w:val="24"/>
          <w:szCs w:val="24"/>
        </w:rPr>
        <w:t>Justifica-se o projeto pelo fato d</w:t>
      </w:r>
      <w:r w:rsidR="003C42A5" w:rsidRPr="00B10B88">
        <w:rPr>
          <w:rFonts w:ascii="Times New Roman" w:hAnsi="Times New Roman" w:cs="Times New Roman"/>
          <w:sz w:val="24"/>
          <w:szCs w:val="24"/>
        </w:rPr>
        <w:t>o</w:t>
      </w:r>
      <w:r w:rsidRPr="00B10B88">
        <w:rPr>
          <w:rFonts w:ascii="Times New Roman" w:hAnsi="Times New Roman" w:cs="Times New Roman"/>
          <w:sz w:val="24"/>
          <w:szCs w:val="24"/>
        </w:rPr>
        <w:t xml:space="preserve"> </w:t>
      </w:r>
      <w:r w:rsidR="006E7646" w:rsidRPr="00B10B88">
        <w:rPr>
          <w:rFonts w:ascii="Times New Roman" w:hAnsi="Times New Roman" w:cs="Times New Roman"/>
          <w:sz w:val="24"/>
          <w:szCs w:val="24"/>
        </w:rPr>
        <w:t xml:space="preserve">professor ser um profissional que </w:t>
      </w:r>
      <w:r w:rsidR="008502AA" w:rsidRPr="00B10B88">
        <w:rPr>
          <w:rFonts w:ascii="Times New Roman" w:hAnsi="Times New Roman" w:cs="Times New Roman"/>
          <w:sz w:val="24"/>
          <w:szCs w:val="24"/>
        </w:rPr>
        <w:t xml:space="preserve">trabalha com </w:t>
      </w:r>
      <w:r w:rsidR="006E7646" w:rsidRPr="00B10B88">
        <w:rPr>
          <w:rFonts w:ascii="Times New Roman" w:hAnsi="Times New Roman" w:cs="Times New Roman"/>
          <w:sz w:val="24"/>
          <w:szCs w:val="24"/>
        </w:rPr>
        <w:t xml:space="preserve">crianças e adolescentes </w:t>
      </w:r>
      <w:r w:rsidR="003C42A5" w:rsidRPr="00B10B88">
        <w:rPr>
          <w:rFonts w:ascii="Times New Roman" w:hAnsi="Times New Roman" w:cs="Times New Roman"/>
          <w:sz w:val="24"/>
          <w:szCs w:val="24"/>
        </w:rPr>
        <w:t xml:space="preserve">e sujeita-se a </w:t>
      </w:r>
      <w:r w:rsidR="008502AA" w:rsidRPr="00B10B88">
        <w:rPr>
          <w:rFonts w:ascii="Times New Roman" w:hAnsi="Times New Roman" w:cs="Times New Roman"/>
          <w:sz w:val="24"/>
          <w:szCs w:val="24"/>
        </w:rPr>
        <w:t xml:space="preserve">todos os tipos de emoções sejam elas positivas ou negativas no exercício da </w:t>
      </w:r>
      <w:r w:rsidRPr="00B10B88">
        <w:rPr>
          <w:rFonts w:ascii="Times New Roman" w:hAnsi="Times New Roman" w:cs="Times New Roman"/>
          <w:sz w:val="24"/>
          <w:szCs w:val="24"/>
        </w:rPr>
        <w:t>profissão</w:t>
      </w:r>
      <w:r w:rsidR="0052662D" w:rsidRPr="00B10B88">
        <w:rPr>
          <w:rFonts w:ascii="Times New Roman" w:hAnsi="Times New Roman" w:cs="Times New Roman"/>
          <w:sz w:val="24"/>
          <w:szCs w:val="24"/>
        </w:rPr>
        <w:t xml:space="preserve">. Não somente isso, </w:t>
      </w:r>
      <w:r w:rsidR="003C42A5" w:rsidRPr="00B10B88">
        <w:rPr>
          <w:rFonts w:ascii="Times New Roman" w:hAnsi="Times New Roman" w:cs="Times New Roman"/>
          <w:sz w:val="24"/>
          <w:szCs w:val="24"/>
        </w:rPr>
        <w:t xml:space="preserve">durante a trajetória </w:t>
      </w:r>
      <w:r w:rsidR="0052662D" w:rsidRPr="00B10B88">
        <w:rPr>
          <w:rFonts w:ascii="Times New Roman" w:hAnsi="Times New Roman" w:cs="Times New Roman"/>
          <w:sz w:val="24"/>
          <w:szCs w:val="24"/>
        </w:rPr>
        <w:t xml:space="preserve">profissional </w:t>
      </w:r>
      <w:r w:rsidR="009B5CB2" w:rsidRPr="00B10B88">
        <w:rPr>
          <w:rFonts w:ascii="Times New Roman" w:hAnsi="Times New Roman" w:cs="Times New Roman"/>
          <w:sz w:val="24"/>
          <w:szCs w:val="24"/>
        </w:rPr>
        <w:t>d</w:t>
      </w:r>
      <w:r w:rsidR="00E059AC" w:rsidRPr="00B10B88">
        <w:rPr>
          <w:rFonts w:ascii="Times New Roman" w:hAnsi="Times New Roman" w:cs="Times New Roman"/>
          <w:sz w:val="24"/>
          <w:szCs w:val="24"/>
        </w:rPr>
        <w:t xml:space="preserve">o professor está </w:t>
      </w:r>
      <w:r w:rsidR="0052662D" w:rsidRPr="00B10B88">
        <w:rPr>
          <w:rFonts w:ascii="Times New Roman" w:hAnsi="Times New Roman" w:cs="Times New Roman"/>
          <w:sz w:val="24"/>
          <w:szCs w:val="24"/>
        </w:rPr>
        <w:t xml:space="preserve">sujeito a </w:t>
      </w:r>
      <w:r w:rsidRPr="00B10B88">
        <w:rPr>
          <w:rFonts w:ascii="Times New Roman" w:hAnsi="Times New Roman" w:cs="Times New Roman"/>
          <w:sz w:val="24"/>
          <w:szCs w:val="24"/>
        </w:rPr>
        <w:t>ameaças</w:t>
      </w:r>
      <w:r w:rsidR="00C04DCC" w:rsidRPr="00B10B88">
        <w:rPr>
          <w:rFonts w:ascii="Times New Roman" w:hAnsi="Times New Roman" w:cs="Times New Roman"/>
          <w:sz w:val="24"/>
          <w:szCs w:val="24"/>
        </w:rPr>
        <w:t xml:space="preserve">, agressões </w:t>
      </w:r>
      <w:r w:rsidR="005E4851" w:rsidRPr="00B10B88">
        <w:rPr>
          <w:rFonts w:ascii="Times New Roman" w:hAnsi="Times New Roman" w:cs="Times New Roman"/>
          <w:sz w:val="24"/>
          <w:szCs w:val="24"/>
        </w:rPr>
        <w:t>físicas, e</w:t>
      </w:r>
      <w:r w:rsidRPr="00B10B88">
        <w:rPr>
          <w:rFonts w:ascii="Times New Roman" w:hAnsi="Times New Roman" w:cs="Times New Roman"/>
          <w:sz w:val="24"/>
          <w:szCs w:val="24"/>
        </w:rPr>
        <w:t xml:space="preserve"> intimidações realizada por alunos no ambiente escolar.</w:t>
      </w:r>
    </w:p>
    <w:p w14:paraId="79CCBCD6" w14:textId="4511512B" w:rsidR="007C2470" w:rsidRPr="00B10B88" w:rsidRDefault="007C2470" w:rsidP="007C2470">
      <w:pPr>
        <w:spacing w:after="0" w:line="360" w:lineRule="auto"/>
        <w:ind w:firstLine="1134"/>
        <w:jc w:val="both"/>
        <w:rPr>
          <w:rFonts w:ascii="Times New Roman" w:eastAsia="Times New Roman" w:hAnsi="Times New Roman" w:cs="Times New Roman"/>
          <w:sz w:val="24"/>
          <w:szCs w:val="24"/>
          <w:lang w:eastAsia="pt-BR"/>
        </w:rPr>
      </w:pPr>
      <w:r w:rsidRPr="00B10B88">
        <w:rPr>
          <w:rFonts w:ascii="Times New Roman" w:hAnsi="Times New Roman" w:cs="Times New Roman"/>
          <w:sz w:val="24"/>
          <w:szCs w:val="24"/>
        </w:rPr>
        <w:t>Segundo a Organização para a Cooperação e Desenvolvimento Econômico (OCDE), o Brasil é o País com mais agressões a docentes.</w:t>
      </w:r>
      <w:r w:rsidR="001769DF" w:rsidRPr="00B10B88">
        <w:rPr>
          <w:rFonts w:ascii="Times New Roman" w:hAnsi="Times New Roman" w:cs="Times New Roman"/>
          <w:sz w:val="24"/>
          <w:szCs w:val="24"/>
        </w:rPr>
        <w:t xml:space="preserve"> </w:t>
      </w:r>
      <w:r w:rsidRPr="007C2470">
        <w:rPr>
          <w:rFonts w:ascii="Times New Roman" w:eastAsia="Times New Roman" w:hAnsi="Times New Roman" w:cs="Times New Roman"/>
          <w:sz w:val="24"/>
          <w:szCs w:val="24"/>
          <w:lang w:eastAsia="pt-BR"/>
        </w:rPr>
        <w:t>“De acordo com essa pesquisa, dos 100 mil professores entrevistados, 12,5% afirmaram já ter sofrido algum tipo de agressão verbal ou intimidação vinda dos alunos.</w:t>
      </w:r>
    </w:p>
    <w:p w14:paraId="460F82ED" w14:textId="77777777" w:rsidR="007C2470" w:rsidRPr="00B10B88" w:rsidRDefault="007C2470" w:rsidP="007C2470">
      <w:pPr>
        <w:spacing w:after="0" w:line="360" w:lineRule="auto"/>
        <w:ind w:firstLine="1134"/>
        <w:jc w:val="both"/>
        <w:rPr>
          <w:rFonts w:ascii="Times New Roman" w:eastAsia="Times New Roman" w:hAnsi="Times New Roman" w:cs="Times New Roman"/>
          <w:sz w:val="24"/>
          <w:szCs w:val="24"/>
          <w:lang w:eastAsia="pt-BR"/>
        </w:rPr>
      </w:pPr>
      <w:r w:rsidRPr="007C2470">
        <w:rPr>
          <w:rFonts w:ascii="Times New Roman" w:eastAsia="Times New Roman" w:hAnsi="Times New Roman" w:cs="Times New Roman"/>
          <w:sz w:val="24"/>
          <w:szCs w:val="24"/>
          <w:lang w:eastAsia="pt-BR"/>
        </w:rPr>
        <w:t>Seguindo a mesma esteira da OCDE, o Grupo de Estudos Interdisciplinar sobre violência (GREIVI) da Universidade de São Paulo afirma que os principais impactos da violência escolar na saúde são, sintomas psicossomáticos (dores de cabeça, taquicardia, sudorese, náuseas, entre outros); aumento de Estresse com diminuição da resistência imunológica; doenças relacionadas à Saúde Mental; prejuízo na socialização, aumentando o isolamento social. Entre outros sintomas que precisam ser tratados.</w:t>
      </w:r>
    </w:p>
    <w:p w14:paraId="152F1F97" w14:textId="190BB95A" w:rsidR="00D22662" w:rsidRPr="00B10B88" w:rsidRDefault="00023672" w:rsidP="00D22662">
      <w:pPr>
        <w:spacing w:after="0" w:line="360" w:lineRule="auto"/>
        <w:ind w:firstLine="1134"/>
        <w:jc w:val="both"/>
        <w:rPr>
          <w:rFonts w:ascii="Times New Roman" w:eastAsia="Times New Roman" w:hAnsi="Times New Roman" w:cs="Times New Roman"/>
          <w:sz w:val="24"/>
          <w:szCs w:val="24"/>
          <w:lang w:eastAsia="pt-BR"/>
        </w:rPr>
      </w:pPr>
      <w:r w:rsidRPr="00B10B88">
        <w:rPr>
          <w:rFonts w:ascii="Times New Roman" w:eastAsia="Times New Roman" w:hAnsi="Times New Roman" w:cs="Times New Roman"/>
          <w:sz w:val="24"/>
          <w:szCs w:val="24"/>
          <w:lang w:eastAsia="pt-BR"/>
        </w:rPr>
        <w:t>A</w:t>
      </w:r>
      <w:r w:rsidR="004F2FAD" w:rsidRPr="00B10B88">
        <w:rPr>
          <w:rFonts w:ascii="Times New Roman" w:eastAsia="Times New Roman" w:hAnsi="Times New Roman" w:cs="Times New Roman"/>
          <w:sz w:val="24"/>
          <w:szCs w:val="24"/>
          <w:lang w:eastAsia="pt-BR"/>
        </w:rPr>
        <w:t xml:space="preserve"> g</w:t>
      </w:r>
      <w:r w:rsidR="007C2470" w:rsidRPr="007C2470">
        <w:rPr>
          <w:rFonts w:ascii="Times New Roman" w:eastAsia="Times New Roman" w:hAnsi="Times New Roman" w:cs="Times New Roman"/>
          <w:sz w:val="24"/>
          <w:szCs w:val="24"/>
          <w:lang w:eastAsia="pt-BR"/>
        </w:rPr>
        <w:t>aranti</w:t>
      </w:r>
      <w:r w:rsidR="004F2FAD" w:rsidRPr="00B10B88">
        <w:rPr>
          <w:rFonts w:ascii="Times New Roman" w:eastAsia="Times New Roman" w:hAnsi="Times New Roman" w:cs="Times New Roman"/>
          <w:sz w:val="24"/>
          <w:szCs w:val="24"/>
          <w:lang w:eastAsia="pt-BR"/>
        </w:rPr>
        <w:t>a da</w:t>
      </w:r>
      <w:r w:rsidR="007C2470" w:rsidRPr="007C2470">
        <w:rPr>
          <w:rFonts w:ascii="Times New Roman" w:eastAsia="Times New Roman" w:hAnsi="Times New Roman" w:cs="Times New Roman"/>
          <w:sz w:val="24"/>
          <w:szCs w:val="24"/>
          <w:lang w:eastAsia="pt-BR"/>
        </w:rPr>
        <w:t xml:space="preserve"> saúde mental dos profissionais da educação e </w:t>
      </w:r>
      <w:r w:rsidR="00E500EC" w:rsidRPr="00B10B88">
        <w:rPr>
          <w:rFonts w:ascii="Times New Roman" w:eastAsia="Times New Roman" w:hAnsi="Times New Roman" w:cs="Times New Roman"/>
          <w:sz w:val="24"/>
          <w:szCs w:val="24"/>
          <w:lang w:eastAsia="pt-BR"/>
        </w:rPr>
        <w:t xml:space="preserve">o fornecimento de </w:t>
      </w:r>
      <w:r w:rsidR="007C2470" w:rsidRPr="007C2470">
        <w:rPr>
          <w:rFonts w:ascii="Times New Roman" w:eastAsia="Times New Roman" w:hAnsi="Times New Roman" w:cs="Times New Roman"/>
          <w:sz w:val="24"/>
          <w:szCs w:val="24"/>
          <w:lang w:eastAsia="pt-BR"/>
        </w:rPr>
        <w:t>apoio</w:t>
      </w:r>
      <w:r w:rsidR="00E500EC" w:rsidRPr="00B10B88">
        <w:rPr>
          <w:rFonts w:ascii="Times New Roman" w:eastAsia="Times New Roman" w:hAnsi="Times New Roman" w:cs="Times New Roman"/>
          <w:sz w:val="24"/>
          <w:szCs w:val="24"/>
          <w:lang w:eastAsia="pt-BR"/>
        </w:rPr>
        <w:t xml:space="preserve"> psicológico é </w:t>
      </w:r>
      <w:r w:rsidR="007C2470" w:rsidRPr="007C2470">
        <w:rPr>
          <w:rFonts w:ascii="Times New Roman" w:eastAsia="Times New Roman" w:hAnsi="Times New Roman" w:cs="Times New Roman"/>
          <w:sz w:val="24"/>
          <w:szCs w:val="24"/>
          <w:lang w:eastAsia="pt-BR"/>
        </w:rPr>
        <w:t>essencial para assegurar seu bem-estar e, consequentemente, a qualidade de ensino </w:t>
      </w:r>
      <w:r w:rsidR="00E500EC" w:rsidRPr="00B10B88">
        <w:rPr>
          <w:rFonts w:ascii="Times New Roman" w:eastAsia="Times New Roman" w:hAnsi="Times New Roman" w:cs="Times New Roman"/>
          <w:sz w:val="24"/>
          <w:szCs w:val="24"/>
          <w:lang w:eastAsia="pt-BR"/>
        </w:rPr>
        <w:t>do educador</w:t>
      </w:r>
      <w:r w:rsidRPr="00B10B88">
        <w:rPr>
          <w:rFonts w:ascii="Times New Roman" w:eastAsia="Times New Roman" w:hAnsi="Times New Roman" w:cs="Times New Roman"/>
          <w:sz w:val="24"/>
          <w:szCs w:val="24"/>
          <w:lang w:eastAsia="pt-BR"/>
        </w:rPr>
        <w:t>.</w:t>
      </w:r>
    </w:p>
    <w:p w14:paraId="71D279B3" w14:textId="1CF472E8" w:rsidR="00023672" w:rsidRPr="00B10B88" w:rsidRDefault="00023672" w:rsidP="00D22662">
      <w:pPr>
        <w:spacing w:after="0" w:line="360" w:lineRule="auto"/>
        <w:ind w:firstLine="1134"/>
        <w:jc w:val="both"/>
        <w:rPr>
          <w:rFonts w:ascii="Times New Roman" w:eastAsia="Times New Roman" w:hAnsi="Times New Roman" w:cs="Times New Roman"/>
          <w:sz w:val="24"/>
          <w:szCs w:val="24"/>
          <w:lang w:eastAsia="pt-BR"/>
        </w:rPr>
      </w:pPr>
      <w:r w:rsidRPr="00B10B88">
        <w:rPr>
          <w:rFonts w:ascii="Times New Roman" w:eastAsia="Times New Roman" w:hAnsi="Times New Roman" w:cs="Times New Roman"/>
          <w:sz w:val="24"/>
          <w:szCs w:val="24"/>
          <w:lang w:eastAsia="pt-BR"/>
        </w:rPr>
        <w:t xml:space="preserve">Diante do exposto, o projeto tem por objetivo garantir a saúde mental dos profissionais da educação, </w:t>
      </w:r>
      <w:r w:rsidR="007F5B29" w:rsidRPr="00B10B88">
        <w:rPr>
          <w:rFonts w:ascii="Times New Roman" w:eastAsia="Times New Roman" w:hAnsi="Times New Roman" w:cs="Times New Roman"/>
          <w:sz w:val="24"/>
          <w:szCs w:val="24"/>
          <w:lang w:eastAsia="pt-BR"/>
        </w:rPr>
        <w:t xml:space="preserve">como garantia </w:t>
      </w:r>
      <w:r w:rsidR="001C79EA" w:rsidRPr="00B10B88">
        <w:rPr>
          <w:rFonts w:ascii="Times New Roman" w:eastAsia="Times New Roman" w:hAnsi="Times New Roman" w:cs="Times New Roman"/>
          <w:sz w:val="24"/>
          <w:szCs w:val="24"/>
          <w:lang w:eastAsia="pt-BR"/>
        </w:rPr>
        <w:t xml:space="preserve">constitucional </w:t>
      </w:r>
      <w:r w:rsidR="007F5B29" w:rsidRPr="00B10B88">
        <w:rPr>
          <w:rFonts w:ascii="Times New Roman" w:eastAsia="Times New Roman" w:hAnsi="Times New Roman" w:cs="Times New Roman"/>
          <w:sz w:val="24"/>
          <w:szCs w:val="24"/>
          <w:lang w:eastAsia="pt-BR"/>
        </w:rPr>
        <w:t xml:space="preserve">o </w:t>
      </w:r>
      <w:r w:rsidR="00A07852" w:rsidRPr="00B10B88">
        <w:rPr>
          <w:rFonts w:ascii="Times New Roman" w:eastAsia="Times New Roman" w:hAnsi="Times New Roman" w:cs="Times New Roman"/>
          <w:sz w:val="24"/>
          <w:szCs w:val="24"/>
          <w:lang w:eastAsia="pt-BR"/>
        </w:rPr>
        <w:t>direito à</w:t>
      </w:r>
      <w:r w:rsidR="007F5B29" w:rsidRPr="00B10B88">
        <w:rPr>
          <w:rFonts w:ascii="Times New Roman" w:eastAsia="Times New Roman" w:hAnsi="Times New Roman" w:cs="Times New Roman"/>
          <w:sz w:val="24"/>
          <w:szCs w:val="24"/>
          <w:lang w:eastAsia="pt-BR"/>
        </w:rPr>
        <w:t xml:space="preserve"> saúde. </w:t>
      </w:r>
    </w:p>
    <w:p w14:paraId="532A301B" w14:textId="01A276EA" w:rsidR="005E5338" w:rsidRPr="00B10B88" w:rsidRDefault="00ED52EB" w:rsidP="008B413E">
      <w:pPr>
        <w:spacing w:after="0" w:line="360" w:lineRule="auto"/>
        <w:ind w:firstLine="1134"/>
        <w:jc w:val="both"/>
        <w:rPr>
          <w:sz w:val="20"/>
          <w:szCs w:val="20"/>
        </w:rPr>
      </w:pPr>
      <w:r w:rsidRPr="00B10B88">
        <w:rPr>
          <w:rFonts w:ascii="Times New Roman" w:eastAsia="Times New Roman" w:hAnsi="Times New Roman" w:cs="Times New Roman"/>
          <w:sz w:val="24"/>
          <w:szCs w:val="24"/>
          <w:lang w:eastAsia="pt-BR"/>
        </w:rPr>
        <w:t>Nesse sentido, d</w:t>
      </w:r>
      <w:r w:rsidR="005E5338" w:rsidRPr="00B10B88">
        <w:rPr>
          <w:rFonts w:ascii="Times New Roman" w:hAnsi="Times New Roman" w:cs="Times New Roman"/>
          <w:sz w:val="24"/>
          <w:szCs w:val="24"/>
        </w:rPr>
        <w:t xml:space="preserve">ispõe </w:t>
      </w:r>
      <w:r w:rsidR="004207F0" w:rsidRPr="00B10B88">
        <w:rPr>
          <w:rFonts w:ascii="Times New Roman" w:hAnsi="Times New Roman" w:cs="Times New Roman"/>
          <w:sz w:val="24"/>
          <w:szCs w:val="24"/>
        </w:rPr>
        <w:t xml:space="preserve">a </w:t>
      </w:r>
      <w:r w:rsidRPr="00B10B88">
        <w:rPr>
          <w:rFonts w:ascii="Times New Roman" w:hAnsi="Times New Roman" w:cs="Times New Roman"/>
          <w:sz w:val="24"/>
          <w:szCs w:val="24"/>
        </w:rPr>
        <w:t>R</w:t>
      </w:r>
      <w:r w:rsidR="004207F0" w:rsidRPr="00B10B88">
        <w:rPr>
          <w:rFonts w:ascii="Times New Roman" w:hAnsi="Times New Roman" w:cs="Times New Roman"/>
          <w:sz w:val="24"/>
          <w:szCs w:val="24"/>
        </w:rPr>
        <w:t xml:space="preserve">esolução </w:t>
      </w:r>
      <w:r w:rsidR="001769DF" w:rsidRPr="00B10B88">
        <w:rPr>
          <w:rFonts w:ascii="Times New Roman" w:hAnsi="Times New Roman" w:cs="Times New Roman"/>
          <w:sz w:val="24"/>
          <w:szCs w:val="24"/>
        </w:rPr>
        <w:t>n</w:t>
      </w:r>
      <w:r w:rsidR="004207F0" w:rsidRPr="00B10B88">
        <w:rPr>
          <w:rFonts w:ascii="Times New Roman" w:hAnsi="Times New Roman" w:cs="Times New Roman"/>
          <w:sz w:val="24"/>
          <w:szCs w:val="24"/>
        </w:rPr>
        <w:t xml:space="preserve">º 810, </w:t>
      </w:r>
      <w:r w:rsidR="00510C2F" w:rsidRPr="00B10B88">
        <w:rPr>
          <w:rFonts w:ascii="Times New Roman" w:hAnsi="Times New Roman" w:cs="Times New Roman"/>
          <w:sz w:val="24"/>
          <w:szCs w:val="24"/>
        </w:rPr>
        <w:t>de</w:t>
      </w:r>
      <w:r w:rsidR="004207F0" w:rsidRPr="00B10B88">
        <w:rPr>
          <w:rFonts w:ascii="Times New Roman" w:hAnsi="Times New Roman" w:cs="Times New Roman"/>
          <w:sz w:val="24"/>
          <w:szCs w:val="24"/>
        </w:rPr>
        <w:t xml:space="preserve"> 5 </w:t>
      </w:r>
      <w:r w:rsidR="00510C2F" w:rsidRPr="00B10B88">
        <w:rPr>
          <w:rFonts w:ascii="Times New Roman" w:hAnsi="Times New Roman" w:cs="Times New Roman"/>
          <w:sz w:val="24"/>
          <w:szCs w:val="24"/>
        </w:rPr>
        <w:t xml:space="preserve">de julho de </w:t>
      </w:r>
      <w:r w:rsidR="00A07852" w:rsidRPr="00B10B88">
        <w:rPr>
          <w:rFonts w:ascii="Times New Roman" w:hAnsi="Times New Roman" w:cs="Times New Roman"/>
          <w:sz w:val="24"/>
          <w:szCs w:val="24"/>
        </w:rPr>
        <w:t>1995, Regimento</w:t>
      </w:r>
      <w:r w:rsidR="004207F0" w:rsidRPr="00B10B88">
        <w:rPr>
          <w:rFonts w:ascii="Times New Roman" w:hAnsi="Times New Roman" w:cs="Times New Roman"/>
          <w:sz w:val="24"/>
          <w:szCs w:val="24"/>
        </w:rPr>
        <w:t xml:space="preserve"> Interno da Câmara de Sete Lagoas – </w:t>
      </w:r>
      <w:r w:rsidR="00A07852" w:rsidRPr="00B10B88">
        <w:rPr>
          <w:rFonts w:ascii="Times New Roman" w:hAnsi="Times New Roman" w:cs="Times New Roman"/>
          <w:sz w:val="24"/>
          <w:szCs w:val="24"/>
        </w:rPr>
        <w:t>MG, em</w:t>
      </w:r>
      <w:r w:rsidR="004207F0" w:rsidRPr="00B10B88">
        <w:rPr>
          <w:rFonts w:ascii="Times New Roman" w:hAnsi="Times New Roman" w:cs="Times New Roman"/>
          <w:sz w:val="24"/>
          <w:szCs w:val="24"/>
        </w:rPr>
        <w:t xml:space="preserve"> seu artigo 7º que</w:t>
      </w:r>
      <w:r w:rsidR="00713965">
        <w:rPr>
          <w:rFonts w:ascii="Times New Roman" w:hAnsi="Times New Roman" w:cs="Times New Roman"/>
          <w:sz w:val="24"/>
          <w:szCs w:val="24"/>
        </w:rPr>
        <w:t xml:space="preserve"> determina a competência do Poder Legislativo Municipal</w:t>
      </w:r>
      <w:r w:rsidR="008B413E">
        <w:rPr>
          <w:rFonts w:ascii="Times New Roman" w:hAnsi="Times New Roman" w:cs="Times New Roman"/>
          <w:sz w:val="24"/>
          <w:szCs w:val="24"/>
        </w:rPr>
        <w:t xml:space="preserve"> no inciso </w:t>
      </w:r>
      <w:r w:rsidR="005E5338" w:rsidRPr="00B10B88">
        <w:rPr>
          <w:sz w:val="20"/>
          <w:szCs w:val="20"/>
        </w:rPr>
        <w:t xml:space="preserve">I </w:t>
      </w:r>
      <w:r w:rsidR="00FB6F3A" w:rsidRPr="00B10B88">
        <w:rPr>
          <w:sz w:val="20"/>
          <w:szCs w:val="20"/>
        </w:rPr>
        <w:t>- assuntos</w:t>
      </w:r>
      <w:r w:rsidR="005E5338" w:rsidRPr="00B10B88">
        <w:rPr>
          <w:sz w:val="20"/>
          <w:szCs w:val="20"/>
        </w:rPr>
        <w:t xml:space="preserve"> de interesse local</w:t>
      </w:r>
      <w:r w:rsidR="008B413E">
        <w:rPr>
          <w:sz w:val="20"/>
          <w:szCs w:val="20"/>
        </w:rPr>
        <w:t xml:space="preserve">. </w:t>
      </w:r>
    </w:p>
    <w:p w14:paraId="4C8775C0" w14:textId="7080018A" w:rsidR="00933F1B" w:rsidRDefault="007F57ED" w:rsidP="00E07201">
      <w:pPr>
        <w:pStyle w:val="NormalWeb"/>
        <w:shd w:val="clear" w:color="auto" w:fill="FFFFFF"/>
        <w:spacing w:before="0" w:beforeAutospacing="0" w:after="0" w:afterAutospacing="0" w:line="360" w:lineRule="auto"/>
        <w:ind w:right="142" w:firstLine="1134"/>
        <w:jc w:val="both"/>
      </w:pPr>
      <w:r w:rsidRPr="00B10B88">
        <w:lastRenderedPageBreak/>
        <w:t xml:space="preserve">Diante do exposto, o projeto de lei apresentado não viola princípios </w:t>
      </w:r>
      <w:r w:rsidR="00FB6F3A">
        <w:t xml:space="preserve">presentes </w:t>
      </w:r>
      <w:r w:rsidR="00713965">
        <w:t>no artigo 7º do</w:t>
      </w:r>
      <w:r w:rsidR="00FB6F3A">
        <w:t xml:space="preserve"> Regimento Interno</w:t>
      </w:r>
      <w:r w:rsidR="00E07201">
        <w:t xml:space="preserve"> e nem mesmo a </w:t>
      </w:r>
      <w:r w:rsidR="002E0D2D" w:rsidRPr="00B10B88">
        <w:t xml:space="preserve">competência privativa do Poder Executivo, </w:t>
      </w:r>
      <w:r w:rsidR="005E5338" w:rsidRPr="00B10B88">
        <w:t xml:space="preserve">previstas no art. </w:t>
      </w:r>
      <w:r w:rsidR="00933F1B" w:rsidRPr="00B10B88">
        <w:t>76 da Lei Orgânica Municipal</w:t>
      </w:r>
      <w:r w:rsidR="00E07201">
        <w:t xml:space="preserve">. </w:t>
      </w:r>
    </w:p>
    <w:p w14:paraId="79C7FF0B" w14:textId="77777777" w:rsidR="007563AB" w:rsidRPr="00B10B88" w:rsidRDefault="007563AB" w:rsidP="00E07201">
      <w:pPr>
        <w:pStyle w:val="NormalWeb"/>
        <w:shd w:val="clear" w:color="auto" w:fill="FFFFFF"/>
        <w:spacing w:before="0" w:beforeAutospacing="0" w:after="0" w:afterAutospacing="0" w:line="360" w:lineRule="auto"/>
        <w:ind w:right="142" w:firstLine="1134"/>
        <w:jc w:val="both"/>
      </w:pPr>
    </w:p>
    <w:p w14:paraId="59074024" w14:textId="795C4229" w:rsidR="00933F1B" w:rsidRPr="00B10B88" w:rsidRDefault="00933F1B" w:rsidP="00B10B88">
      <w:pPr>
        <w:pStyle w:val="NormalWeb"/>
        <w:shd w:val="clear" w:color="auto" w:fill="FFFFFF"/>
        <w:spacing w:before="0" w:beforeAutospacing="0" w:after="0" w:afterAutospacing="0"/>
        <w:ind w:left="2268" w:right="142"/>
        <w:jc w:val="both"/>
        <w:rPr>
          <w:sz w:val="20"/>
          <w:szCs w:val="20"/>
        </w:rPr>
      </w:pPr>
      <w:r w:rsidRPr="00B10B88">
        <w:rPr>
          <w:sz w:val="20"/>
          <w:szCs w:val="20"/>
          <w:shd w:val="clear" w:color="auto" w:fill="FFFFFF"/>
        </w:rPr>
        <w:t>São de iniciativa privativa do Prefeito as leis que disponham sobre: </w:t>
      </w:r>
    </w:p>
    <w:p w14:paraId="063484C4"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p>
    <w:p w14:paraId="27D604F5"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r w:rsidRPr="00B10B88">
        <w:rPr>
          <w:sz w:val="20"/>
          <w:szCs w:val="20"/>
          <w:shd w:val="clear" w:color="auto" w:fill="FFFFFF"/>
        </w:rPr>
        <w:t xml:space="preserve">I - </w:t>
      </w:r>
      <w:proofErr w:type="gramStart"/>
      <w:r w:rsidRPr="00B10B88">
        <w:rPr>
          <w:sz w:val="20"/>
          <w:szCs w:val="20"/>
          <w:shd w:val="clear" w:color="auto" w:fill="FFFFFF"/>
        </w:rPr>
        <w:t>a</w:t>
      </w:r>
      <w:proofErr w:type="gramEnd"/>
      <w:r w:rsidRPr="00B10B88">
        <w:rPr>
          <w:sz w:val="20"/>
          <w:szCs w:val="20"/>
          <w:shd w:val="clear" w:color="auto" w:fill="FFFFFF"/>
        </w:rPr>
        <w:t> criação, transformação, declaração de desnecessidade e extinção de cargo e função públicos da administração direta, autárquica e fundacional e a fixação da respectiva remuneração, bem como sua alteração, observados os parâmetros da lei de diretrizes orçamentárias; </w:t>
      </w:r>
    </w:p>
    <w:p w14:paraId="5888F5DB"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p>
    <w:p w14:paraId="194CBE02"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r w:rsidRPr="00B10B88">
        <w:rPr>
          <w:sz w:val="20"/>
          <w:szCs w:val="20"/>
          <w:shd w:val="clear" w:color="auto" w:fill="FFFFFF"/>
        </w:rPr>
        <w:t xml:space="preserve">II - </w:t>
      </w:r>
      <w:proofErr w:type="gramStart"/>
      <w:r w:rsidRPr="00B10B88">
        <w:rPr>
          <w:sz w:val="20"/>
          <w:szCs w:val="20"/>
          <w:shd w:val="clear" w:color="auto" w:fill="FFFFFF"/>
        </w:rPr>
        <w:t>o</w:t>
      </w:r>
      <w:proofErr w:type="gramEnd"/>
      <w:r w:rsidRPr="00B10B88">
        <w:rPr>
          <w:sz w:val="20"/>
          <w:szCs w:val="20"/>
          <w:shd w:val="clear" w:color="auto" w:fill="FFFFFF"/>
        </w:rPr>
        <w:t xml:space="preserve"> regime jurídico dos servidores públicos dos órgãos da administração direta, autárquica e fundacional, incluído o provimento de cargo, estabilidade e aposentadoria; </w:t>
      </w:r>
    </w:p>
    <w:p w14:paraId="30221856"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p>
    <w:p w14:paraId="270C6B44"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r w:rsidRPr="00B10B88">
        <w:rPr>
          <w:sz w:val="20"/>
          <w:szCs w:val="20"/>
          <w:shd w:val="clear" w:color="auto" w:fill="FFFFFF"/>
        </w:rPr>
        <w:t>III - o quadro de empregos das empresas públicas, sociedades de economia mista e demais entidades sob controle direto ou indireto do Município;</w:t>
      </w:r>
    </w:p>
    <w:p w14:paraId="227BE93F"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r w:rsidRPr="00B10B88">
        <w:rPr>
          <w:sz w:val="20"/>
          <w:szCs w:val="20"/>
          <w:shd w:val="clear" w:color="auto" w:fill="FFFFFF"/>
        </w:rPr>
        <w:br/>
        <w:t xml:space="preserve">IV - </w:t>
      </w:r>
      <w:proofErr w:type="gramStart"/>
      <w:r w:rsidRPr="00B10B88">
        <w:rPr>
          <w:sz w:val="20"/>
          <w:szCs w:val="20"/>
          <w:shd w:val="clear" w:color="auto" w:fill="FFFFFF"/>
        </w:rPr>
        <w:t>a</w:t>
      </w:r>
      <w:proofErr w:type="gramEnd"/>
      <w:r w:rsidRPr="00B10B88">
        <w:rPr>
          <w:sz w:val="20"/>
          <w:szCs w:val="20"/>
          <w:shd w:val="clear" w:color="auto" w:fill="FFFFFF"/>
        </w:rPr>
        <w:t> criação, organização e definição de atribuições de órgãos e entidades da administração pública; </w:t>
      </w:r>
    </w:p>
    <w:p w14:paraId="06AFCBB0"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p>
    <w:p w14:paraId="2125E273"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r w:rsidRPr="00B10B88">
        <w:rPr>
          <w:sz w:val="20"/>
          <w:szCs w:val="20"/>
          <w:shd w:val="clear" w:color="auto" w:fill="FFFFFF"/>
        </w:rPr>
        <w:t xml:space="preserve">V - </w:t>
      </w:r>
      <w:proofErr w:type="gramStart"/>
      <w:r w:rsidRPr="00B10B88">
        <w:rPr>
          <w:sz w:val="20"/>
          <w:szCs w:val="20"/>
          <w:shd w:val="clear" w:color="auto" w:fill="FFFFFF"/>
        </w:rPr>
        <w:t>os</w:t>
      </w:r>
      <w:proofErr w:type="gramEnd"/>
      <w:r w:rsidRPr="00B10B88">
        <w:rPr>
          <w:sz w:val="20"/>
          <w:szCs w:val="20"/>
          <w:shd w:val="clear" w:color="auto" w:fill="FFFFFF"/>
        </w:rPr>
        <w:t xml:space="preserve"> planos plurianuais e suas revisões; </w:t>
      </w:r>
    </w:p>
    <w:p w14:paraId="456D2281"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p>
    <w:p w14:paraId="06D188B5"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r w:rsidRPr="00B10B88">
        <w:rPr>
          <w:sz w:val="20"/>
          <w:szCs w:val="20"/>
          <w:shd w:val="clear" w:color="auto" w:fill="FFFFFF"/>
        </w:rPr>
        <w:t xml:space="preserve">VI - </w:t>
      </w:r>
      <w:proofErr w:type="gramStart"/>
      <w:r w:rsidRPr="00B10B88">
        <w:rPr>
          <w:sz w:val="20"/>
          <w:szCs w:val="20"/>
          <w:shd w:val="clear" w:color="auto" w:fill="FFFFFF"/>
        </w:rPr>
        <w:t>as</w:t>
      </w:r>
      <w:proofErr w:type="gramEnd"/>
      <w:r w:rsidRPr="00B10B88">
        <w:rPr>
          <w:sz w:val="20"/>
          <w:szCs w:val="20"/>
          <w:shd w:val="clear" w:color="auto" w:fill="FFFFFF"/>
        </w:rPr>
        <w:t xml:space="preserve"> diretrizes orçamentárias e suas revisões; </w:t>
      </w:r>
    </w:p>
    <w:p w14:paraId="2F763310"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shd w:val="clear" w:color="auto" w:fill="FFFFFF"/>
        </w:rPr>
      </w:pPr>
    </w:p>
    <w:p w14:paraId="6491C633" w14:textId="77777777" w:rsidR="00933F1B" w:rsidRPr="00B10B88" w:rsidRDefault="00933F1B" w:rsidP="00B10B88">
      <w:pPr>
        <w:pStyle w:val="NormalWeb"/>
        <w:shd w:val="clear" w:color="auto" w:fill="FFFFFF"/>
        <w:spacing w:before="0" w:beforeAutospacing="0" w:after="0" w:afterAutospacing="0"/>
        <w:ind w:left="2268" w:right="142"/>
        <w:jc w:val="both"/>
        <w:rPr>
          <w:sz w:val="20"/>
          <w:szCs w:val="20"/>
        </w:rPr>
      </w:pPr>
      <w:r w:rsidRPr="00B10B88">
        <w:rPr>
          <w:sz w:val="20"/>
          <w:szCs w:val="20"/>
          <w:shd w:val="clear" w:color="auto" w:fill="FFFFFF"/>
        </w:rPr>
        <w:t>VII - os orçamentos anuais e suas alterações.</w:t>
      </w:r>
    </w:p>
    <w:p w14:paraId="35FD2BD6" w14:textId="559A3FAA" w:rsidR="00933F1B" w:rsidRPr="00B10B88" w:rsidRDefault="00933F1B" w:rsidP="00B10B88">
      <w:pPr>
        <w:pStyle w:val="NormalWeb"/>
        <w:shd w:val="clear" w:color="auto" w:fill="FFFFFF"/>
        <w:spacing w:before="0" w:beforeAutospacing="0" w:after="0" w:afterAutospacing="0" w:line="360" w:lineRule="auto"/>
        <w:ind w:left="2268" w:right="142"/>
        <w:jc w:val="both"/>
        <w:rPr>
          <w:sz w:val="20"/>
          <w:szCs w:val="20"/>
        </w:rPr>
      </w:pPr>
    </w:p>
    <w:p w14:paraId="22A9133B" w14:textId="68948EC2" w:rsidR="007E4A00" w:rsidRPr="00D970DF" w:rsidRDefault="007E4A00" w:rsidP="00B10B88">
      <w:pPr>
        <w:shd w:val="clear" w:color="auto" w:fill="FFFFFF"/>
        <w:ind w:firstLine="1134"/>
        <w:jc w:val="both"/>
        <w:textAlignment w:val="center"/>
        <w:rPr>
          <w:rFonts w:ascii="Times New Roman" w:hAnsi="Times New Roman" w:cs="Times New Roman"/>
          <w:sz w:val="24"/>
          <w:szCs w:val="24"/>
        </w:rPr>
      </w:pPr>
      <w:r w:rsidRPr="00D970DF">
        <w:rPr>
          <w:rFonts w:ascii="Times New Roman" w:hAnsi="Times New Roman" w:cs="Times New Roman"/>
          <w:sz w:val="24"/>
          <w:szCs w:val="24"/>
        </w:rPr>
        <w:t>Nesse sentido,</w:t>
      </w:r>
      <w:r w:rsidR="00C2768E" w:rsidRPr="00D970DF">
        <w:rPr>
          <w:rFonts w:ascii="Times New Roman" w:hAnsi="Times New Roman" w:cs="Times New Roman"/>
          <w:sz w:val="24"/>
          <w:szCs w:val="24"/>
        </w:rPr>
        <w:t xml:space="preserve"> a</w:t>
      </w:r>
      <w:r w:rsidRPr="00D970DF">
        <w:rPr>
          <w:rFonts w:ascii="Times New Roman" w:hAnsi="Times New Roman" w:cs="Times New Roman"/>
          <w:sz w:val="24"/>
          <w:szCs w:val="24"/>
        </w:rPr>
        <w:t xml:space="preserve"> </w:t>
      </w:r>
      <w:r w:rsidR="00C2768E" w:rsidRPr="00D970DF">
        <w:rPr>
          <w:rFonts w:ascii="Times New Roman" w:hAnsi="Times New Roman" w:cs="Times New Roman"/>
          <w:sz w:val="24"/>
          <w:szCs w:val="24"/>
        </w:rPr>
        <w:t>tese de repercussão geral do STF impôs  </w:t>
      </w:r>
      <w:r w:rsidR="00D970DF" w:rsidRPr="00D970DF">
        <w:rPr>
          <w:rFonts w:ascii="Times New Roman" w:hAnsi="Times New Roman" w:cs="Times New Roman"/>
          <w:sz w:val="24"/>
          <w:szCs w:val="24"/>
        </w:rPr>
        <w:t>que “n</w:t>
      </w:r>
      <w:r w:rsidR="00C2768E" w:rsidRPr="00D970DF">
        <w:rPr>
          <w:rFonts w:ascii="Times New Roman" w:hAnsi="Times New Roman" w:cs="Times New Roman"/>
          <w:sz w:val="24"/>
          <w:szCs w:val="24"/>
        </w:rPr>
        <w:t xml:space="preserve">ão usurpa competência privativa do Chefe do Poder Executivo lei que, embora crie despesa para a Administração, não trata da sua estrutura ou da atribuição de seus órgãos nem do regime jurídico de servidores públicos (art. 61, § 1º, </w:t>
      </w:r>
      <w:proofErr w:type="spellStart"/>
      <w:r w:rsidR="00C2768E" w:rsidRPr="00D970DF">
        <w:rPr>
          <w:rFonts w:ascii="Times New Roman" w:hAnsi="Times New Roman" w:cs="Times New Roman"/>
          <w:sz w:val="24"/>
          <w:szCs w:val="24"/>
        </w:rPr>
        <w:t>II,"a</w:t>
      </w:r>
      <w:proofErr w:type="spellEnd"/>
      <w:r w:rsidR="00C2768E" w:rsidRPr="00D970DF">
        <w:rPr>
          <w:rFonts w:ascii="Times New Roman" w:hAnsi="Times New Roman" w:cs="Times New Roman"/>
          <w:sz w:val="24"/>
          <w:szCs w:val="24"/>
        </w:rPr>
        <w:t>", "c" e "e", da Constituição Federal).</w:t>
      </w:r>
      <w:r w:rsidRPr="00D970DF">
        <w:rPr>
          <w:rFonts w:ascii="Times New Roman" w:hAnsi="Times New Roman" w:cs="Times New Roman"/>
          <w:sz w:val="24"/>
          <w:szCs w:val="24"/>
        </w:rPr>
        <w:t xml:space="preserve">eis o entendimento da </w:t>
      </w:r>
      <w:hyperlink r:id="rId8" w:tgtFrame="_blank" w:history="1">
        <w:r w:rsidRPr="00D970DF">
          <w:rPr>
            <w:rStyle w:val="Hyperlink"/>
            <w:rFonts w:ascii="Times New Roman" w:hAnsi="Times New Roman" w:cs="Times New Roman"/>
            <w:b/>
            <w:bCs/>
            <w:color w:val="auto"/>
            <w:sz w:val="24"/>
            <w:szCs w:val="24"/>
          </w:rPr>
          <w:t>ARE 878.911 RG</w:t>
        </w:r>
      </w:hyperlink>
      <w:r w:rsidRPr="00D970DF">
        <w:rPr>
          <w:rFonts w:ascii="Times New Roman" w:hAnsi="Times New Roman" w:cs="Times New Roman"/>
          <w:sz w:val="24"/>
          <w:szCs w:val="24"/>
        </w:rPr>
        <w:t>, rel. min. Gilmar Mendes, j. 29-9-2016, P, </w:t>
      </w:r>
      <w:r w:rsidRPr="00D970DF">
        <w:rPr>
          <w:rStyle w:val="nfase"/>
          <w:rFonts w:ascii="Times New Roman" w:hAnsi="Times New Roman" w:cs="Times New Roman"/>
          <w:sz w:val="24"/>
          <w:szCs w:val="24"/>
        </w:rPr>
        <w:t>DJE</w:t>
      </w:r>
      <w:r w:rsidRPr="00D970DF">
        <w:rPr>
          <w:rFonts w:ascii="Times New Roman" w:hAnsi="Times New Roman" w:cs="Times New Roman"/>
          <w:sz w:val="24"/>
          <w:szCs w:val="24"/>
        </w:rPr>
        <w:t> de 11-10-2016</w:t>
      </w:r>
      <w:r w:rsidR="00D970DF" w:rsidRPr="00D970DF">
        <w:rPr>
          <w:rFonts w:ascii="Times New Roman" w:hAnsi="Times New Roman" w:cs="Times New Roman"/>
          <w:sz w:val="24"/>
          <w:szCs w:val="24"/>
        </w:rPr>
        <w:t>.</w:t>
      </w:r>
    </w:p>
    <w:p w14:paraId="26359DAB" w14:textId="15B349E3" w:rsidR="00D970DF" w:rsidRPr="00D970DF" w:rsidRDefault="00D970DF" w:rsidP="00B10B88">
      <w:pPr>
        <w:shd w:val="clear" w:color="auto" w:fill="FFFFFF"/>
        <w:ind w:firstLine="1134"/>
        <w:jc w:val="both"/>
        <w:textAlignment w:val="center"/>
        <w:rPr>
          <w:rFonts w:ascii="Times New Roman" w:hAnsi="Times New Roman" w:cs="Times New Roman"/>
          <w:sz w:val="24"/>
          <w:szCs w:val="24"/>
        </w:rPr>
      </w:pPr>
      <w:r w:rsidRPr="00D970DF">
        <w:rPr>
          <w:rFonts w:ascii="Times New Roman" w:hAnsi="Times New Roman" w:cs="Times New Roman"/>
          <w:sz w:val="24"/>
          <w:szCs w:val="24"/>
        </w:rPr>
        <w:t xml:space="preserve">Nesse sentido, eis a jurisprudência: </w:t>
      </w:r>
    </w:p>
    <w:p w14:paraId="19894609" w14:textId="77777777" w:rsidR="00746A73" w:rsidRPr="00B10B88" w:rsidRDefault="00746A73" w:rsidP="00746A73">
      <w:pPr>
        <w:pStyle w:val="NormalWeb"/>
        <w:shd w:val="clear" w:color="auto" w:fill="FFFFFF"/>
        <w:spacing w:before="0" w:beforeAutospacing="0" w:after="0" w:afterAutospacing="0" w:line="360" w:lineRule="auto"/>
        <w:ind w:right="142"/>
        <w:jc w:val="both"/>
        <w:rPr>
          <w:sz w:val="20"/>
          <w:szCs w:val="20"/>
        </w:rPr>
      </w:pPr>
    </w:p>
    <w:p w14:paraId="36DE8A67" w14:textId="77777777" w:rsidR="00075F11" w:rsidRPr="00B10B88" w:rsidRDefault="00075F11" w:rsidP="007E4A00">
      <w:pPr>
        <w:shd w:val="clear" w:color="auto" w:fill="FFFFFF"/>
        <w:spacing w:after="0" w:line="240" w:lineRule="auto"/>
        <w:ind w:left="2268"/>
        <w:jc w:val="both"/>
        <w:textAlignment w:val="top"/>
        <w:rPr>
          <w:rFonts w:ascii="Times New Roman" w:hAnsi="Times New Roman" w:cs="Times New Roman"/>
          <w:sz w:val="20"/>
          <w:szCs w:val="20"/>
        </w:rPr>
      </w:pPr>
      <w:r w:rsidRPr="00B10B88">
        <w:rPr>
          <w:rFonts w:ascii="Times New Roman" w:hAnsi="Times New Roman" w:cs="Times New Roman"/>
          <w:sz w:val="20"/>
          <w:szCs w:val="20"/>
        </w:rPr>
        <w:t>Ação direta de inconstitucionalidade estadual. Lei 5.616/2013 do Município do Rio de Janeiro. Instalação de câmeras de monitoramento em escolas e cercanias. Inconstitucionalidade formal. Vício de iniciativa. Competência privativa do Poder Executivo municipal. Não ocorrência. </w:t>
      </w:r>
      <w:r w:rsidRPr="00B10B88">
        <w:rPr>
          <w:rFonts w:ascii="Times New Roman" w:hAnsi="Times New Roman" w:cs="Times New Roman"/>
          <w:b/>
          <w:bCs/>
          <w:sz w:val="20"/>
          <w:szCs w:val="20"/>
        </w:rPr>
        <w:t>Não usurpa a competência privativa do chefe do Poder Executivo lei que, embora crie despesa para a administração pública, não trata da sua estrutura ou da atribuição de seus órgãos nem do regime jurídico de servidores públicos.</w:t>
      </w:r>
      <w:r w:rsidRPr="00B10B88">
        <w:rPr>
          <w:rFonts w:ascii="Times New Roman" w:hAnsi="Times New Roman" w:cs="Times New Roman"/>
          <w:sz w:val="20"/>
          <w:szCs w:val="20"/>
        </w:rPr>
        <w:t> Repercussão geral reconhecida com reafirmação da jurisprudência desta Corte.</w:t>
      </w:r>
      <w:r w:rsidRPr="00B10B88">
        <w:rPr>
          <w:rFonts w:ascii="Times New Roman" w:hAnsi="Times New Roman" w:cs="Times New Roman"/>
          <w:sz w:val="20"/>
          <w:szCs w:val="20"/>
        </w:rPr>
        <w:br/>
        <w:t>[</w:t>
      </w:r>
      <w:hyperlink r:id="rId9" w:tgtFrame="_blank" w:history="1">
        <w:r w:rsidRPr="00B10B88">
          <w:rPr>
            <w:rStyle w:val="Hyperlink"/>
            <w:rFonts w:ascii="Times New Roman" w:hAnsi="Times New Roman" w:cs="Times New Roman"/>
            <w:b/>
            <w:bCs/>
            <w:color w:val="auto"/>
            <w:sz w:val="20"/>
            <w:szCs w:val="20"/>
          </w:rPr>
          <w:t>ARE 878.911 RG</w:t>
        </w:r>
      </w:hyperlink>
      <w:r w:rsidRPr="00B10B88">
        <w:rPr>
          <w:rFonts w:ascii="Times New Roman" w:hAnsi="Times New Roman" w:cs="Times New Roman"/>
          <w:sz w:val="20"/>
          <w:szCs w:val="20"/>
        </w:rPr>
        <w:t>, rel. min. Gilmar Mendes, j. 29-9-2016, P, </w:t>
      </w:r>
      <w:r w:rsidRPr="00B10B88">
        <w:rPr>
          <w:rStyle w:val="nfase"/>
          <w:rFonts w:ascii="Times New Roman" w:hAnsi="Times New Roman" w:cs="Times New Roman"/>
          <w:sz w:val="20"/>
          <w:szCs w:val="20"/>
        </w:rPr>
        <w:t>DJE</w:t>
      </w:r>
      <w:r w:rsidRPr="00B10B88">
        <w:rPr>
          <w:rFonts w:ascii="Times New Roman" w:hAnsi="Times New Roman" w:cs="Times New Roman"/>
          <w:sz w:val="20"/>
          <w:szCs w:val="20"/>
        </w:rPr>
        <w:t> de 11-10-2016, Tema 917.]</w:t>
      </w:r>
    </w:p>
    <w:p w14:paraId="76A835E2" w14:textId="591EE856" w:rsidR="005E4851" w:rsidRDefault="00075F11" w:rsidP="005E4851">
      <w:pPr>
        <w:shd w:val="clear" w:color="auto" w:fill="FFFFFF"/>
        <w:ind w:firstLine="1134"/>
        <w:jc w:val="both"/>
        <w:textAlignment w:val="center"/>
        <w:rPr>
          <w:rFonts w:ascii="Times New Roman" w:hAnsi="Times New Roman" w:cs="Times New Roman"/>
          <w:sz w:val="24"/>
          <w:szCs w:val="24"/>
        </w:rPr>
      </w:pPr>
      <w:r w:rsidRPr="00B10B88">
        <w:rPr>
          <w:rFonts w:ascii="Times New Roman" w:hAnsi="Times New Roman" w:cs="Times New Roman"/>
          <w:sz w:val="20"/>
          <w:szCs w:val="20"/>
        </w:rPr>
        <w:br/>
      </w:r>
    </w:p>
    <w:p w14:paraId="1324128D" w14:textId="6A254EB0" w:rsidR="005E5338" w:rsidRPr="00B10B88" w:rsidRDefault="005E5338" w:rsidP="005E4851">
      <w:pPr>
        <w:shd w:val="clear" w:color="auto" w:fill="FFFFFF"/>
        <w:ind w:firstLine="1134"/>
        <w:jc w:val="both"/>
        <w:textAlignment w:val="center"/>
        <w:rPr>
          <w:rFonts w:ascii="Times New Roman" w:hAnsi="Times New Roman" w:cs="Times New Roman"/>
          <w:sz w:val="24"/>
          <w:szCs w:val="24"/>
        </w:rPr>
      </w:pPr>
      <w:r w:rsidRPr="00B10B88">
        <w:rPr>
          <w:rFonts w:ascii="Times New Roman" w:hAnsi="Times New Roman" w:cs="Times New Roman"/>
          <w:sz w:val="24"/>
          <w:szCs w:val="24"/>
        </w:rPr>
        <w:lastRenderedPageBreak/>
        <w:t xml:space="preserve">Pelos fatos expostos e pela relevância do tema, </w:t>
      </w:r>
      <w:r w:rsidR="007563AB">
        <w:rPr>
          <w:rFonts w:ascii="Times New Roman" w:hAnsi="Times New Roman" w:cs="Times New Roman"/>
          <w:sz w:val="24"/>
          <w:szCs w:val="24"/>
        </w:rPr>
        <w:t xml:space="preserve">considerando a constitucionalidade do Projeto de Lei proposto, requeiro </w:t>
      </w:r>
      <w:r w:rsidR="000C65BE">
        <w:rPr>
          <w:rFonts w:ascii="Times New Roman" w:hAnsi="Times New Roman" w:cs="Times New Roman"/>
          <w:sz w:val="24"/>
          <w:szCs w:val="24"/>
        </w:rPr>
        <w:t xml:space="preserve">o </w:t>
      </w:r>
      <w:r w:rsidRPr="00B10B88">
        <w:rPr>
          <w:rFonts w:ascii="Times New Roman" w:hAnsi="Times New Roman" w:cs="Times New Roman"/>
          <w:sz w:val="24"/>
          <w:szCs w:val="24"/>
        </w:rPr>
        <w:t>apoio dos nobres pares para a aprovação do presente Projeto de Lei por se tratar de assunto de relevante interesse público.</w:t>
      </w:r>
    </w:p>
    <w:p w14:paraId="54CBD56B" w14:textId="77777777" w:rsidR="009C31EB" w:rsidRPr="00B10B88" w:rsidRDefault="009C31EB" w:rsidP="009C31EB">
      <w:pPr>
        <w:spacing w:after="0" w:line="360" w:lineRule="auto"/>
        <w:ind w:firstLine="1134"/>
        <w:jc w:val="both"/>
        <w:rPr>
          <w:rFonts w:ascii="Times New Roman" w:hAnsi="Times New Roman" w:cs="Times New Roman"/>
          <w:sz w:val="24"/>
          <w:szCs w:val="24"/>
        </w:rPr>
      </w:pPr>
    </w:p>
    <w:p w14:paraId="0F96B4DD" w14:textId="3FDC5F25" w:rsidR="00F54E55" w:rsidRPr="00B10B88" w:rsidRDefault="00F54E55" w:rsidP="009C31EB">
      <w:pPr>
        <w:spacing w:after="0" w:line="360" w:lineRule="auto"/>
        <w:ind w:firstLine="1134"/>
        <w:jc w:val="both"/>
        <w:rPr>
          <w:rFonts w:ascii="Times New Roman" w:hAnsi="Times New Roman" w:cs="Times New Roman"/>
          <w:sz w:val="24"/>
          <w:szCs w:val="24"/>
        </w:rPr>
      </w:pPr>
      <w:r w:rsidRPr="00B10B88">
        <w:rPr>
          <w:rFonts w:ascii="Times New Roman" w:hAnsi="Times New Roman" w:cs="Times New Roman"/>
          <w:sz w:val="24"/>
          <w:szCs w:val="24"/>
        </w:rPr>
        <w:t xml:space="preserve">Sete Lagoas, </w:t>
      </w:r>
      <w:r w:rsidR="00031632" w:rsidRPr="00B10B88">
        <w:rPr>
          <w:rFonts w:ascii="Times New Roman" w:hAnsi="Times New Roman" w:cs="Times New Roman"/>
          <w:sz w:val="24"/>
          <w:szCs w:val="24"/>
        </w:rPr>
        <w:t>0</w:t>
      </w:r>
      <w:r w:rsidR="006002A8" w:rsidRPr="00B10B88">
        <w:rPr>
          <w:rFonts w:ascii="Times New Roman" w:hAnsi="Times New Roman" w:cs="Times New Roman"/>
          <w:sz w:val="24"/>
          <w:szCs w:val="24"/>
        </w:rPr>
        <w:t>3</w:t>
      </w:r>
      <w:r w:rsidR="00031632" w:rsidRPr="00B10B88">
        <w:rPr>
          <w:rFonts w:ascii="Times New Roman" w:hAnsi="Times New Roman" w:cs="Times New Roman"/>
          <w:sz w:val="24"/>
          <w:szCs w:val="24"/>
        </w:rPr>
        <w:t xml:space="preserve"> de janeiro de 2022</w:t>
      </w:r>
    </w:p>
    <w:p w14:paraId="05EE0D56" w14:textId="1F32CC5F" w:rsidR="00F54E55" w:rsidRPr="00B10B88" w:rsidRDefault="00D87DB6" w:rsidP="00D87DB6">
      <w:pPr>
        <w:jc w:val="center"/>
        <w:rPr>
          <w:rFonts w:ascii="Times New Roman" w:hAnsi="Times New Roman" w:cs="Times New Roman"/>
          <w:sz w:val="24"/>
          <w:szCs w:val="24"/>
        </w:rPr>
      </w:pPr>
      <w:r w:rsidRPr="00B10B88">
        <w:rPr>
          <w:rFonts w:ascii="Times New Roman" w:eastAsia="Calibri" w:hAnsi="Times New Roman" w:cs="Times New Roman"/>
          <w:noProof/>
          <w:sz w:val="24"/>
          <w:szCs w:val="24"/>
          <w:lang w:eastAsia="pt-BR"/>
        </w:rPr>
        <w:drawing>
          <wp:inline distT="0" distB="0" distL="0" distR="0" wp14:anchorId="7AD72CBA" wp14:editId="2BDBE211">
            <wp:extent cx="3219450" cy="153352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1533525"/>
                    </a:xfrm>
                    <a:prstGeom prst="rect">
                      <a:avLst/>
                    </a:prstGeom>
                    <a:noFill/>
                    <a:ln>
                      <a:noFill/>
                    </a:ln>
                  </pic:spPr>
                </pic:pic>
              </a:graphicData>
            </a:graphic>
          </wp:inline>
        </w:drawing>
      </w:r>
    </w:p>
    <w:sectPr w:rsidR="00F54E55" w:rsidRPr="00B10B88" w:rsidSect="00FA49F4">
      <w:headerReference w:type="default" r:id="rId10"/>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3968D" w14:textId="77777777" w:rsidR="000642E0" w:rsidRDefault="000642E0" w:rsidP="00D87DB6">
      <w:pPr>
        <w:spacing w:after="0" w:line="240" w:lineRule="auto"/>
      </w:pPr>
      <w:r>
        <w:separator/>
      </w:r>
    </w:p>
  </w:endnote>
  <w:endnote w:type="continuationSeparator" w:id="0">
    <w:p w14:paraId="1CF57820" w14:textId="77777777" w:rsidR="000642E0" w:rsidRDefault="000642E0" w:rsidP="00D8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6D84A" w14:textId="77777777" w:rsidR="000642E0" w:rsidRDefault="000642E0" w:rsidP="00D87DB6">
      <w:pPr>
        <w:spacing w:after="0" w:line="240" w:lineRule="auto"/>
      </w:pPr>
      <w:r>
        <w:separator/>
      </w:r>
    </w:p>
  </w:footnote>
  <w:footnote w:type="continuationSeparator" w:id="0">
    <w:p w14:paraId="12BFF9CB" w14:textId="77777777" w:rsidR="000642E0" w:rsidRDefault="000642E0" w:rsidP="00D87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FE4F" w14:textId="77777777" w:rsidR="00D87DB6" w:rsidRDefault="00D87DB6" w:rsidP="00D87DB6">
    <w:pPr>
      <w:pStyle w:val="Cabealho"/>
      <w:rPr>
        <w:b/>
        <w:sz w:val="36"/>
        <w:szCs w:val="36"/>
      </w:rPr>
    </w:pPr>
    <w:r>
      <w:rPr>
        <w:noProof/>
        <w:lang w:eastAsia="pt-BR"/>
      </w:rPr>
      <w:drawing>
        <wp:anchor distT="0" distB="0" distL="114300" distR="114300" simplePos="0" relativeHeight="251659264" behindDoc="1" locked="0" layoutInCell="1" allowOverlap="1" wp14:anchorId="6155DC60" wp14:editId="35F43275">
          <wp:simplePos x="0" y="0"/>
          <wp:positionH relativeFrom="margin">
            <wp:posOffset>-847725</wp:posOffset>
          </wp:positionH>
          <wp:positionV relativeFrom="paragraph">
            <wp:posOffset>-14605</wp:posOffset>
          </wp:positionV>
          <wp:extent cx="902970" cy="902970"/>
          <wp:effectExtent l="0" t="0" r="0" b="0"/>
          <wp:wrapTight wrapText="bothSides">
            <wp:wrapPolygon edited="0">
              <wp:start x="0" y="0"/>
              <wp:lineTo x="0" y="20962"/>
              <wp:lineTo x="20962" y="20962"/>
              <wp:lineTo x="20962" y="0"/>
              <wp:lineTo x="0" y="0"/>
            </wp:wrapPolygon>
          </wp:wrapTight>
          <wp:docPr id="7" name="Imagem 7"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0288" behindDoc="0" locked="0" layoutInCell="1" allowOverlap="1" wp14:anchorId="74407556" wp14:editId="67E26557">
              <wp:simplePos x="0" y="0"/>
              <wp:positionH relativeFrom="column">
                <wp:posOffset>4120515</wp:posOffset>
              </wp:positionH>
              <wp:positionV relativeFrom="paragraph">
                <wp:posOffset>-417195</wp:posOffset>
              </wp:positionV>
              <wp:extent cx="2308860" cy="1543050"/>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543050"/>
                      </a:xfrm>
                      <a:prstGeom prst="rect">
                        <a:avLst/>
                      </a:prstGeom>
                      <a:solidFill>
                        <a:srgbClr val="FFFFFF"/>
                      </a:solidFill>
                      <a:ln w="9525">
                        <a:noFill/>
                        <a:miter lim="800000"/>
                        <a:headEnd/>
                        <a:tailEnd/>
                      </a:ln>
                    </wps:spPr>
                    <wps:txbx>
                      <w:txbxContent>
                        <w:p w14:paraId="067D482F" w14:textId="77777777" w:rsidR="00D87DB6" w:rsidRDefault="00D87DB6" w:rsidP="00D87DB6">
                          <w:r w:rsidRPr="00B328C5">
                            <w:rPr>
                              <w:noProof/>
                              <w:lang w:eastAsia="pt-BR"/>
                            </w:rPr>
                            <w:drawing>
                              <wp:inline distT="0" distB="0" distL="0" distR="0" wp14:anchorId="2F777058" wp14:editId="141D9C97">
                                <wp:extent cx="2124075" cy="1333500"/>
                                <wp:effectExtent l="0" t="0" r="9525" b="0"/>
                                <wp:docPr id="8" name="Imagem 8"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74407556" id="_x0000_t202" coordsize="21600,21600" o:spt="202" path="m,l,21600r21600,l21600,xe">
              <v:stroke joinstyle="miter"/>
              <v:path gradientshapeok="t" o:connecttype="rect"/>
            </v:shapetype>
            <v:shape id="Caixa de texto 307" o:spid="_x0000_s1026" type="#_x0000_t202" style="position:absolute;margin-left:324.45pt;margin-top:-32.85pt;width:181.8pt;height:121.5pt;z-index:2516602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" stroked="f">
              <v:textbox style="mso-fit-shape-to-text:t">
                <w:txbxContent>
                  <w:p w14:paraId="067D482F" w14:textId="77777777" w:rsidR="00D87DB6" w:rsidRDefault="00D87DB6" w:rsidP="00D87DB6">
                    <w:r w:rsidRPr="00B328C5">
                      <w:rPr>
                        <w:noProof/>
                        <w:lang w:eastAsia="pt-BR"/>
                      </w:rPr>
                      <w:drawing>
                        <wp:inline distT="0" distB="0" distL="0" distR="0" wp14:anchorId="2F777058" wp14:editId="141D9C97">
                          <wp:extent cx="2124075" cy="1333500"/>
                          <wp:effectExtent l="0" t="0" r="9525" b="0"/>
                          <wp:docPr id="8" name="Imagem 8"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v:textbox>
            </v:shape>
          </w:pict>
        </mc:Fallback>
      </mc:AlternateContent>
    </w:r>
    <w:r>
      <w:rPr>
        <w:b/>
        <w:sz w:val="36"/>
        <w:szCs w:val="36"/>
      </w:rPr>
      <w:t>C</w:t>
    </w:r>
    <w:r w:rsidRPr="00CF7D01">
      <w:rPr>
        <w:b/>
        <w:sz w:val="36"/>
        <w:szCs w:val="36"/>
      </w:rPr>
      <w:t>âmara Municipal de Sete Lagoas</w:t>
    </w:r>
  </w:p>
  <w:p w14:paraId="4084F20B" w14:textId="77777777" w:rsidR="00D87DB6" w:rsidRDefault="00D87DB6" w:rsidP="00D87DB6">
    <w:pPr>
      <w:spacing w:after="0" w:line="240" w:lineRule="auto"/>
    </w:pPr>
    <w:r>
      <w:t xml:space="preserve">Gabinete Vereador Gilson </w:t>
    </w:r>
    <w:proofErr w:type="spellStart"/>
    <w:r>
      <w:t>Liboreiro</w:t>
    </w:r>
    <w:proofErr w:type="spellEnd"/>
  </w:p>
  <w:p w14:paraId="47466590" w14:textId="77777777" w:rsidR="00D87DB6" w:rsidRDefault="00D87DB6" w:rsidP="00D87DB6">
    <w:pPr>
      <w:spacing w:after="0" w:line="240" w:lineRule="auto"/>
    </w:pPr>
    <w:r>
      <w:t xml:space="preserve">Rua Domingos </w:t>
    </w:r>
    <w:proofErr w:type="spellStart"/>
    <w:r>
      <w:t>Louverturi</w:t>
    </w:r>
    <w:proofErr w:type="spellEnd"/>
    <w:r>
      <w:t>, nº 335 – Sala 212 – São Geraldo</w:t>
    </w:r>
  </w:p>
  <w:p w14:paraId="72B32FC8" w14:textId="77777777" w:rsidR="00D87DB6" w:rsidRPr="00347643" w:rsidRDefault="00D87DB6" w:rsidP="00D87DB6">
    <w:pPr>
      <w:spacing w:after="0" w:line="240" w:lineRule="auto"/>
      <w:rPr>
        <w:lang w:val="en-US"/>
      </w:rPr>
    </w:pPr>
    <w:r w:rsidRPr="00347643">
      <w:rPr>
        <w:lang w:val="en-US"/>
      </w:rPr>
      <w:t xml:space="preserve">Tel: (31) 3779 6343/ 37796344 </w:t>
    </w:r>
  </w:p>
  <w:p w14:paraId="5F3D1021" w14:textId="77777777" w:rsidR="00D87DB6" w:rsidRPr="00347643" w:rsidRDefault="00D87DB6" w:rsidP="00D87DB6">
    <w:pPr>
      <w:spacing w:after="0" w:line="240" w:lineRule="auto"/>
      <w:rPr>
        <w:lang w:val="en-US"/>
      </w:rPr>
    </w:pPr>
    <w:r w:rsidRPr="00347643">
      <w:rPr>
        <w:lang w:val="en-US"/>
      </w:rPr>
      <w:t>Email: gilson.liboreiro@camarasete.mg.br</w:t>
    </w:r>
  </w:p>
  <w:p w14:paraId="44A0A139" w14:textId="77777777" w:rsidR="00D87DB6" w:rsidRDefault="00D87DB6" w:rsidP="00D87DB6">
    <w:pPr>
      <w:pStyle w:val="Cabealho"/>
    </w:pPr>
  </w:p>
  <w:p w14:paraId="536295A0" w14:textId="77777777" w:rsidR="00D87DB6" w:rsidRDefault="00D87D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860FA"/>
    <w:multiLevelType w:val="multilevel"/>
    <w:tmpl w:val="661A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EB15AB"/>
    <w:multiLevelType w:val="hybridMultilevel"/>
    <w:tmpl w:val="EFE028BA"/>
    <w:lvl w:ilvl="0" w:tplc="0D4EED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55"/>
    <w:rsid w:val="00023672"/>
    <w:rsid w:val="00031632"/>
    <w:rsid w:val="000642E0"/>
    <w:rsid w:val="00075F11"/>
    <w:rsid w:val="000C65BE"/>
    <w:rsid w:val="001769DF"/>
    <w:rsid w:val="001A6840"/>
    <w:rsid w:val="001C79EA"/>
    <w:rsid w:val="0024255D"/>
    <w:rsid w:val="00256CF3"/>
    <w:rsid w:val="00274BF0"/>
    <w:rsid w:val="002E0D2D"/>
    <w:rsid w:val="003271EF"/>
    <w:rsid w:val="003C42A5"/>
    <w:rsid w:val="004207F0"/>
    <w:rsid w:val="00420A6E"/>
    <w:rsid w:val="00450B80"/>
    <w:rsid w:val="004744AA"/>
    <w:rsid w:val="004C2E4C"/>
    <w:rsid w:val="004F2FAD"/>
    <w:rsid w:val="004F4980"/>
    <w:rsid w:val="00510C2F"/>
    <w:rsid w:val="00513B1E"/>
    <w:rsid w:val="00520867"/>
    <w:rsid w:val="0052662D"/>
    <w:rsid w:val="005742EE"/>
    <w:rsid w:val="00593308"/>
    <w:rsid w:val="005A6B7B"/>
    <w:rsid w:val="005E4851"/>
    <w:rsid w:val="005E5338"/>
    <w:rsid w:val="006002A8"/>
    <w:rsid w:val="0062527D"/>
    <w:rsid w:val="006E7646"/>
    <w:rsid w:val="006E7854"/>
    <w:rsid w:val="00713965"/>
    <w:rsid w:val="007228A2"/>
    <w:rsid w:val="00746A73"/>
    <w:rsid w:val="007563AB"/>
    <w:rsid w:val="007C2470"/>
    <w:rsid w:val="007E4A00"/>
    <w:rsid w:val="007F57ED"/>
    <w:rsid w:val="007F5B29"/>
    <w:rsid w:val="0082571F"/>
    <w:rsid w:val="008502AA"/>
    <w:rsid w:val="008B2FA1"/>
    <w:rsid w:val="008B413E"/>
    <w:rsid w:val="00933F1B"/>
    <w:rsid w:val="009B5CB2"/>
    <w:rsid w:val="009C31EB"/>
    <w:rsid w:val="009C686B"/>
    <w:rsid w:val="009E2AE4"/>
    <w:rsid w:val="00A07852"/>
    <w:rsid w:val="00AA553F"/>
    <w:rsid w:val="00B10B88"/>
    <w:rsid w:val="00B767C5"/>
    <w:rsid w:val="00B91EFE"/>
    <w:rsid w:val="00BA5D00"/>
    <w:rsid w:val="00C0249E"/>
    <w:rsid w:val="00C04DCC"/>
    <w:rsid w:val="00C2768E"/>
    <w:rsid w:val="00D22662"/>
    <w:rsid w:val="00D667EE"/>
    <w:rsid w:val="00D76573"/>
    <w:rsid w:val="00D87DB6"/>
    <w:rsid w:val="00D970DF"/>
    <w:rsid w:val="00E059AC"/>
    <w:rsid w:val="00E07201"/>
    <w:rsid w:val="00E27D8D"/>
    <w:rsid w:val="00E500EC"/>
    <w:rsid w:val="00E960CA"/>
    <w:rsid w:val="00EA43DE"/>
    <w:rsid w:val="00ED52EB"/>
    <w:rsid w:val="00F1117C"/>
    <w:rsid w:val="00F33FA3"/>
    <w:rsid w:val="00F54E55"/>
    <w:rsid w:val="00F86D66"/>
    <w:rsid w:val="00FA49F4"/>
    <w:rsid w:val="00FB6F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05D0"/>
  <w15:chartTrackingRefBased/>
  <w15:docId w15:val="{CFFBA7ED-E170-478B-B4C9-15872F24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7D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DB6"/>
  </w:style>
  <w:style w:type="paragraph" w:styleId="Rodap">
    <w:name w:val="footer"/>
    <w:basedOn w:val="Normal"/>
    <w:link w:val="RodapChar"/>
    <w:uiPriority w:val="99"/>
    <w:unhideWhenUsed/>
    <w:rsid w:val="00D87DB6"/>
    <w:pPr>
      <w:tabs>
        <w:tab w:val="center" w:pos="4252"/>
        <w:tab w:val="right" w:pos="8504"/>
      </w:tabs>
      <w:spacing w:after="0" w:line="240" w:lineRule="auto"/>
    </w:pPr>
  </w:style>
  <w:style w:type="character" w:customStyle="1" w:styleId="RodapChar">
    <w:name w:val="Rodapé Char"/>
    <w:basedOn w:val="Fontepargpadro"/>
    <w:link w:val="Rodap"/>
    <w:uiPriority w:val="99"/>
    <w:rsid w:val="00D87DB6"/>
  </w:style>
  <w:style w:type="paragraph" w:styleId="Textodebalo">
    <w:name w:val="Balloon Text"/>
    <w:basedOn w:val="Normal"/>
    <w:link w:val="TextodebaloChar"/>
    <w:uiPriority w:val="99"/>
    <w:semiHidden/>
    <w:unhideWhenUsed/>
    <w:rsid w:val="00D87DB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87DB6"/>
    <w:rPr>
      <w:rFonts w:ascii="Segoe UI" w:hAnsi="Segoe UI" w:cs="Segoe UI"/>
      <w:sz w:val="18"/>
      <w:szCs w:val="18"/>
    </w:rPr>
  </w:style>
  <w:style w:type="paragraph" w:styleId="PargrafodaLista">
    <w:name w:val="List Paragraph"/>
    <w:basedOn w:val="Normal"/>
    <w:uiPriority w:val="34"/>
    <w:qFormat/>
    <w:rsid w:val="00BA5D00"/>
    <w:pPr>
      <w:ind w:left="720"/>
      <w:contextualSpacing/>
    </w:pPr>
  </w:style>
  <w:style w:type="paragraph" w:styleId="NormalWeb">
    <w:name w:val="Normal (Web)"/>
    <w:basedOn w:val="Normal"/>
    <w:uiPriority w:val="99"/>
    <w:unhideWhenUsed/>
    <w:rsid w:val="005E53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5E5338"/>
  </w:style>
  <w:style w:type="character" w:styleId="Hyperlink">
    <w:name w:val="Hyperlink"/>
    <w:basedOn w:val="Fontepargpadro"/>
    <w:uiPriority w:val="99"/>
    <w:semiHidden/>
    <w:unhideWhenUsed/>
    <w:rsid w:val="005E5338"/>
    <w:rPr>
      <w:color w:val="0000FF"/>
      <w:u w:val="single"/>
    </w:rPr>
  </w:style>
  <w:style w:type="character" w:styleId="Forte">
    <w:name w:val="Strong"/>
    <w:basedOn w:val="Fontepargpadro"/>
    <w:uiPriority w:val="22"/>
    <w:qFormat/>
    <w:rsid w:val="00075F11"/>
    <w:rPr>
      <w:b/>
      <w:bCs/>
    </w:rPr>
  </w:style>
  <w:style w:type="character" w:styleId="nfase">
    <w:name w:val="Emphasis"/>
    <w:basedOn w:val="Fontepargpadro"/>
    <w:uiPriority w:val="20"/>
    <w:qFormat/>
    <w:rsid w:val="00075F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48394">
      <w:bodyDiv w:val="1"/>
      <w:marLeft w:val="0"/>
      <w:marRight w:val="0"/>
      <w:marTop w:val="0"/>
      <w:marBottom w:val="0"/>
      <w:divBdr>
        <w:top w:val="none" w:sz="0" w:space="0" w:color="auto"/>
        <w:left w:val="none" w:sz="0" w:space="0" w:color="auto"/>
        <w:bottom w:val="none" w:sz="0" w:space="0" w:color="auto"/>
        <w:right w:val="none" w:sz="0" w:space="0" w:color="auto"/>
      </w:divBdr>
      <w:divsChild>
        <w:div w:id="1673726788">
          <w:marLeft w:val="0"/>
          <w:marRight w:val="0"/>
          <w:marTop w:val="0"/>
          <w:marBottom w:val="0"/>
          <w:divBdr>
            <w:top w:val="none" w:sz="0" w:space="0" w:color="auto"/>
            <w:left w:val="none" w:sz="0" w:space="0" w:color="auto"/>
            <w:bottom w:val="none" w:sz="0" w:space="0" w:color="auto"/>
            <w:right w:val="none" w:sz="0" w:space="0" w:color="auto"/>
          </w:divBdr>
        </w:div>
      </w:divsChild>
    </w:div>
    <w:div w:id="407964258">
      <w:bodyDiv w:val="1"/>
      <w:marLeft w:val="0"/>
      <w:marRight w:val="0"/>
      <w:marTop w:val="0"/>
      <w:marBottom w:val="0"/>
      <w:divBdr>
        <w:top w:val="none" w:sz="0" w:space="0" w:color="auto"/>
        <w:left w:val="none" w:sz="0" w:space="0" w:color="auto"/>
        <w:bottom w:val="none" w:sz="0" w:space="0" w:color="auto"/>
        <w:right w:val="none" w:sz="0" w:space="0" w:color="auto"/>
      </w:divBdr>
    </w:div>
    <w:div w:id="883568178">
      <w:bodyDiv w:val="1"/>
      <w:marLeft w:val="0"/>
      <w:marRight w:val="0"/>
      <w:marTop w:val="0"/>
      <w:marBottom w:val="0"/>
      <w:divBdr>
        <w:top w:val="none" w:sz="0" w:space="0" w:color="auto"/>
        <w:left w:val="none" w:sz="0" w:space="0" w:color="auto"/>
        <w:bottom w:val="none" w:sz="0" w:space="0" w:color="auto"/>
        <w:right w:val="none" w:sz="0" w:space="0" w:color="auto"/>
      </w:divBdr>
      <w:divsChild>
        <w:div w:id="1351876658">
          <w:marLeft w:val="0"/>
          <w:marRight w:val="0"/>
          <w:marTop w:val="0"/>
          <w:marBottom w:val="0"/>
          <w:divBdr>
            <w:top w:val="none" w:sz="0" w:space="0" w:color="auto"/>
            <w:left w:val="none" w:sz="0" w:space="0" w:color="auto"/>
            <w:bottom w:val="none" w:sz="0" w:space="0" w:color="auto"/>
            <w:right w:val="none" w:sz="0" w:space="0" w:color="auto"/>
          </w:divBdr>
        </w:div>
      </w:divsChild>
    </w:div>
    <w:div w:id="1301153781">
      <w:bodyDiv w:val="1"/>
      <w:marLeft w:val="0"/>
      <w:marRight w:val="0"/>
      <w:marTop w:val="0"/>
      <w:marBottom w:val="0"/>
      <w:divBdr>
        <w:top w:val="none" w:sz="0" w:space="0" w:color="auto"/>
        <w:left w:val="none" w:sz="0" w:space="0" w:color="auto"/>
        <w:bottom w:val="none" w:sz="0" w:space="0" w:color="auto"/>
        <w:right w:val="none" w:sz="0" w:space="0" w:color="auto"/>
      </w:divBdr>
    </w:div>
    <w:div w:id="192217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jsp?docTP=TP&amp;docID=1182822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dir.stf.jus.br/paginadorpub/paginador.jsp?docTP=TP&amp;docID=118282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901</Words>
  <Characters>4870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LUIZ PEREIRA DA SILVA</dc:creator>
  <cp:keywords/>
  <dc:description/>
  <cp:lastModifiedBy>CIBELE NUNES FONSECA</cp:lastModifiedBy>
  <cp:revision>5</cp:revision>
  <cp:lastPrinted>2022-01-04T15:20:00Z</cp:lastPrinted>
  <dcterms:created xsi:type="dcterms:W3CDTF">2021-12-23T12:27:00Z</dcterms:created>
  <dcterms:modified xsi:type="dcterms:W3CDTF">2022-01-04T15:21:00Z</dcterms:modified>
</cp:coreProperties>
</file>