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264" w:rsidRPr="00DB3D19" w:rsidRDefault="001C3264" w:rsidP="001C3264">
      <w:pPr>
        <w:ind w:left="2124" w:firstLine="708"/>
        <w:jc w:val="both"/>
        <w:rPr>
          <w:rFonts w:cs="Times New Roman"/>
          <w:b/>
          <w:bCs/>
        </w:rPr>
      </w:pPr>
      <w:r w:rsidRPr="00DB3D19">
        <w:rPr>
          <w:rFonts w:cs="Times New Roman"/>
          <w:b/>
          <w:bCs/>
        </w:rPr>
        <w:t>REQUERIMENTO N.º ____________/202</w:t>
      </w:r>
      <w:r>
        <w:rPr>
          <w:rFonts w:cs="Times New Roman"/>
          <w:b/>
          <w:bCs/>
        </w:rPr>
        <w:t>2</w:t>
      </w:r>
    </w:p>
    <w:p w:rsidR="001C3264" w:rsidRPr="00DB3D19" w:rsidRDefault="001C3264" w:rsidP="001C3264">
      <w:pPr>
        <w:jc w:val="both"/>
        <w:rPr>
          <w:rFonts w:cs="Times New Roman"/>
        </w:rPr>
      </w:pPr>
    </w:p>
    <w:p w:rsidR="001C3264" w:rsidRPr="00DB3D19" w:rsidRDefault="001C3264" w:rsidP="001C3264">
      <w:pPr>
        <w:jc w:val="both"/>
        <w:rPr>
          <w:rFonts w:cs="Times New Roman"/>
        </w:rPr>
      </w:pPr>
    </w:p>
    <w:p w:rsidR="001C3264" w:rsidRPr="00DB3D19" w:rsidRDefault="001C3264" w:rsidP="001C3264">
      <w:pPr>
        <w:jc w:val="both"/>
        <w:rPr>
          <w:rFonts w:cs="Times New Roman"/>
        </w:rPr>
      </w:pP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  <w:t>Senhor Presidente.</w:t>
      </w:r>
    </w:p>
    <w:p w:rsidR="001C3264" w:rsidRPr="00DB3D19" w:rsidRDefault="001C3264" w:rsidP="001C3264">
      <w:pPr>
        <w:jc w:val="both"/>
        <w:rPr>
          <w:rFonts w:cs="Times New Roman"/>
        </w:rPr>
      </w:pPr>
    </w:p>
    <w:p w:rsidR="001C3264" w:rsidRPr="00DB3D19" w:rsidRDefault="001C3264" w:rsidP="001C3264">
      <w:pPr>
        <w:jc w:val="both"/>
        <w:rPr>
          <w:rFonts w:cs="Times New Roman"/>
        </w:rPr>
      </w:pPr>
    </w:p>
    <w:p w:rsidR="001C3264" w:rsidRPr="00DB3D19" w:rsidRDefault="001C3264" w:rsidP="001C3264">
      <w:pPr>
        <w:jc w:val="both"/>
        <w:rPr>
          <w:rFonts w:cs="Times New Roman"/>
        </w:rPr>
      </w:pPr>
    </w:p>
    <w:p w:rsidR="001C3264" w:rsidRPr="00DB3D19" w:rsidRDefault="001C3264" w:rsidP="001C3264">
      <w:pPr>
        <w:jc w:val="both"/>
        <w:rPr>
          <w:rFonts w:cs="Times New Roman"/>
        </w:rPr>
      </w:pP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  <w:t>Senhores Vereadores.</w:t>
      </w:r>
    </w:p>
    <w:p w:rsidR="001C3264" w:rsidRPr="00DB3D19" w:rsidRDefault="001C3264" w:rsidP="001C3264">
      <w:pPr>
        <w:jc w:val="both"/>
        <w:rPr>
          <w:rFonts w:cs="Times New Roman"/>
        </w:rPr>
      </w:pPr>
    </w:p>
    <w:p w:rsidR="001C3264" w:rsidRPr="00DB3D19" w:rsidRDefault="001C3264" w:rsidP="001C3264">
      <w:pPr>
        <w:jc w:val="both"/>
        <w:rPr>
          <w:rFonts w:cs="Times New Roman"/>
        </w:rPr>
      </w:pPr>
    </w:p>
    <w:p w:rsidR="001C3264" w:rsidRPr="00DB3D19" w:rsidRDefault="001C3264" w:rsidP="001C3264">
      <w:pPr>
        <w:jc w:val="both"/>
        <w:rPr>
          <w:rFonts w:cs="Times New Roman"/>
        </w:rPr>
      </w:pPr>
    </w:p>
    <w:p w:rsidR="001C3264" w:rsidRPr="00DB3D19" w:rsidRDefault="001C3264" w:rsidP="001C3264">
      <w:pPr>
        <w:jc w:val="both"/>
        <w:rPr>
          <w:rFonts w:cs="Times New Roman"/>
        </w:rPr>
      </w:pP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bookmarkStart w:id="0" w:name="_Hlk60750428"/>
      <w:r w:rsidRPr="00DB3D19">
        <w:rPr>
          <w:rFonts w:cs="Times New Roman"/>
        </w:rPr>
        <w:t xml:space="preserve">O Vereador que a este subscreve solicita ouvida Casa, que seja enviada correspondência ao Exmo. Sr. Prefeito Duílio de Castro Faria, solicitando providências junto a Secretaria de Esportes e ou órgão competente, visando </w:t>
      </w:r>
      <w:bookmarkStart w:id="1" w:name="_GoBack"/>
      <w:r w:rsidRPr="00DB3D19">
        <w:rPr>
          <w:rFonts w:cs="Times New Roman"/>
        </w:rPr>
        <w:t>tornar oficial o campo Society existente na rua Gerson Nogueira Gontijo, bairro Pôr do Sol.</w:t>
      </w:r>
    </w:p>
    <w:bookmarkEnd w:id="1"/>
    <w:p w:rsidR="001C3264" w:rsidRPr="00DB3D19" w:rsidRDefault="001C3264" w:rsidP="001C3264">
      <w:pPr>
        <w:jc w:val="both"/>
        <w:rPr>
          <w:rFonts w:cs="Times New Roman"/>
        </w:rPr>
      </w:pPr>
    </w:p>
    <w:p w:rsidR="001C3264" w:rsidRPr="00DB3D19" w:rsidRDefault="001C3264" w:rsidP="001C3264">
      <w:pPr>
        <w:jc w:val="both"/>
        <w:rPr>
          <w:rFonts w:cs="Times New Roman"/>
        </w:rPr>
      </w:pPr>
    </w:p>
    <w:p w:rsidR="001C3264" w:rsidRPr="00DB3D19" w:rsidRDefault="001C3264" w:rsidP="001C3264">
      <w:pPr>
        <w:jc w:val="both"/>
        <w:rPr>
          <w:rFonts w:cs="Times New Roman"/>
        </w:rPr>
      </w:pPr>
      <w:r w:rsidRPr="00DB3D19">
        <w:rPr>
          <w:rFonts w:cs="Times New Roman"/>
        </w:rPr>
        <w:t xml:space="preserve">JUSTIFICATIVA: O campo Society é de grande importância para que seja realizado eventos pela comunidade como jogos Universitários, jogos e eventos de lazer, </w:t>
      </w:r>
      <w:bookmarkStart w:id="2" w:name="_Hlk24636518"/>
      <w:r w:rsidRPr="00DB3D19">
        <w:rPr>
          <w:rFonts w:cs="Times New Roman"/>
        </w:rPr>
        <w:t>proporcionando aos desportistas a oportunidade de praticarem exercícios físicos que contribuirão para uma melhor qualidade de vida para todos. Existe uma academia ao ar livre ao lado do mencionado e o próprio Secretário Adjunto de Esportes salientou a possibilidade deste pedido e da importância de sua realização para a comunidade local, tendo em vista o amplo espaço existente e a localização do mesmo.</w:t>
      </w:r>
    </w:p>
    <w:bookmarkEnd w:id="0"/>
    <w:bookmarkEnd w:id="2"/>
    <w:p w:rsidR="001C3264" w:rsidRPr="00DB3D19" w:rsidRDefault="001C3264" w:rsidP="001C3264">
      <w:pPr>
        <w:jc w:val="both"/>
        <w:rPr>
          <w:rFonts w:cs="Times New Roman"/>
        </w:rPr>
      </w:pP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</w:p>
    <w:p w:rsidR="001C3264" w:rsidRPr="00DB3D19" w:rsidRDefault="001C3264" w:rsidP="001C3264">
      <w:pPr>
        <w:jc w:val="both"/>
        <w:rPr>
          <w:rFonts w:cs="Times New Roman"/>
        </w:rPr>
      </w:pP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</w:p>
    <w:p w:rsidR="001C3264" w:rsidRPr="00DB3D19" w:rsidRDefault="001C3264" w:rsidP="001C3264">
      <w:pPr>
        <w:jc w:val="both"/>
        <w:rPr>
          <w:rFonts w:cs="Times New Roman"/>
        </w:rPr>
      </w:pP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  <w:r w:rsidRPr="00DB3D19">
        <w:rPr>
          <w:rFonts w:cs="Times New Roman"/>
        </w:rPr>
        <w:tab/>
      </w:r>
    </w:p>
    <w:p w:rsidR="001C3264" w:rsidRPr="00DB3D19" w:rsidRDefault="001C3264" w:rsidP="001C3264">
      <w:pPr>
        <w:jc w:val="both"/>
        <w:rPr>
          <w:rFonts w:cs="Times New Roman"/>
        </w:rPr>
      </w:pPr>
    </w:p>
    <w:p w:rsidR="001C3264" w:rsidRPr="00DB3D19" w:rsidRDefault="001C3264" w:rsidP="001C3264">
      <w:pPr>
        <w:jc w:val="both"/>
        <w:rPr>
          <w:rFonts w:cs="Times New Roman"/>
        </w:rPr>
      </w:pPr>
      <w:r w:rsidRPr="00DB3D19">
        <w:rPr>
          <w:rFonts w:cs="Times New Roman"/>
        </w:rPr>
        <w:t>Sete Lagoas, 0</w:t>
      </w:r>
      <w:r>
        <w:rPr>
          <w:rFonts w:cs="Times New Roman"/>
        </w:rPr>
        <w:t>1</w:t>
      </w:r>
      <w:r w:rsidRPr="00DB3D19">
        <w:rPr>
          <w:rFonts w:cs="Times New Roman"/>
        </w:rPr>
        <w:t xml:space="preserve"> de janeiro de 202</w:t>
      </w:r>
      <w:r>
        <w:rPr>
          <w:rFonts w:cs="Times New Roman"/>
        </w:rPr>
        <w:t>2</w:t>
      </w:r>
    </w:p>
    <w:p w:rsidR="001C3264" w:rsidRPr="00DB3D19" w:rsidRDefault="001C3264" w:rsidP="001C3264">
      <w:pPr>
        <w:jc w:val="both"/>
        <w:rPr>
          <w:rFonts w:cs="Times New Roman"/>
        </w:rPr>
      </w:pPr>
    </w:p>
    <w:p w:rsidR="001C3264" w:rsidRPr="00FE7E50" w:rsidRDefault="001C3264" w:rsidP="001C3264">
      <w:pPr>
        <w:jc w:val="both"/>
        <w:rPr>
          <w:rFonts w:cs="Times New Roman"/>
          <w:highlight w:val="yellow"/>
        </w:rPr>
      </w:pPr>
    </w:p>
    <w:p w:rsidR="001C3264" w:rsidRPr="00FE7E50" w:rsidRDefault="001C3264" w:rsidP="001C3264">
      <w:pPr>
        <w:jc w:val="both"/>
        <w:rPr>
          <w:rFonts w:cs="Times New Roman"/>
          <w:highlight w:val="yellow"/>
        </w:rPr>
      </w:pPr>
    </w:p>
    <w:p w:rsidR="001C3264" w:rsidRPr="00FE7E50" w:rsidRDefault="001C3264" w:rsidP="001C3264">
      <w:pPr>
        <w:jc w:val="both"/>
        <w:rPr>
          <w:rFonts w:cs="Times New Roman"/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86D682" wp14:editId="0CE01EFC">
            <wp:simplePos x="0" y="0"/>
            <wp:positionH relativeFrom="margin">
              <wp:posOffset>1533525</wp:posOffset>
            </wp:positionH>
            <wp:positionV relativeFrom="paragraph">
              <wp:posOffset>8890</wp:posOffset>
            </wp:positionV>
            <wp:extent cx="3238500" cy="1038225"/>
            <wp:effectExtent l="0" t="0" r="0" b="9525"/>
            <wp:wrapSquare wrapText="bothSides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264" w:rsidRPr="00FE7E50" w:rsidRDefault="001C3264" w:rsidP="001C3264">
      <w:pPr>
        <w:tabs>
          <w:tab w:val="left" w:pos="5985"/>
        </w:tabs>
        <w:jc w:val="both"/>
        <w:rPr>
          <w:rFonts w:cs="Times New Roman"/>
          <w:highlight w:val="yellow"/>
        </w:rPr>
      </w:pPr>
    </w:p>
    <w:p w:rsidR="001C3264" w:rsidRPr="00FE7E50" w:rsidRDefault="001C3264" w:rsidP="001C3264">
      <w:pPr>
        <w:tabs>
          <w:tab w:val="left" w:pos="5985"/>
        </w:tabs>
        <w:jc w:val="both"/>
        <w:rPr>
          <w:rFonts w:cs="Times New Roman"/>
          <w:highlight w:val="yellow"/>
        </w:rPr>
      </w:pPr>
    </w:p>
    <w:p w:rsidR="001C3264" w:rsidRPr="00FE7E50" w:rsidRDefault="001C3264" w:rsidP="001C3264">
      <w:pPr>
        <w:jc w:val="both"/>
        <w:rPr>
          <w:rFonts w:cs="Times New Roman"/>
          <w:highlight w:val="yellow"/>
        </w:rPr>
      </w:pPr>
    </w:p>
    <w:p w:rsidR="00C74463" w:rsidRPr="001C3264" w:rsidRDefault="00C74463" w:rsidP="001C3264"/>
    <w:sectPr w:rsidR="00C74463" w:rsidRPr="001C3264">
      <w:headerReference w:type="default" r:id="rId8"/>
      <w:footerReference w:type="default" r:id="rId9"/>
      <w:pgSz w:w="11906" w:h="16838"/>
      <w:pgMar w:top="645" w:right="1134" w:bottom="2519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F9" w:rsidRDefault="002555CC">
      <w:r>
        <w:separator/>
      </w:r>
    </w:p>
  </w:endnote>
  <w:endnote w:type="continuationSeparator" w:id="0">
    <w:p w:rsidR="00420BF9" w:rsidRDefault="002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1C3264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</w:p>
  <w:p w:rsidR="00060596" w:rsidRDefault="002555CC">
    <w:pPr>
      <w:pStyle w:val="Rodap"/>
      <w:pBdr>
        <w:bottom w:val="single" w:sz="8" w:space="2" w:color="000000"/>
      </w:pBdr>
      <w:jc w:val="center"/>
    </w:pPr>
    <w:bookmarkStart w:id="3" w:name="_Hlk62225751"/>
    <w:bookmarkStart w:id="4" w:name="_Hlk62225752"/>
    <w:r>
      <w:rPr>
        <w:rFonts w:ascii="Century Schoolbook L" w:eastAsia="Times New Roman" w:hAnsi="Century Schoolbook L" w:cs="Century Schoolbook L"/>
        <w:b/>
        <w:bCs/>
        <w:i/>
        <w:iCs/>
        <w:noProof/>
        <w:sz w:val="20"/>
        <w:szCs w:val="20"/>
        <w:lang w:bidi="ar-SA"/>
      </w:rPr>
      <w:drawing>
        <wp:inline distT="0" distB="0" distL="0" distR="0">
          <wp:extent cx="2028825" cy="71437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60596" w:rsidRDefault="002555CC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060596" w:rsidRDefault="002555CC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303 – São Geraldo – Sete Lagoas / MG – CEP.: 35700-177</w:t>
    </w:r>
  </w:p>
  <w:p w:rsidR="00060596" w:rsidRDefault="002555CC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e mail.:</w:t>
    </w:r>
    <w: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vereador.pastoralcides@camarasete.mg.gov.br / Fones: (031) 3779-6321 - 3779-6322</w:t>
    </w:r>
  </w:p>
  <w:bookmarkEnd w:id="3"/>
  <w:bookmarkEnd w:id="4"/>
  <w:p w:rsidR="00060596" w:rsidRDefault="001C326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F9" w:rsidRDefault="002555CC">
      <w:r>
        <w:rPr>
          <w:color w:val="000000"/>
        </w:rPr>
        <w:separator/>
      </w:r>
    </w:p>
  </w:footnote>
  <w:footnote w:type="continuationSeparator" w:id="0">
    <w:p w:rsidR="00420BF9" w:rsidRDefault="0025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2555CC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060596" w:rsidRDefault="002555CC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060596" w:rsidRDefault="002555CC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060596" w:rsidRDefault="001C3264">
    <w:pPr>
      <w:pStyle w:val="Cabealho"/>
    </w:pPr>
  </w:p>
  <w:p w:rsidR="00060596" w:rsidRDefault="001C32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2107F15"/>
    <w:multiLevelType w:val="hybridMultilevel"/>
    <w:tmpl w:val="3D3C9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1C"/>
    <w:rsid w:val="001B34B4"/>
    <w:rsid w:val="001C3264"/>
    <w:rsid w:val="002555CC"/>
    <w:rsid w:val="0034371C"/>
    <w:rsid w:val="003B5257"/>
    <w:rsid w:val="00420BF9"/>
    <w:rsid w:val="00490E6E"/>
    <w:rsid w:val="004D1829"/>
    <w:rsid w:val="00700D24"/>
    <w:rsid w:val="00740088"/>
    <w:rsid w:val="00850BB9"/>
    <w:rsid w:val="009F6372"/>
    <w:rsid w:val="00B848CB"/>
    <w:rsid w:val="00C50B22"/>
    <w:rsid w:val="00C54B5C"/>
    <w:rsid w:val="00C74463"/>
    <w:rsid w:val="00DC31FE"/>
    <w:rsid w:val="00E7550E"/>
    <w:rsid w:val="00E8594B"/>
    <w:rsid w:val="00F3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6CDC"/>
  <w15:docId w15:val="{64B7437D-5C1F-49B7-9352-6339C6A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artigo">
    <w:name w:val="artigo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pPr>
      <w:spacing w:after="120"/>
      <w:textAlignment w:val="auto"/>
    </w:pPr>
    <w:rPr>
      <w:rFonts w:ascii="Nimbus Roman No9 L" w:eastAsia="DejaVu Sans" w:hAnsi="Nimbus Roman No9 L" w:cs="Times New Roman"/>
      <w:lang w:bidi="ar-SA"/>
    </w:rPr>
  </w:style>
  <w:style w:type="character" w:customStyle="1" w:styleId="CorpodetextoChar">
    <w:name w:val="Corpo de texto Char"/>
    <w:basedOn w:val="Fontepargpadro"/>
    <w:rPr>
      <w:rFonts w:ascii="Nimbus Roman No9 L" w:eastAsia="DejaVu Sans" w:hAnsi="Nimbus Roman No9 L" w:cs="Times New Roman"/>
      <w:kern w:val="3"/>
      <w:lang w:bidi="ar-SA"/>
    </w:rPr>
  </w:style>
  <w:style w:type="paragraph" w:customStyle="1" w:styleId="Textbodyindent">
    <w:name w:val="Text body indent"/>
    <w:basedOn w:val="Normal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emEspaamento1">
    <w:name w:val="Sem Espaçamento1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ubuntu</dc:creator>
  <cp:lastModifiedBy>MIKAELA KAROLINE ALVES DE SOUZA</cp:lastModifiedBy>
  <cp:revision>17</cp:revision>
  <cp:lastPrinted>2022-01-03T12:22:00Z</cp:lastPrinted>
  <dcterms:created xsi:type="dcterms:W3CDTF">2021-09-03T13:43:00Z</dcterms:created>
  <dcterms:modified xsi:type="dcterms:W3CDTF">2022-01-03T12:24:00Z</dcterms:modified>
</cp:coreProperties>
</file>