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15743C0C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AB4C55">
        <w:rPr>
          <w:rFonts w:ascii="Century Gothic" w:hAnsi="Century Gothic"/>
          <w:bCs/>
        </w:rPr>
        <w:t>13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549C67F8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>INFORMADO</w:t>
      </w:r>
      <w:r w:rsidR="00B96211">
        <w:rPr>
          <w:rFonts w:ascii="Century Gothic" w:hAnsi="Century Gothic" w:cs="Arial"/>
        </w:rPr>
        <w:t xml:space="preserve"> </w:t>
      </w:r>
      <w:r w:rsidR="00AB4C55">
        <w:rPr>
          <w:rFonts w:ascii="Century Gothic" w:hAnsi="Century Gothic" w:cs="Arial"/>
        </w:rPr>
        <w:t xml:space="preserve">QUANTOS FUNCIONARIOS </w:t>
      </w:r>
      <w:proofErr w:type="gramStart"/>
      <w:r w:rsidR="00AB4C55">
        <w:rPr>
          <w:rFonts w:ascii="Century Gothic" w:hAnsi="Century Gothic" w:cs="Arial"/>
        </w:rPr>
        <w:t>OFERECIDOS ,</w:t>
      </w:r>
      <w:proofErr w:type="gramEnd"/>
      <w:r w:rsidR="00AB4C55">
        <w:rPr>
          <w:rFonts w:ascii="Century Gothic" w:hAnsi="Century Gothic" w:cs="Arial"/>
        </w:rPr>
        <w:t xml:space="preserve">  CARGOS E SALARIOS </w:t>
      </w:r>
      <w:r w:rsidR="007D0167">
        <w:rPr>
          <w:rFonts w:ascii="Century Gothic" w:hAnsi="Century Gothic" w:cs="Arial"/>
        </w:rPr>
        <w:t xml:space="preserve">REFERENTE A CONTRATAÇÃO DA EMPRESA ARCOLIMP SERVIÇOS GERAISLTDA,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3576B1A2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</w:t>
      </w:r>
      <w:r w:rsidR="00AB4C55">
        <w:rPr>
          <w:rFonts w:ascii="Century Gothic" w:hAnsi="Century Gothic" w:cs="Arial"/>
        </w:rPr>
        <w:t xml:space="preserve">ção e não possui informações necessárias </w:t>
      </w: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2021-12-13T18:07:00Z</cp:lastPrinted>
  <dcterms:created xsi:type="dcterms:W3CDTF">2021-12-13T18:08:00Z</dcterms:created>
  <dcterms:modified xsi:type="dcterms:W3CDTF">2021-12-13T18:08:00Z</dcterms:modified>
</cp:coreProperties>
</file>