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7C5692" w:rsidRPr="00EE1949" w14:paraId="65478A36" w14:textId="77777777" w:rsidTr="00AE50E2">
        <w:trPr>
          <w:trHeight w:val="1038"/>
        </w:trPr>
        <w:tc>
          <w:tcPr>
            <w:tcW w:w="1598" w:type="dxa"/>
            <w:vAlign w:val="center"/>
          </w:tcPr>
          <w:p w14:paraId="28921709" w14:textId="77777777" w:rsidR="007C5692" w:rsidRPr="00EE1949" w:rsidRDefault="007C5692" w:rsidP="00EE1949">
            <w:pPr>
              <w:spacing w:after="0" w:line="240" w:lineRule="auto"/>
              <w:ind w:left="985"/>
              <w:jc w:val="both"/>
              <w:rPr>
                <w:rFonts w:ascii="Times New Roman" w:hAnsi="Times New Roman" w:cs="Times New Roman"/>
              </w:rPr>
            </w:pPr>
            <w:r w:rsidRPr="00EE1949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B09853E" wp14:editId="47497C41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-191770</wp:posOffset>
                  </wp:positionV>
                  <wp:extent cx="685800" cy="852170"/>
                  <wp:effectExtent l="0" t="0" r="0" b="508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04" w:type="dxa"/>
            <w:vAlign w:val="center"/>
          </w:tcPr>
          <w:p w14:paraId="078A7217" w14:textId="77777777" w:rsidR="007C5692" w:rsidRPr="00EE1949" w:rsidRDefault="007C5692" w:rsidP="00EE1949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E1949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</w:tbl>
    <w:p w14:paraId="048E19C1" w14:textId="77777777" w:rsidR="007C5692" w:rsidRPr="00A86EE4" w:rsidRDefault="007C5692" w:rsidP="00EE1949">
      <w:pPr>
        <w:pStyle w:val="Recuodecorpodetexto21"/>
        <w:ind w:left="2268" w:firstLine="0"/>
        <w:rPr>
          <w:b/>
          <w:bCs/>
          <w:szCs w:val="24"/>
        </w:rPr>
      </w:pPr>
    </w:p>
    <w:p w14:paraId="5A7EB650" w14:textId="23960001" w:rsidR="007C5692" w:rsidRPr="00A86EE4" w:rsidRDefault="007C5692" w:rsidP="00EE1949">
      <w:pPr>
        <w:pStyle w:val="Recuodecorpodetexto21"/>
        <w:ind w:left="2268" w:firstLine="0"/>
        <w:rPr>
          <w:b/>
          <w:bCs/>
          <w:szCs w:val="24"/>
          <w:lang w:eastAsia="pt-BR" w:bidi="pt-BR"/>
        </w:rPr>
      </w:pPr>
      <w:r w:rsidRPr="00A86EE4">
        <w:rPr>
          <w:b/>
          <w:bCs/>
          <w:szCs w:val="24"/>
        </w:rPr>
        <w:t xml:space="preserve">PROJETO DE LEI COMPLEMENTAR Nº  </w:t>
      </w:r>
      <w:r w:rsidR="00C45B78">
        <w:rPr>
          <w:b/>
          <w:bCs/>
          <w:szCs w:val="24"/>
        </w:rPr>
        <w:t>026</w:t>
      </w:r>
      <w:r w:rsidRPr="00A86EE4">
        <w:rPr>
          <w:b/>
          <w:bCs/>
          <w:szCs w:val="24"/>
        </w:rPr>
        <w:t xml:space="preserve"> /</w:t>
      </w:r>
      <w:r w:rsidRPr="00A86EE4">
        <w:rPr>
          <w:b/>
          <w:szCs w:val="24"/>
        </w:rPr>
        <w:t>2021</w:t>
      </w:r>
      <w:r w:rsidRPr="00A86EE4">
        <w:rPr>
          <w:b/>
          <w:bCs/>
          <w:szCs w:val="24"/>
          <w:lang w:eastAsia="pt-BR" w:bidi="pt-BR"/>
        </w:rPr>
        <w:t>.</w:t>
      </w:r>
    </w:p>
    <w:p w14:paraId="4A24F38D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left="2268"/>
        <w:jc w:val="both"/>
        <w:rPr>
          <w:rStyle w:val="label"/>
          <w:rFonts w:ascii="Times New Roman" w:hAnsi="Times New Roman" w:cs="Times New Roman"/>
          <w:b/>
          <w:sz w:val="24"/>
          <w:szCs w:val="24"/>
        </w:rPr>
      </w:pPr>
      <w:bookmarkStart w:id="0" w:name="artigo_2"/>
    </w:p>
    <w:p w14:paraId="06A055EC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EE4">
        <w:rPr>
          <w:rFonts w:ascii="Times New Roman" w:hAnsi="Times New Roman" w:cs="Times New Roman"/>
          <w:b/>
          <w:sz w:val="24"/>
          <w:szCs w:val="24"/>
        </w:rPr>
        <w:t xml:space="preserve">ALTERA A LEI COMPLEMENTAR Nº 209 DE 22 DE DEZEMBRO DE 2017, QUE </w:t>
      </w:r>
      <w:r w:rsidRPr="00A86EE4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A86EE4">
        <w:rPr>
          <w:rFonts w:ascii="Times New Roman" w:hAnsi="Times New Roman" w:cs="Times New Roman"/>
          <w:b/>
          <w:bCs/>
          <w:i/>
          <w:sz w:val="24"/>
          <w:szCs w:val="24"/>
        </w:rPr>
        <w:t>DISPÕE SOBRE NORMAS DE USO E OCUPAÇÃO DO SOLO NO MUNICÍPIO DE SETE LAGOAS, ATENDENDO AO DISPOSTO NO ARTIGO 108 DA LEI COMPLEMENTAR Nº 109 DE 09/10/2006 - PLANO DIRETOR DE SETE LAGOAS”</w:t>
      </w:r>
      <w:r w:rsidRPr="00A86EE4">
        <w:rPr>
          <w:rFonts w:ascii="Times New Roman" w:hAnsi="Times New Roman" w:cs="Times New Roman"/>
          <w:b/>
          <w:bCs/>
          <w:sz w:val="24"/>
          <w:szCs w:val="24"/>
        </w:rPr>
        <w:t xml:space="preserve">, MODIFICADA PELA </w:t>
      </w:r>
      <w:r w:rsidRPr="00A86EE4">
        <w:rPr>
          <w:rFonts w:ascii="Times New Roman" w:hAnsi="Times New Roman" w:cs="Times New Roman"/>
          <w:b/>
          <w:sz w:val="24"/>
          <w:szCs w:val="24"/>
        </w:rPr>
        <w:t>LEI COMPLEMENTAR Nº 222, DE 17 DE JULHO DE 2019.</w:t>
      </w:r>
    </w:p>
    <w:p w14:paraId="500CEF36" w14:textId="77777777" w:rsidR="007C5692" w:rsidRPr="00A86EE4" w:rsidRDefault="007C5692" w:rsidP="00EE1949">
      <w:pPr>
        <w:tabs>
          <w:tab w:val="left" w:pos="2268"/>
        </w:tabs>
        <w:spacing w:after="0" w:line="240" w:lineRule="auto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14:paraId="1B41D877" w14:textId="4AECB23B" w:rsidR="00104E46" w:rsidRPr="00A86EE4" w:rsidRDefault="008429AF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sz w:val="24"/>
          <w:szCs w:val="24"/>
        </w:rPr>
        <w:t>Art.</w:t>
      </w:r>
      <w:r w:rsidR="007C5692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4257FC" w:rsidRPr="00A86EE4">
        <w:rPr>
          <w:rStyle w:val="label"/>
          <w:rFonts w:ascii="Times New Roman" w:hAnsi="Times New Roman" w:cs="Times New Roman"/>
          <w:sz w:val="24"/>
          <w:szCs w:val="24"/>
        </w:rPr>
        <w:t>1º</w:t>
      </w:r>
      <w:bookmarkEnd w:id="0"/>
      <w:r w:rsidR="007C5692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>As alíneas</w:t>
      </w:r>
      <w:r w:rsidR="00477FE9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“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>c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”</w:t>
      </w:r>
      <w:r w:rsidR="00EB5D30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do</w:t>
      </w:r>
      <w:r w:rsidR="00DC69FD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inciso I,</w:t>
      </w:r>
      <w:r w:rsidR="00727ECE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844540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“b” e 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“</w:t>
      </w:r>
      <w:r w:rsidR="00685F1D" w:rsidRPr="00A86EE4">
        <w:rPr>
          <w:rStyle w:val="label"/>
          <w:rFonts w:ascii="Times New Roman" w:hAnsi="Times New Roman" w:cs="Times New Roman"/>
          <w:sz w:val="24"/>
          <w:szCs w:val="24"/>
        </w:rPr>
        <w:t>d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”</w:t>
      </w:r>
      <w:r w:rsidR="00727ECE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EB5D30" w:rsidRPr="00A86EE4">
        <w:rPr>
          <w:rStyle w:val="label"/>
          <w:rFonts w:ascii="Times New Roman" w:hAnsi="Times New Roman" w:cs="Times New Roman"/>
          <w:sz w:val="24"/>
          <w:szCs w:val="24"/>
        </w:rPr>
        <w:t>do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inciso II, 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“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>c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”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do inciso III, 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“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>c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”</w:t>
      </w:r>
      <w:r w:rsidR="007C5692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do inciso IV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, 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“</w:t>
      </w:r>
      <w:r w:rsidR="00685F1D" w:rsidRPr="00A86EE4">
        <w:rPr>
          <w:rStyle w:val="label"/>
          <w:rFonts w:ascii="Times New Roman" w:hAnsi="Times New Roman" w:cs="Times New Roman"/>
          <w:sz w:val="24"/>
          <w:szCs w:val="24"/>
        </w:rPr>
        <w:t>c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”</w:t>
      </w:r>
      <w:r w:rsidR="00727ECE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>do inciso</w:t>
      </w:r>
      <w:r w:rsidR="00727ECE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>V</w:t>
      </w:r>
      <w:r w:rsidR="00685F1D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, 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“</w:t>
      </w:r>
      <w:r w:rsidR="00ED105E" w:rsidRPr="00A86EE4">
        <w:rPr>
          <w:rStyle w:val="label"/>
          <w:rFonts w:ascii="Times New Roman" w:hAnsi="Times New Roman" w:cs="Times New Roman"/>
          <w:sz w:val="24"/>
          <w:szCs w:val="24"/>
        </w:rPr>
        <w:t>b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”</w:t>
      </w:r>
      <w:r w:rsidR="00ED105E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do inciso VI, 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“</w:t>
      </w:r>
      <w:r w:rsidR="007C09CD" w:rsidRPr="00A86EE4">
        <w:rPr>
          <w:rStyle w:val="label"/>
          <w:rFonts w:ascii="Times New Roman" w:hAnsi="Times New Roman" w:cs="Times New Roman"/>
          <w:sz w:val="24"/>
          <w:szCs w:val="24"/>
        </w:rPr>
        <w:t>b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”</w:t>
      </w:r>
      <w:r w:rsidR="007C09CD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do inciso VII, 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“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>b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”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do inciso VIII, 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“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>c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”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do inciso IX, 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“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>d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”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do inciso X, </w:t>
      </w:r>
      <w:r w:rsidR="00194FF5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o inciso XI, 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“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>e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”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do inciso XII, 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“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>d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”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do inciso XIII, 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“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>d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”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do inciso XIV, </w:t>
      </w:r>
      <w:r w:rsidR="00894748">
        <w:rPr>
          <w:rStyle w:val="label"/>
          <w:rFonts w:ascii="Times New Roman" w:hAnsi="Times New Roman" w:cs="Times New Roman"/>
          <w:sz w:val="24"/>
          <w:szCs w:val="24"/>
        </w:rPr>
        <w:t xml:space="preserve">“a” e 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“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>d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”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do inciso XV</w:t>
      </w:r>
      <w:r w:rsidR="00EB5D30" w:rsidRPr="00A86EE4">
        <w:rPr>
          <w:rStyle w:val="label"/>
          <w:rFonts w:ascii="Times New Roman" w:hAnsi="Times New Roman" w:cs="Times New Roman"/>
          <w:sz w:val="24"/>
          <w:szCs w:val="24"/>
        </w:rPr>
        <w:t>,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“</w:t>
      </w:r>
      <w:r w:rsidR="009F4363" w:rsidRPr="00A86EE4">
        <w:rPr>
          <w:rStyle w:val="label"/>
          <w:rFonts w:ascii="Times New Roman" w:hAnsi="Times New Roman" w:cs="Times New Roman"/>
          <w:sz w:val="24"/>
          <w:szCs w:val="24"/>
        </w:rPr>
        <w:t>e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”</w:t>
      </w:r>
      <w:r w:rsidR="009F4363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do inciso XVI, </w:t>
      </w:r>
      <w:r w:rsidR="00844540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“a” e 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“</w:t>
      </w:r>
      <w:r w:rsidR="009F4363" w:rsidRPr="00A86EE4">
        <w:rPr>
          <w:rStyle w:val="label"/>
          <w:rFonts w:ascii="Times New Roman" w:hAnsi="Times New Roman" w:cs="Times New Roman"/>
          <w:sz w:val="24"/>
          <w:szCs w:val="24"/>
        </w:rPr>
        <w:t>d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” do inciso XVII,</w:t>
      </w:r>
      <w:r w:rsidR="009F4363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844540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“a” e 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“</w:t>
      </w:r>
      <w:r w:rsidR="009F4363" w:rsidRPr="00A86EE4">
        <w:rPr>
          <w:rStyle w:val="label"/>
          <w:rFonts w:ascii="Times New Roman" w:hAnsi="Times New Roman" w:cs="Times New Roman"/>
          <w:sz w:val="24"/>
          <w:szCs w:val="24"/>
        </w:rPr>
        <w:t>d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”</w:t>
      </w:r>
      <w:r w:rsidR="009F4363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do inciso XVIII</w:t>
      </w:r>
      <w:r w:rsidR="000851E7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, o </w:t>
      </w:r>
      <w:r w:rsidR="000851E7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caput </w:t>
      </w:r>
      <w:r w:rsidR="000851E7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e alínea 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“</w:t>
      </w:r>
      <w:r w:rsidR="000851E7" w:rsidRPr="00A86EE4">
        <w:rPr>
          <w:rStyle w:val="label"/>
          <w:rFonts w:ascii="Times New Roman" w:hAnsi="Times New Roman" w:cs="Times New Roman"/>
          <w:sz w:val="24"/>
          <w:szCs w:val="24"/>
        </w:rPr>
        <w:t>e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”</w:t>
      </w:r>
      <w:r w:rsidR="000851E7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do inciso XXI,</w:t>
      </w:r>
      <w:r w:rsidR="006D7293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o </w:t>
      </w:r>
      <w:r w:rsidR="006D7293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caput</w:t>
      </w:r>
      <w:r w:rsidR="006D7293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e alínea 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“</w:t>
      </w:r>
      <w:r w:rsidR="006D7293" w:rsidRPr="00A86EE4">
        <w:rPr>
          <w:rStyle w:val="label"/>
          <w:rFonts w:ascii="Times New Roman" w:hAnsi="Times New Roman" w:cs="Times New Roman"/>
          <w:sz w:val="24"/>
          <w:szCs w:val="24"/>
        </w:rPr>
        <w:t>f</w:t>
      </w:r>
      <w:r w:rsidR="00EE1949" w:rsidRPr="00A86EE4">
        <w:rPr>
          <w:rStyle w:val="label"/>
          <w:rFonts w:ascii="Times New Roman" w:hAnsi="Times New Roman" w:cs="Times New Roman"/>
          <w:sz w:val="24"/>
          <w:szCs w:val="24"/>
        </w:rPr>
        <w:t>”</w:t>
      </w:r>
      <w:r w:rsidR="006D7293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do inciso XXII</w:t>
      </w:r>
      <w:r w:rsidR="00D84427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e o </w:t>
      </w:r>
      <w:r w:rsidR="00D84427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caput</w:t>
      </w:r>
      <w:r w:rsidR="00D84427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do inciso XXIII,</w:t>
      </w:r>
      <w:r w:rsidR="000851E7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9F4363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todos </w:t>
      </w:r>
      <w:r w:rsidR="00601471" w:rsidRPr="00A86EE4">
        <w:rPr>
          <w:rStyle w:val="label"/>
          <w:rFonts w:ascii="Times New Roman" w:hAnsi="Times New Roman" w:cs="Times New Roman"/>
          <w:sz w:val="24"/>
          <w:szCs w:val="24"/>
        </w:rPr>
        <w:t>do</w:t>
      </w:r>
      <w:r w:rsidR="00104E46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artigo 3º</w:t>
      </w:r>
      <w:r w:rsidR="00947A1F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, </w:t>
      </w:r>
      <w:r w:rsidR="00104E46" w:rsidRPr="00A86EE4">
        <w:rPr>
          <w:rStyle w:val="label"/>
          <w:rFonts w:ascii="Times New Roman" w:hAnsi="Times New Roman" w:cs="Times New Roman"/>
          <w:sz w:val="24"/>
          <w:szCs w:val="24"/>
        </w:rPr>
        <w:t>da Lei Complementar nº 209 de 22 de dezembro de 2017</w:t>
      </w:r>
      <w:r w:rsidR="007C5692" w:rsidRPr="00A86EE4">
        <w:rPr>
          <w:rStyle w:val="label"/>
          <w:rFonts w:ascii="Times New Roman" w:hAnsi="Times New Roman" w:cs="Times New Roman"/>
          <w:sz w:val="24"/>
          <w:szCs w:val="24"/>
        </w:rPr>
        <w:t>,</w:t>
      </w:r>
      <w:r w:rsidR="00104E46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passa</w:t>
      </w:r>
      <w:r w:rsidR="00DC69FD" w:rsidRPr="00A86EE4">
        <w:rPr>
          <w:rStyle w:val="label"/>
          <w:rFonts w:ascii="Times New Roman" w:hAnsi="Times New Roman" w:cs="Times New Roman"/>
          <w:sz w:val="24"/>
          <w:szCs w:val="24"/>
        </w:rPr>
        <w:t>m</w:t>
      </w:r>
      <w:r w:rsidR="00104E46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a vigorar com a</w:t>
      </w:r>
      <w:r w:rsidR="00844540" w:rsidRPr="00A86EE4">
        <w:rPr>
          <w:rStyle w:val="label"/>
          <w:rFonts w:ascii="Times New Roman" w:hAnsi="Times New Roman" w:cs="Times New Roman"/>
          <w:sz w:val="24"/>
          <w:szCs w:val="24"/>
        </w:rPr>
        <w:t>s</w:t>
      </w:r>
      <w:r w:rsidR="00104E46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seguinte</w:t>
      </w:r>
      <w:r w:rsidR="00844540" w:rsidRPr="00A86EE4">
        <w:rPr>
          <w:rStyle w:val="label"/>
          <w:rFonts w:ascii="Times New Roman" w:hAnsi="Times New Roman" w:cs="Times New Roman"/>
          <w:sz w:val="24"/>
          <w:szCs w:val="24"/>
        </w:rPr>
        <w:t>s</w:t>
      </w:r>
      <w:r w:rsidR="00104E46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redaç</w:t>
      </w:r>
      <w:r w:rsidR="00844540" w:rsidRPr="00A86EE4">
        <w:rPr>
          <w:rStyle w:val="label"/>
          <w:rFonts w:ascii="Times New Roman" w:hAnsi="Times New Roman" w:cs="Times New Roman"/>
          <w:sz w:val="24"/>
          <w:szCs w:val="24"/>
        </w:rPr>
        <w:t>ões</w:t>
      </w:r>
      <w:r w:rsidR="00104E46" w:rsidRPr="00A86EE4">
        <w:rPr>
          <w:rStyle w:val="label"/>
          <w:rFonts w:ascii="Times New Roman" w:hAnsi="Times New Roman" w:cs="Times New Roman"/>
          <w:sz w:val="24"/>
          <w:szCs w:val="24"/>
        </w:rPr>
        <w:t>:</w:t>
      </w:r>
    </w:p>
    <w:p w14:paraId="481A0BA5" w14:textId="77777777" w:rsidR="003171CA" w:rsidRPr="00A86EE4" w:rsidRDefault="003171CA" w:rsidP="00EE1949">
      <w:pPr>
        <w:tabs>
          <w:tab w:val="left" w:pos="2268"/>
        </w:tabs>
        <w:spacing w:after="0" w:line="240" w:lineRule="auto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14:paraId="2A3D9E8C" w14:textId="77777777" w:rsidR="00104E46" w:rsidRPr="00A86EE4" w:rsidRDefault="00DC69FD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“Art. 3º (...)</w:t>
      </w:r>
    </w:p>
    <w:p w14:paraId="18F82007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01F164BE" w14:textId="77777777" w:rsidR="00C7506A" w:rsidRPr="00A86EE4" w:rsidRDefault="00EB5D30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I -</w:t>
      </w:r>
      <w:r w:rsidR="007C5692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(...)</w:t>
      </w:r>
    </w:p>
    <w:p w14:paraId="24B28958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704BB0E9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(...)</w:t>
      </w:r>
    </w:p>
    <w:p w14:paraId="22CED77A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742D2E78" w14:textId="0184F435" w:rsidR="007E5393" w:rsidRPr="00A86EE4" w:rsidRDefault="00EB5D30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c</w:t>
      </w:r>
      <w:r w:rsidR="00C7506A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) 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 xml:space="preserve">o desmembramento de lotes será permitido apenas quando os mesmos resultarem em lotes com área igual ou superior a </w:t>
      </w:r>
      <w:r w:rsidR="001A66C3" w:rsidRPr="00A86EE4">
        <w:rPr>
          <w:rFonts w:ascii="Times New Roman" w:hAnsi="Times New Roman" w:cs="Times New Roman"/>
          <w:i/>
          <w:sz w:val="24"/>
          <w:szCs w:val="24"/>
        </w:rPr>
        <w:t xml:space="preserve">180,00m² (cento e oitenta metros quadrados) 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>e com frente mínima de 10,00m (dez metros);</w:t>
      </w:r>
    </w:p>
    <w:p w14:paraId="045CB8EB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2EC4A4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413ACD66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07E6ABC8" w14:textId="77777777" w:rsidR="00685F1D" w:rsidRPr="00A86EE4" w:rsidRDefault="00685F1D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II </w:t>
      </w:r>
      <w:r w:rsidR="00AE50E2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-</w:t>
      </w:r>
      <w:r w:rsidR="00C7506A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(...)</w:t>
      </w:r>
    </w:p>
    <w:p w14:paraId="5096993F" w14:textId="77777777" w:rsidR="00C9251F" w:rsidRPr="00A86EE4" w:rsidRDefault="00C9251F" w:rsidP="008F6BD5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1C7EA1" w14:textId="3C81D7C9" w:rsidR="008F6BD5" w:rsidRPr="00A86EE4" w:rsidRDefault="008F6BD5" w:rsidP="008F6BD5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b) na ZUR 2 serão permitidos o uso residencial unifamiliar (UR1), uso misto residencial unifamiliar (URM1), uso residencial multifamiliar horizontal (UR2), uso misto residencial multifamiliar horizontal (URM2), uso residencial multifamiliar vertical (UR3) e uso misto residencial multifamiliar vertical (URM3), o uso institucional relacionado à saúde, educação, recreação e lazer, atividades religiosas, associativas e comunitárias (UI1), uso comercial (CV1 e CV2) e de prestação de serviços de pequeno e médio porte (PS1 e PS2)</w:t>
      </w:r>
      <w:r w:rsidR="00C9251F" w:rsidRPr="00A86E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6EE4">
        <w:rPr>
          <w:rFonts w:ascii="Times New Roman" w:hAnsi="Times New Roman" w:cs="Times New Roman"/>
          <w:i/>
          <w:sz w:val="24"/>
          <w:szCs w:val="24"/>
        </w:rPr>
        <w:t>e pequena produção artesanal convivendo com o uso residencial;</w:t>
      </w:r>
    </w:p>
    <w:p w14:paraId="7ADFDA01" w14:textId="77777777" w:rsidR="00C9251F" w:rsidRPr="00A86EE4" w:rsidRDefault="00C9251F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6627B57E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1C6A9A10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40A511E2" w14:textId="7713DBA7" w:rsidR="007E5393" w:rsidRPr="00A86EE4" w:rsidRDefault="00104E46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d) 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 xml:space="preserve">o desmembramento de lotes será permitido apenas quando os mesmos resultarem em lotes com área igual ou superior a </w:t>
      </w:r>
      <w:r w:rsidR="001A66C3" w:rsidRPr="00A86EE4">
        <w:rPr>
          <w:rFonts w:ascii="Times New Roman" w:hAnsi="Times New Roman" w:cs="Times New Roman"/>
          <w:i/>
          <w:sz w:val="24"/>
          <w:szCs w:val="24"/>
        </w:rPr>
        <w:t xml:space="preserve">180,00m² (cento e oitenta metros quadrados) 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>e com frente mínima de 10,00m (dez metros);</w:t>
      </w:r>
    </w:p>
    <w:p w14:paraId="17ABDC2D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372A725B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lastRenderedPageBreak/>
        <w:t>(...)</w:t>
      </w:r>
    </w:p>
    <w:p w14:paraId="7271D5E3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14275496" w14:textId="77777777" w:rsidR="00685F1D" w:rsidRPr="00A86EE4" w:rsidRDefault="00685F1D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III</w:t>
      </w:r>
      <w:r w:rsidR="00AE50E2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-</w:t>
      </w:r>
      <w:r w:rsidR="00C7506A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(...)</w:t>
      </w:r>
    </w:p>
    <w:p w14:paraId="43E4C05B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39B42FF0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509FCB99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1D529C61" w14:textId="4777D86D" w:rsidR="00826EC5" w:rsidRPr="00A86EE4" w:rsidRDefault="00826EC5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c) o 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 xml:space="preserve">desmembramento de lotes será permitido apenas quando os mesmos resultarem em lotes com área igual ou superior a </w:t>
      </w:r>
      <w:r w:rsidR="001A66C3" w:rsidRPr="00A86EE4">
        <w:rPr>
          <w:rFonts w:ascii="Times New Roman" w:hAnsi="Times New Roman" w:cs="Times New Roman"/>
          <w:i/>
          <w:sz w:val="24"/>
          <w:szCs w:val="24"/>
        </w:rPr>
        <w:t xml:space="preserve">180,00m² (cento e oitenta metros quadrados) 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>e com frente mínima de 10,00m (dez metros);</w:t>
      </w:r>
    </w:p>
    <w:p w14:paraId="0545E905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60905A2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032A0720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7E5FFFFB" w14:textId="77777777" w:rsidR="00104E46" w:rsidRPr="00A86EE4" w:rsidRDefault="00104E46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IV </w:t>
      </w:r>
      <w:r w:rsidR="00AE50E2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- </w:t>
      </w:r>
      <w:r w:rsidR="00C7506A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(...)</w:t>
      </w:r>
    </w:p>
    <w:p w14:paraId="43EC4A94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5AF5ED0D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2793EB09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70AC6D8A" w14:textId="0F4008BD" w:rsidR="00826EC5" w:rsidRPr="00A86EE4" w:rsidRDefault="00826EC5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c) o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 xml:space="preserve"> desmembramento de lotes será permitido apenas quando os mesmos resultarem em lotes com área igual ou superior a </w:t>
      </w:r>
      <w:r w:rsidR="001A66C3" w:rsidRPr="00A86EE4">
        <w:rPr>
          <w:rFonts w:ascii="Times New Roman" w:hAnsi="Times New Roman" w:cs="Times New Roman"/>
          <w:i/>
          <w:sz w:val="24"/>
          <w:szCs w:val="24"/>
        </w:rPr>
        <w:t xml:space="preserve">180,00m² (cento e oitenta metros quadrados) 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>e com frente mínima de 10,00m (dez metros);</w:t>
      </w:r>
    </w:p>
    <w:p w14:paraId="21F34CF5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0DDC165E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4F52D2F0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37732345" w14:textId="77777777" w:rsidR="00104E46" w:rsidRPr="00A86EE4" w:rsidRDefault="00104E46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V </w:t>
      </w:r>
      <w:r w:rsidR="00AE50E2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-</w:t>
      </w:r>
      <w:r w:rsidR="00C7506A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(...)</w:t>
      </w:r>
    </w:p>
    <w:p w14:paraId="571CDEFD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09A37059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5E19B10A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1AA9BB01" w14:textId="1FB2E8EE" w:rsidR="00175EF9" w:rsidRPr="00A86EE4" w:rsidRDefault="00175EF9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c) o 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 xml:space="preserve">desmembramento de lotes será permitido apenas quando os mesmos resultarem em lotes com área igual ou superior </w:t>
      </w:r>
      <w:r w:rsidR="001A66C3" w:rsidRPr="00A86EE4">
        <w:rPr>
          <w:rFonts w:ascii="Times New Roman" w:hAnsi="Times New Roman" w:cs="Times New Roman"/>
          <w:i/>
          <w:sz w:val="24"/>
          <w:szCs w:val="24"/>
        </w:rPr>
        <w:t xml:space="preserve">180,00m² (cento e oitenta metros quadrados) 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>e com frente mínima de 10,00m (dez metros);</w:t>
      </w:r>
    </w:p>
    <w:p w14:paraId="7C77DE31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93ECEC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4EF4DB99" w14:textId="77777777" w:rsidR="007C5692" w:rsidRPr="00A86EE4" w:rsidRDefault="007C569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22994976" w14:textId="77777777" w:rsidR="00ED105E" w:rsidRPr="00A86EE4" w:rsidRDefault="00ED105E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VI - (...)</w:t>
      </w:r>
    </w:p>
    <w:p w14:paraId="6DA3F547" w14:textId="77777777" w:rsidR="00ED105E" w:rsidRPr="00A86EE4" w:rsidRDefault="00ED105E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46059496" w14:textId="77777777" w:rsidR="00ED105E" w:rsidRPr="00A86EE4" w:rsidRDefault="00ED105E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5F2218A1" w14:textId="77777777" w:rsidR="00ED105E" w:rsidRPr="00A86EE4" w:rsidRDefault="00ED105E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3A17C609" w14:textId="77777777" w:rsidR="00ED105E" w:rsidRPr="00A86EE4" w:rsidRDefault="00ED105E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b) o desmembramento de lotes será permitido apenas quando os mesmos resultarem em</w:t>
      </w:r>
      <w:r w:rsidR="001F1868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área igual ou superior a 1</w:t>
      </w:r>
      <w:r w:rsidR="00E6682E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.</w:t>
      </w:r>
      <w:r w:rsidR="001F1868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000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m² (mil metros quadrados)</w:t>
      </w:r>
      <w:r w:rsidR="00260D9A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, com frente mínima de 20,00m (vinte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metros) e sejam servidos de infraestrutura básica;</w:t>
      </w:r>
    </w:p>
    <w:p w14:paraId="3D15102D" w14:textId="77777777" w:rsidR="00ED105E" w:rsidRPr="00A86EE4" w:rsidRDefault="00ED105E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6C1A5E12" w14:textId="77777777" w:rsidR="00ED105E" w:rsidRPr="00A86EE4" w:rsidRDefault="00ED105E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4A97BC91" w14:textId="77777777" w:rsidR="00523D2A" w:rsidRPr="00A86EE4" w:rsidRDefault="00523D2A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A29F366" w14:textId="77777777" w:rsidR="00523D2A" w:rsidRPr="00A86EE4" w:rsidRDefault="00523D2A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VII - (...)</w:t>
      </w:r>
    </w:p>
    <w:p w14:paraId="766B5908" w14:textId="77777777" w:rsidR="00523D2A" w:rsidRPr="00A86EE4" w:rsidRDefault="00523D2A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0F4384F7" w14:textId="77777777" w:rsidR="00523D2A" w:rsidRPr="00A86EE4" w:rsidRDefault="00523D2A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2C50B15A" w14:textId="77777777" w:rsidR="00523D2A" w:rsidRPr="00A86EE4" w:rsidRDefault="00523D2A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2EB09753" w14:textId="77777777" w:rsidR="00523D2A" w:rsidRPr="00A86EE4" w:rsidRDefault="00523D2A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b) o desmembramento de lotes será permitido apenas quando os mesmos resultarem em área igual ou superior à 1</w:t>
      </w:r>
      <w:r w:rsidR="00E6682E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.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000m² (mil metros quadrados), com 20,00m (vinte metros) de testada mínima e sejam se</w:t>
      </w:r>
      <w:r w:rsidR="001F1868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rvidos de infraestrutura básica;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”</w:t>
      </w:r>
    </w:p>
    <w:p w14:paraId="47AA0585" w14:textId="77777777" w:rsidR="00523D2A" w:rsidRPr="00A86EE4" w:rsidRDefault="00523D2A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0A2AC43" w14:textId="77777777" w:rsidR="00523D2A" w:rsidRPr="00A86EE4" w:rsidRDefault="00523D2A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5BB76439" w14:textId="77777777" w:rsidR="00ED105E" w:rsidRPr="00A86EE4" w:rsidRDefault="00ED105E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258CCF67" w14:textId="77777777" w:rsidR="00CC22A3" w:rsidRPr="00A86EE4" w:rsidRDefault="00CC22A3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lastRenderedPageBreak/>
        <w:t>VIII -</w:t>
      </w:r>
      <w:r w:rsidR="00AE50E2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</w:t>
      </w:r>
      <w:r w:rsidR="00C7506A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(...)</w:t>
      </w:r>
    </w:p>
    <w:p w14:paraId="25FD5D17" w14:textId="77777777" w:rsidR="00751C02" w:rsidRPr="00A86EE4" w:rsidRDefault="00751C0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03E8F774" w14:textId="77777777" w:rsidR="00AE50E2" w:rsidRPr="00A86EE4" w:rsidRDefault="00AE50E2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1B69C42E" w14:textId="77777777" w:rsidR="00AE50E2" w:rsidRPr="00A86EE4" w:rsidRDefault="00AE50E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4397E48A" w14:textId="685FF606" w:rsidR="00CC22A3" w:rsidRPr="00A86EE4" w:rsidRDefault="00CC22A3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b) o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 xml:space="preserve"> desmembramento de lotes será permitido apenas quando os mesmos resultarem em lotes com área igual ou superior a </w:t>
      </w:r>
      <w:r w:rsidR="001A66C3" w:rsidRPr="00A86EE4">
        <w:rPr>
          <w:rFonts w:ascii="Times New Roman" w:hAnsi="Times New Roman" w:cs="Times New Roman"/>
          <w:i/>
          <w:sz w:val="24"/>
          <w:szCs w:val="24"/>
        </w:rPr>
        <w:t xml:space="preserve">180,00m² (cento e oitenta metros quadrados) 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>e com frente mínima de 10,00m (dez metros);</w:t>
      </w:r>
    </w:p>
    <w:p w14:paraId="35275514" w14:textId="77777777" w:rsidR="00AE50E2" w:rsidRPr="00A86EE4" w:rsidRDefault="00AE50E2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F7BD07" w14:textId="77777777" w:rsidR="00AE50E2" w:rsidRPr="00A86EE4" w:rsidRDefault="00AE50E2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7B1B8A6F" w14:textId="77777777" w:rsidR="00AE50E2" w:rsidRPr="00A86EE4" w:rsidRDefault="00AE50E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6A9ABCCE" w14:textId="366C3DB7" w:rsidR="00601471" w:rsidRPr="00A86EE4" w:rsidRDefault="00601471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IX </w:t>
      </w:r>
      <w:r w:rsidR="00844540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- </w:t>
      </w:r>
      <w:r w:rsidR="001A6C02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(...)</w:t>
      </w:r>
    </w:p>
    <w:p w14:paraId="4D4A2E09" w14:textId="77777777" w:rsidR="00DD4CEE" w:rsidRPr="00A86EE4" w:rsidRDefault="00DD4CEE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31D4EB22" w14:textId="77777777" w:rsidR="00DD4CEE" w:rsidRPr="00A86EE4" w:rsidRDefault="00DD4CEE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504D455A" w14:textId="77777777" w:rsidR="00DD4CEE" w:rsidRPr="00A86EE4" w:rsidRDefault="00DD4CEE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3F6A6AE8" w14:textId="50F1ACD7" w:rsidR="00601471" w:rsidRPr="00A86EE4" w:rsidRDefault="00601471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c) 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 xml:space="preserve">o desmembramento de lotes será permitido apenas quando os mesmos resultarem em lotes com área igual ou superior a </w:t>
      </w:r>
      <w:r w:rsidR="001A66C3" w:rsidRPr="00A86EE4">
        <w:rPr>
          <w:rFonts w:ascii="Times New Roman" w:hAnsi="Times New Roman" w:cs="Times New Roman"/>
          <w:i/>
          <w:sz w:val="24"/>
          <w:szCs w:val="24"/>
        </w:rPr>
        <w:t>180,00m² (cento e oitenta metros quadrados)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 xml:space="preserve"> e com frente mínima de 10,00m (dez metros);</w:t>
      </w:r>
    </w:p>
    <w:p w14:paraId="70941E9E" w14:textId="77777777" w:rsidR="00DD4CEE" w:rsidRPr="00A86EE4" w:rsidRDefault="00DD4CEE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679984" w14:textId="77777777" w:rsidR="00DD4CEE" w:rsidRPr="00A86EE4" w:rsidRDefault="00DD4CEE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0A79628E" w14:textId="77777777" w:rsidR="00DD4CEE" w:rsidRPr="00A86EE4" w:rsidRDefault="00DD4CEE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6DC68FF7" w14:textId="77777777" w:rsidR="00601471" w:rsidRPr="00A86EE4" w:rsidRDefault="00601471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X </w:t>
      </w:r>
      <w:r w:rsidR="000E347D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- </w:t>
      </w:r>
      <w:r w:rsidR="001A6C02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(...)</w:t>
      </w:r>
    </w:p>
    <w:p w14:paraId="758DE147" w14:textId="77777777" w:rsidR="000E347D" w:rsidRPr="00A86EE4" w:rsidRDefault="000E347D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5F084605" w14:textId="77777777" w:rsidR="000E347D" w:rsidRPr="00A86EE4" w:rsidRDefault="000E347D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5B7316F0" w14:textId="77777777" w:rsidR="000E347D" w:rsidRPr="00A86EE4" w:rsidRDefault="000E347D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6943EF52" w14:textId="25A24DFD" w:rsidR="00601471" w:rsidRPr="00A86EE4" w:rsidRDefault="00601471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d) o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 xml:space="preserve"> desmembramento de lotes será permitido apenas quando os mesmos resultarem em lotes com área igual ou superior a </w:t>
      </w:r>
      <w:r w:rsidR="001A66C3" w:rsidRPr="00A86EE4">
        <w:rPr>
          <w:rFonts w:ascii="Times New Roman" w:hAnsi="Times New Roman" w:cs="Times New Roman"/>
          <w:i/>
          <w:sz w:val="24"/>
          <w:szCs w:val="24"/>
        </w:rPr>
        <w:t>180,00m² (cento e oitenta metros quadrados)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 xml:space="preserve"> e com frente mínima de 10,00m (dez metros);</w:t>
      </w:r>
    </w:p>
    <w:p w14:paraId="6E40F979" w14:textId="77777777" w:rsidR="000E347D" w:rsidRPr="00A86EE4" w:rsidRDefault="000E347D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AF8B3F" w14:textId="77777777" w:rsidR="000E347D" w:rsidRPr="00A86EE4" w:rsidRDefault="000E347D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627DC621" w14:textId="77777777" w:rsidR="000E347D" w:rsidRPr="00A86EE4" w:rsidRDefault="000E347D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0E26BC74" w14:textId="77777777" w:rsidR="00ED66E2" w:rsidRPr="00A86EE4" w:rsidRDefault="00ED66E2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XI - </w:t>
      </w:r>
      <w:r w:rsidRPr="00A86EE4">
        <w:rPr>
          <w:rFonts w:ascii="Times New Roman" w:hAnsi="Times New Roman" w:cs="Times New Roman"/>
          <w:i/>
          <w:sz w:val="24"/>
          <w:szCs w:val="24"/>
        </w:rPr>
        <w:t>Zona das Ambiências dos Monumentos Paisagísticos Naturais - ZAMP: zona constituída por terrenos confrontantes com as vias de entorno das Lagoas do Mucuri, do José Felix, do Matadouro, do Cercadinho, da Chácara, da Catarina e da Boa Vista, onde deverá ser mantida baixa densidade para promover a valorização do monumento existente, observado o seguinte:</w:t>
      </w:r>
    </w:p>
    <w:p w14:paraId="7F186728" w14:textId="77777777" w:rsidR="00ED66E2" w:rsidRPr="00A86EE4" w:rsidRDefault="00ED66E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663A7280" w14:textId="77777777" w:rsidR="00ED66E2" w:rsidRPr="00A86EE4" w:rsidRDefault="00ED66E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a) os usos permitidos na ZAMP serão: o residencial unifamiliar (UR1), o residencial unifamiliar misto (URM1), uso residencial multifamiliar horizontal (UR2), uso misto multifamiliar horizontal (URM2), o residencial multifamiliar vertical (UR3), o residencial multifamiliar vertical misto (URM3), o uso institucional (UI1), o comércio (CV1 e CV2), serviços de pequeno e médio porte (PS1 e PS2) e uso misto comercial e de serviços (UMCS), com abrangência de atendimento do bairro e de apoio ao turismo relacionado ao patrimônio paisagístico existente;</w:t>
      </w:r>
    </w:p>
    <w:p w14:paraId="6B4773D6" w14:textId="77777777" w:rsidR="00ED66E2" w:rsidRPr="00A86EE4" w:rsidRDefault="00ED66E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2F33C2B1" w14:textId="77777777" w:rsidR="00ED66E2" w:rsidRPr="00A86EE4" w:rsidRDefault="00ED66E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b) as áreas de estacionamento, bem como as áreas destinadas a carga e descarga deverão se localizar no interior dos lotes nas novas edificações;</w:t>
      </w:r>
    </w:p>
    <w:p w14:paraId="6FC0D425" w14:textId="77777777" w:rsidR="00ED66E2" w:rsidRPr="00A86EE4" w:rsidRDefault="00ED66E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53977318" w14:textId="77777777" w:rsidR="00ED66E2" w:rsidRPr="00A86EE4" w:rsidRDefault="00ED66E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c) na ZAMP</w:t>
      </w:r>
      <w:r w:rsidR="001F1868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,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o proprietário poderá exercer ou alienar o direito de construir, conforme artigos 45, 46 e 47 desta Lei Complementar, observados os parâmetros gerais para a ocupação do solo das Zonas onde a ZAMP está inserida;</w:t>
      </w:r>
    </w:p>
    <w:p w14:paraId="74275009" w14:textId="77777777" w:rsidR="00ED66E2" w:rsidRPr="00A86EE4" w:rsidRDefault="00ED66E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23364DD3" w14:textId="77777777" w:rsidR="00ED66E2" w:rsidRPr="00A86EE4" w:rsidRDefault="00ED66E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lastRenderedPageBreak/>
        <w:t xml:space="preserve">d) em caso de </w:t>
      </w:r>
      <w:proofErr w:type="spellStart"/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remembramento</w:t>
      </w:r>
      <w:proofErr w:type="spellEnd"/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de lotes para obtenção de áreas maiores destinadas a</w:t>
      </w:r>
      <w:r w:rsidR="001F1868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equipamentos sociais públicos,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comércio e serviços de apoio ao turismo, seguir parâmetros urbanísticos específicos para tais equipamentos no Anexo III desta Lei Complementar, sendo que os demais usos seguirão os parâmetros gerais do zoneamento;</w:t>
      </w:r>
    </w:p>
    <w:p w14:paraId="7554687F" w14:textId="77777777" w:rsidR="00ED66E2" w:rsidRPr="00A86EE4" w:rsidRDefault="00ED66E2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39CFF7" w14:textId="77777777" w:rsidR="00ED66E2" w:rsidRPr="00A86EE4" w:rsidRDefault="00ED66E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e) o desmembramento de lotes será permitido apenas quando os mesmos resultarem em lotes com área igual ou superior a 200,00m² (duzentos metros quadrados) e com frente mínima de 10,00m (dez metros);</w:t>
      </w:r>
    </w:p>
    <w:p w14:paraId="3EEC0C13" w14:textId="77777777" w:rsidR="00ED66E2" w:rsidRPr="00A86EE4" w:rsidRDefault="00ED66E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00980A7A" w14:textId="77777777" w:rsidR="00ED66E2" w:rsidRPr="00A86EE4" w:rsidRDefault="00ED66E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f) os parâmetros gerais para a ocupação do solo na ZAMP estão definidos no Anexo III desta Lei Complementar;</w:t>
      </w:r>
    </w:p>
    <w:p w14:paraId="63D68811" w14:textId="77777777" w:rsidR="00ED66E2" w:rsidRPr="00A86EE4" w:rsidRDefault="00ED66E2" w:rsidP="00EE1949">
      <w:pPr>
        <w:pStyle w:val="SemEspaamento"/>
        <w:ind w:firstLine="2268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382ED24A" w14:textId="77777777" w:rsidR="00ED66E2" w:rsidRPr="00A86EE4" w:rsidRDefault="00ED66E2" w:rsidP="00EE1949">
      <w:pPr>
        <w:pStyle w:val="SemEspaamen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g) nos casos em que há terrenos que confrontam diretamente com a lagoa, a exemplo da Lagoa José Felix, ou alguma outra lagoa que possa vir a receber um parcelamento semelhante, </w:t>
      </w:r>
      <w:r w:rsidR="00CF6CA3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n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a mancha</w:t>
      </w:r>
      <w:r w:rsidR="001F1868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pre</w:t>
      </w:r>
      <w:r w:rsidR="001F1868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vista de ZAMP demarcada no mapa</w:t>
      </w:r>
      <w:r w:rsidR="00CF6CA3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previst</w:t>
      </w:r>
      <w:r w:rsidR="001F1868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o</w:t>
      </w:r>
      <w:r w:rsidR="00CF6CA3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no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Anexo IV</w:t>
      </w:r>
      <w:r w:rsidR="001F1868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desta Lei Complementar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, prevalece sobre o uso da via confrontante;</w:t>
      </w:r>
    </w:p>
    <w:p w14:paraId="77462537" w14:textId="77777777" w:rsidR="00ED66E2" w:rsidRPr="00A86EE4" w:rsidRDefault="00ED66E2" w:rsidP="00EE1949">
      <w:pPr>
        <w:pStyle w:val="SemEspaamento"/>
        <w:ind w:firstLine="2268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590EA1FF" w14:textId="77777777" w:rsidR="00ED66E2" w:rsidRPr="00A86EE4" w:rsidRDefault="00ED66E2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h) as vias que atribuirão este zoneamento serão destacadas no Anexo IV -</w:t>
      </w:r>
      <w:r w:rsidR="00CF6CA3" w:rsidRPr="00A86E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6EE4">
        <w:rPr>
          <w:rFonts w:ascii="Times New Roman" w:hAnsi="Times New Roman" w:cs="Times New Roman"/>
          <w:i/>
          <w:sz w:val="24"/>
          <w:szCs w:val="24"/>
        </w:rPr>
        <w:t>Mapa de Uso e Ocupação do Solo</w:t>
      </w:r>
      <w:r w:rsidR="00CF6CA3" w:rsidRPr="00A86EE4">
        <w:rPr>
          <w:rFonts w:ascii="Times New Roman" w:hAnsi="Times New Roman" w:cs="Times New Roman"/>
          <w:i/>
          <w:sz w:val="24"/>
          <w:szCs w:val="24"/>
        </w:rPr>
        <w:t xml:space="preserve"> desta Lei Complementar</w:t>
      </w:r>
      <w:r w:rsidRPr="00A86EE4">
        <w:rPr>
          <w:rFonts w:ascii="Times New Roman" w:hAnsi="Times New Roman" w:cs="Times New Roman"/>
          <w:i/>
          <w:sz w:val="24"/>
          <w:szCs w:val="24"/>
        </w:rPr>
        <w:t>;</w:t>
      </w:r>
    </w:p>
    <w:p w14:paraId="21698696" w14:textId="77777777" w:rsidR="00E9266F" w:rsidRPr="00A86EE4" w:rsidRDefault="00E9266F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5CDEE3" w14:textId="46C9D506" w:rsidR="00ED66E2" w:rsidRPr="00A86EE4" w:rsidRDefault="00A86EE4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i</w:t>
      </w:r>
      <w:r w:rsidR="00ED66E2" w:rsidRPr="00A86EE4">
        <w:rPr>
          <w:rFonts w:ascii="Times New Roman" w:hAnsi="Times New Roman" w:cs="Times New Roman"/>
          <w:i/>
          <w:sz w:val="24"/>
          <w:szCs w:val="24"/>
        </w:rPr>
        <w:t>) em todos os casos deverá ser respeitada a Área de Preservação Permanente estabelecida pelo Código Florestal vigente;</w:t>
      </w:r>
    </w:p>
    <w:p w14:paraId="4DDFA5B9" w14:textId="77777777" w:rsidR="00ED66E2" w:rsidRPr="00A86EE4" w:rsidRDefault="00ED66E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17E57C55" w14:textId="77777777" w:rsidR="00601471" w:rsidRPr="00A86EE4" w:rsidRDefault="00601471" w:rsidP="00EE1949">
      <w:pPr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XII </w:t>
      </w:r>
      <w:r w:rsidR="00F72BA8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- </w:t>
      </w:r>
      <w:r w:rsidR="001A6C02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(...)</w:t>
      </w:r>
    </w:p>
    <w:p w14:paraId="59DF7F5A" w14:textId="77777777" w:rsidR="00F72BA8" w:rsidRPr="00A86EE4" w:rsidRDefault="00F72BA8" w:rsidP="00EE1949">
      <w:pPr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6E257B8E" w14:textId="77777777" w:rsidR="00F72BA8" w:rsidRPr="00A86EE4" w:rsidRDefault="00F72BA8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2F01EAF3" w14:textId="77777777" w:rsidR="00F72BA8" w:rsidRPr="00A86EE4" w:rsidRDefault="00F72BA8" w:rsidP="00EE1949">
      <w:pPr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779F498F" w14:textId="67915F1C" w:rsidR="00601471" w:rsidRPr="00A86EE4" w:rsidRDefault="00601471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e) 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 xml:space="preserve">o desmembramento de lotes será permitido apenas quando os mesmos resultarem em lotes com área igual ou superior a </w:t>
      </w:r>
      <w:r w:rsidR="001A66C3" w:rsidRPr="00A86EE4">
        <w:rPr>
          <w:rFonts w:ascii="Times New Roman" w:hAnsi="Times New Roman" w:cs="Times New Roman"/>
          <w:i/>
          <w:sz w:val="24"/>
          <w:szCs w:val="24"/>
        </w:rPr>
        <w:t>180,00m² (cento e oitenta metros quadrados)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 xml:space="preserve"> e com frente mínima de 10,00m (dez metros);</w:t>
      </w:r>
    </w:p>
    <w:p w14:paraId="34D5F89F" w14:textId="77777777" w:rsidR="00F72BA8" w:rsidRPr="00A86EE4" w:rsidRDefault="00F72BA8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AFC767" w14:textId="77777777" w:rsidR="00F72BA8" w:rsidRPr="00A86EE4" w:rsidRDefault="00F72BA8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65817383" w14:textId="77777777" w:rsidR="00F72BA8" w:rsidRPr="00A86EE4" w:rsidRDefault="00F72BA8" w:rsidP="00210CCB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3239522A" w14:textId="77777777" w:rsidR="00601471" w:rsidRPr="00A86EE4" w:rsidRDefault="00601471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XIII </w:t>
      </w:r>
      <w:r w:rsidR="00F72BA8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- </w:t>
      </w:r>
      <w:r w:rsidR="001A6C02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(...)</w:t>
      </w:r>
    </w:p>
    <w:p w14:paraId="5C11EC79" w14:textId="77777777" w:rsidR="00F72BA8" w:rsidRPr="00A86EE4" w:rsidRDefault="00F72BA8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36A9C848" w14:textId="77777777" w:rsidR="00F72BA8" w:rsidRPr="00A86EE4" w:rsidRDefault="00F72BA8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2A754255" w14:textId="77777777" w:rsidR="00F72BA8" w:rsidRPr="00A86EE4" w:rsidRDefault="00F72BA8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6F7E77FD" w14:textId="38FA6DB3" w:rsidR="00601471" w:rsidRPr="00A86EE4" w:rsidRDefault="00601471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d) </w:t>
      </w:r>
      <w:r w:rsidR="00F72BA8" w:rsidRPr="00A86EE4">
        <w:rPr>
          <w:rFonts w:ascii="Times New Roman" w:hAnsi="Times New Roman" w:cs="Times New Roman"/>
          <w:i/>
          <w:sz w:val="24"/>
          <w:szCs w:val="24"/>
        </w:rPr>
        <w:t>o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 xml:space="preserve"> desmembramento de lotes será permitido apenas quando os mesmos resultarem em lotes com área igual ou superior a </w:t>
      </w:r>
      <w:r w:rsidR="001A66C3" w:rsidRPr="00A86EE4">
        <w:rPr>
          <w:rFonts w:ascii="Times New Roman" w:hAnsi="Times New Roman" w:cs="Times New Roman"/>
          <w:i/>
          <w:sz w:val="24"/>
          <w:szCs w:val="24"/>
        </w:rPr>
        <w:t>180,00m² (cento e oitenta metros quadrados)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 xml:space="preserve"> e com frente mínima de 10,00m (dez metros);</w:t>
      </w:r>
    </w:p>
    <w:p w14:paraId="61CE1F31" w14:textId="77777777" w:rsidR="00F72BA8" w:rsidRPr="00A86EE4" w:rsidRDefault="00F72BA8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8F856D" w14:textId="77777777" w:rsidR="00F72BA8" w:rsidRPr="00A86EE4" w:rsidRDefault="00F72BA8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0BFE6C49" w14:textId="77777777" w:rsidR="00F72BA8" w:rsidRPr="00A86EE4" w:rsidRDefault="00F72BA8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3A8CDD26" w14:textId="1976F639" w:rsidR="00601471" w:rsidRPr="00A86EE4" w:rsidRDefault="00601471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XIV </w:t>
      </w:r>
      <w:r w:rsidR="00844540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-</w:t>
      </w:r>
      <w:r w:rsidR="001A6C02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(...)</w:t>
      </w:r>
    </w:p>
    <w:p w14:paraId="490CD039" w14:textId="77777777" w:rsidR="008B0358" w:rsidRPr="00A86EE4" w:rsidRDefault="008B0358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0B9CF73F" w14:textId="77777777" w:rsidR="008B0358" w:rsidRPr="00A86EE4" w:rsidRDefault="008B0358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1FC5EBE1" w14:textId="77777777" w:rsidR="008B0358" w:rsidRPr="00A86EE4" w:rsidRDefault="008B0358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06F6CEDD" w14:textId="13C96BC6" w:rsidR="00601471" w:rsidRPr="00A86EE4" w:rsidRDefault="00601471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d) 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 xml:space="preserve">o desmembramento de lotes será permitido apenas quando os mesmos resultarem em lotes com área igual ou superior a </w:t>
      </w:r>
      <w:r w:rsidR="001A66C3" w:rsidRPr="00A86EE4">
        <w:rPr>
          <w:rFonts w:ascii="Times New Roman" w:hAnsi="Times New Roman" w:cs="Times New Roman"/>
          <w:i/>
          <w:sz w:val="24"/>
          <w:szCs w:val="24"/>
        </w:rPr>
        <w:t>180,00m² (cento e oitenta metros quadrados)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 xml:space="preserve"> e com frente mínima de 10,00m (dez metros);</w:t>
      </w:r>
    </w:p>
    <w:p w14:paraId="456AA9A2" w14:textId="77777777" w:rsidR="008B0358" w:rsidRPr="00A86EE4" w:rsidRDefault="008B0358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FA9248" w14:textId="313851D0" w:rsidR="008B0358" w:rsidRPr="00A86EE4" w:rsidRDefault="008B0358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lastRenderedPageBreak/>
        <w:t>(...)</w:t>
      </w:r>
    </w:p>
    <w:p w14:paraId="58A76BF5" w14:textId="77777777" w:rsidR="001A66C3" w:rsidRPr="00A86EE4" w:rsidRDefault="001A66C3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CA933F" w14:textId="77777777" w:rsidR="00601471" w:rsidRPr="00A86EE4" w:rsidRDefault="00601471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XV </w:t>
      </w:r>
      <w:r w:rsidR="008B0358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- </w:t>
      </w:r>
      <w:r w:rsidR="001A6C02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(...)</w:t>
      </w:r>
    </w:p>
    <w:p w14:paraId="407FAF7A" w14:textId="77777777" w:rsidR="008B0358" w:rsidRPr="00A86EE4" w:rsidRDefault="008B0358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41EFEBF9" w14:textId="4FF57558" w:rsidR="00894748" w:rsidRPr="00894748" w:rsidRDefault="00894748" w:rsidP="0089474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4748">
        <w:rPr>
          <w:rFonts w:ascii="Times New Roman" w:hAnsi="Times New Roman" w:cs="Times New Roman"/>
          <w:i/>
          <w:iCs/>
          <w:sz w:val="24"/>
          <w:szCs w:val="24"/>
        </w:rPr>
        <w:t xml:space="preserve">a) na ZC Sub-Centro3 serão incentivados os usos comerciais e de serviços de médio e grande porte (CV2, CV3, PS2, PS3, PS4 e SE), o uso residencial multifamiliar vertical (UR3), o uso misto comercial e de serviços (UMCS), os usos mistos residencial multifamiliar vertical (URM3 e URM4) e usos institucionais (UI1 e UI2) em lotes resultantes de </w:t>
      </w:r>
      <w:proofErr w:type="spellStart"/>
      <w:r w:rsidRPr="00894748">
        <w:rPr>
          <w:rFonts w:ascii="Times New Roman" w:hAnsi="Times New Roman" w:cs="Times New Roman"/>
          <w:i/>
          <w:iCs/>
          <w:sz w:val="24"/>
          <w:szCs w:val="24"/>
        </w:rPr>
        <w:t>remembramento</w:t>
      </w:r>
      <w:proofErr w:type="spellEnd"/>
      <w:r w:rsidRPr="00894748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69DA008A" w14:textId="6B53AA83" w:rsidR="00894748" w:rsidRDefault="00894748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03C15183" w14:textId="3FE0D44A" w:rsidR="00894748" w:rsidRDefault="00894748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>
        <w:rPr>
          <w:rStyle w:val="label"/>
          <w:rFonts w:ascii="Times New Roman" w:hAnsi="Times New Roman" w:cs="Times New Roman"/>
          <w:i/>
          <w:sz w:val="24"/>
          <w:szCs w:val="24"/>
        </w:rPr>
        <w:t>(...)</w:t>
      </w:r>
    </w:p>
    <w:p w14:paraId="2F3CF0FA" w14:textId="77777777" w:rsidR="00894748" w:rsidRDefault="00894748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2CE19E3A" w14:textId="5C740468" w:rsidR="007E5393" w:rsidRPr="00A86EE4" w:rsidRDefault="00601471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d) o 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 xml:space="preserve">desmembramento de lotes será permitido apenas quando os mesmos resultarem em lotes com área igual ou superior a </w:t>
      </w:r>
      <w:r w:rsidR="001A66C3" w:rsidRPr="00A86EE4">
        <w:rPr>
          <w:rFonts w:ascii="Times New Roman" w:hAnsi="Times New Roman" w:cs="Times New Roman"/>
          <w:i/>
          <w:sz w:val="24"/>
          <w:szCs w:val="24"/>
        </w:rPr>
        <w:t>180,00m² (cento e oitenta metros quadrados)</w:t>
      </w:r>
      <w:r w:rsidR="007E5393" w:rsidRPr="00A86EE4">
        <w:rPr>
          <w:rFonts w:ascii="Times New Roman" w:hAnsi="Times New Roman" w:cs="Times New Roman"/>
          <w:i/>
          <w:sz w:val="24"/>
          <w:szCs w:val="24"/>
        </w:rPr>
        <w:t xml:space="preserve"> e com frente mínima de 10,00m (dez metros);</w:t>
      </w:r>
    </w:p>
    <w:p w14:paraId="667FE059" w14:textId="77777777" w:rsidR="008B0358" w:rsidRPr="00A86EE4" w:rsidRDefault="008B0358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CEA8E6" w14:textId="77777777" w:rsidR="008B0358" w:rsidRPr="00A86EE4" w:rsidRDefault="008B0358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5D324EFA" w14:textId="77777777" w:rsidR="008B0358" w:rsidRPr="00A86EE4" w:rsidRDefault="008B0358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0CBB56" w14:textId="77777777" w:rsidR="009F4363" w:rsidRPr="00A86EE4" w:rsidRDefault="009F4363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 xml:space="preserve">XVI </w:t>
      </w:r>
      <w:r w:rsidR="00C3417D" w:rsidRPr="00A86EE4">
        <w:rPr>
          <w:rFonts w:ascii="Times New Roman" w:hAnsi="Times New Roman" w:cs="Times New Roman"/>
          <w:i/>
          <w:sz w:val="24"/>
          <w:szCs w:val="24"/>
        </w:rPr>
        <w:t>-</w:t>
      </w:r>
      <w:r w:rsidRPr="00A86EE4">
        <w:rPr>
          <w:rFonts w:ascii="Times New Roman" w:hAnsi="Times New Roman" w:cs="Times New Roman"/>
          <w:i/>
          <w:sz w:val="24"/>
          <w:szCs w:val="24"/>
        </w:rPr>
        <w:t xml:space="preserve"> (...)</w:t>
      </w:r>
    </w:p>
    <w:p w14:paraId="797BCF5F" w14:textId="77777777" w:rsidR="00C3417D" w:rsidRPr="00A86EE4" w:rsidRDefault="00C3417D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CF568A" w14:textId="77777777" w:rsidR="00C3417D" w:rsidRPr="00A86EE4" w:rsidRDefault="00C3417D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3637BCAF" w14:textId="77777777" w:rsidR="00C3417D" w:rsidRPr="00A86EE4" w:rsidRDefault="00C3417D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4E432B" w14:textId="0BAB5706" w:rsidR="009F4363" w:rsidRPr="00A86EE4" w:rsidRDefault="009F4363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e)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o </w:t>
      </w:r>
      <w:r w:rsidRPr="00A86EE4">
        <w:rPr>
          <w:rFonts w:ascii="Times New Roman" w:hAnsi="Times New Roman" w:cs="Times New Roman"/>
          <w:i/>
          <w:sz w:val="24"/>
          <w:szCs w:val="24"/>
        </w:rPr>
        <w:t xml:space="preserve">desmembramento de lotes será permitido apenas quando os mesmos resultarem em lotes com área igual ou superior a </w:t>
      </w:r>
      <w:r w:rsidR="001A66C3" w:rsidRPr="00A86EE4">
        <w:rPr>
          <w:rFonts w:ascii="Times New Roman" w:hAnsi="Times New Roman" w:cs="Times New Roman"/>
          <w:i/>
          <w:sz w:val="24"/>
          <w:szCs w:val="24"/>
        </w:rPr>
        <w:t>180,00m² (cento e oitenta metros quadrados)</w:t>
      </w:r>
      <w:r w:rsidRPr="00A86EE4">
        <w:rPr>
          <w:rFonts w:ascii="Times New Roman" w:hAnsi="Times New Roman" w:cs="Times New Roman"/>
          <w:i/>
          <w:sz w:val="24"/>
          <w:szCs w:val="24"/>
        </w:rPr>
        <w:t xml:space="preserve"> e com frente mínima de 10,00m (dez metros);</w:t>
      </w:r>
    </w:p>
    <w:p w14:paraId="3C7387F0" w14:textId="77777777" w:rsidR="00C3417D" w:rsidRPr="00A86EE4" w:rsidRDefault="00C3417D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732C852" w14:textId="77777777" w:rsidR="00C3417D" w:rsidRPr="00A86EE4" w:rsidRDefault="00C3417D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323BCC3B" w14:textId="77777777" w:rsidR="00C3417D" w:rsidRPr="00A86EE4" w:rsidRDefault="00C3417D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16B020" w14:textId="77777777" w:rsidR="009F4363" w:rsidRPr="00A86EE4" w:rsidRDefault="009F4363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XVII</w:t>
      </w:r>
      <w:r w:rsidR="00C3417D" w:rsidRPr="00A86EE4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A86EE4">
        <w:rPr>
          <w:rFonts w:ascii="Times New Roman" w:hAnsi="Times New Roman" w:cs="Times New Roman"/>
          <w:i/>
          <w:sz w:val="24"/>
          <w:szCs w:val="24"/>
        </w:rPr>
        <w:t xml:space="preserve"> (...)</w:t>
      </w:r>
    </w:p>
    <w:p w14:paraId="706F9A68" w14:textId="4E78E37D" w:rsidR="00C3417D" w:rsidRPr="00A86EE4" w:rsidRDefault="00C3417D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C9D9333" w14:textId="24BEC0A8" w:rsidR="008F6BD5" w:rsidRPr="00A86EE4" w:rsidRDefault="008F6BD5" w:rsidP="008F6BD5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a) na ZAE 2 deverão ser incentivadas, prioritariamente, atividades econômicas de pequeno e médio porte, com raio de abrangência de atendimento de bairro e conjunto de bairros, em edificações de uso residencial multifamiliar vertical (UR3) e residencial vertical misto (URM3 e URM4) e em edificações de uso misto comercial e de serviços (UMCS), além do uso institucional (UI2 e UI3), comércio e serviços de grande porte (CV3, PS3, PS4), e comércio atacadista de pequeno e médio porte (CA1)  sujeitas ao Licenciamento Ambiental e ao Estudo Prévio de Impacto de Vizinhança;</w:t>
      </w:r>
    </w:p>
    <w:p w14:paraId="0EBC15B2" w14:textId="44F1C5F9" w:rsidR="008F6BD5" w:rsidRPr="00A86EE4" w:rsidRDefault="008F6BD5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837F5F" w14:textId="77777777" w:rsidR="00C3417D" w:rsidRPr="00A86EE4" w:rsidRDefault="00C3417D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43BA0F17" w14:textId="77777777" w:rsidR="00C3417D" w:rsidRPr="00A86EE4" w:rsidRDefault="00C3417D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E1CC4E" w14:textId="6CEB11F9" w:rsidR="009F4363" w:rsidRPr="00A86EE4" w:rsidRDefault="009F4363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d)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o </w:t>
      </w:r>
      <w:r w:rsidRPr="00A86EE4">
        <w:rPr>
          <w:rFonts w:ascii="Times New Roman" w:hAnsi="Times New Roman" w:cs="Times New Roman"/>
          <w:i/>
          <w:sz w:val="24"/>
          <w:szCs w:val="24"/>
        </w:rPr>
        <w:t xml:space="preserve">desmembramento de lotes será permitido apenas quando os mesmos resultarem em lotes com área igual ou superior a </w:t>
      </w:r>
      <w:r w:rsidR="001A66C3" w:rsidRPr="00A86EE4">
        <w:rPr>
          <w:rFonts w:ascii="Times New Roman" w:hAnsi="Times New Roman" w:cs="Times New Roman"/>
          <w:i/>
          <w:sz w:val="24"/>
          <w:szCs w:val="24"/>
        </w:rPr>
        <w:t>180,00m² (cento e oitenta metros quadrados)</w:t>
      </w:r>
      <w:r w:rsidRPr="00A86EE4">
        <w:rPr>
          <w:rFonts w:ascii="Times New Roman" w:hAnsi="Times New Roman" w:cs="Times New Roman"/>
          <w:i/>
          <w:sz w:val="24"/>
          <w:szCs w:val="24"/>
        </w:rPr>
        <w:t xml:space="preserve"> e com frente mínima de 10,00m (dez metros);</w:t>
      </w:r>
    </w:p>
    <w:p w14:paraId="1867BC35" w14:textId="77777777" w:rsidR="00751C02" w:rsidRPr="00A86EE4" w:rsidRDefault="00751C02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EABF7FF" w14:textId="77777777" w:rsidR="00C3417D" w:rsidRPr="00A86EE4" w:rsidRDefault="00C3417D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0655DB11" w14:textId="77777777" w:rsidR="00C3417D" w:rsidRPr="00A86EE4" w:rsidRDefault="00C3417D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C1BE18" w14:textId="77777777" w:rsidR="009F4363" w:rsidRPr="00A86EE4" w:rsidRDefault="009F4363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XV</w:t>
      </w:r>
      <w:r w:rsidR="006C60FC" w:rsidRPr="00A86EE4">
        <w:rPr>
          <w:rFonts w:ascii="Times New Roman" w:hAnsi="Times New Roman" w:cs="Times New Roman"/>
          <w:i/>
          <w:sz w:val="24"/>
          <w:szCs w:val="24"/>
        </w:rPr>
        <w:t>III -</w:t>
      </w:r>
      <w:r w:rsidRPr="00A86EE4">
        <w:rPr>
          <w:rFonts w:ascii="Times New Roman" w:hAnsi="Times New Roman" w:cs="Times New Roman"/>
          <w:i/>
          <w:sz w:val="24"/>
          <w:szCs w:val="24"/>
        </w:rPr>
        <w:t xml:space="preserve"> (...)</w:t>
      </w:r>
    </w:p>
    <w:p w14:paraId="71A66AEB" w14:textId="2C8EA526" w:rsidR="006C60FC" w:rsidRPr="00A86EE4" w:rsidRDefault="006C60FC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C9B692" w14:textId="77777777" w:rsidR="008F6BD5" w:rsidRPr="00A86EE4" w:rsidRDefault="008F6BD5" w:rsidP="008F6BD5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 xml:space="preserve">a) na ZAE 3 deverão ser incentivadas, prioritariamente, atividades econômicas de médio porte e grande porte, geradoras de tráfego, com raio de abrangência de atendimento para todo o município, em edificações de uso residencial </w:t>
      </w:r>
      <w:r w:rsidRPr="00A86EE4">
        <w:rPr>
          <w:rFonts w:ascii="Times New Roman" w:hAnsi="Times New Roman" w:cs="Times New Roman"/>
          <w:i/>
          <w:sz w:val="24"/>
          <w:szCs w:val="24"/>
        </w:rPr>
        <w:lastRenderedPageBreak/>
        <w:t>multifamiliar vertical misto (URM3 e URM4), uso misto comercial e de serviços (UMCS), além do uso institucional (UI2 e UI3), bem como uso institucional especial (UIE), comércio e serviços de grande porte (CV3, PS3, PS4), serviços especiais (SE), uso residencial multifamiliar vertical (UR3), comércio atacadista de pequeno e médio porte (CA1 e CA2) e uso industrial 1 (UIND1), sujeitos ao Licenciamento Ambiental e ao Estudo Prévio de Impacto de Vizinhança;</w:t>
      </w:r>
    </w:p>
    <w:p w14:paraId="77626065" w14:textId="302B5425" w:rsidR="008F6BD5" w:rsidRPr="00A86EE4" w:rsidRDefault="008F6BD5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60AF29" w14:textId="77777777" w:rsidR="006C60FC" w:rsidRPr="00A86EE4" w:rsidRDefault="006C60FC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502C800D" w14:textId="77777777" w:rsidR="009F4363" w:rsidRPr="00A86EE4" w:rsidRDefault="009F4363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39497D" w14:textId="301B0872" w:rsidR="009F4363" w:rsidRPr="00A86EE4" w:rsidRDefault="009F4363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d)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o </w:t>
      </w:r>
      <w:r w:rsidRPr="00A86EE4">
        <w:rPr>
          <w:rFonts w:ascii="Times New Roman" w:hAnsi="Times New Roman" w:cs="Times New Roman"/>
          <w:i/>
          <w:sz w:val="24"/>
          <w:szCs w:val="24"/>
        </w:rPr>
        <w:t xml:space="preserve">desmembramento de lotes será permitido apenas quando os mesmos resultarem em lotes com área igual ou superior a </w:t>
      </w:r>
      <w:r w:rsidR="001A66C3" w:rsidRPr="00A86EE4">
        <w:rPr>
          <w:rFonts w:ascii="Times New Roman" w:hAnsi="Times New Roman" w:cs="Times New Roman"/>
          <w:i/>
          <w:sz w:val="24"/>
          <w:szCs w:val="24"/>
        </w:rPr>
        <w:t>180,00m² (cento e oitenta metros quadrados)</w:t>
      </w:r>
      <w:r w:rsidRPr="00A86EE4">
        <w:rPr>
          <w:rFonts w:ascii="Times New Roman" w:hAnsi="Times New Roman" w:cs="Times New Roman"/>
          <w:i/>
          <w:sz w:val="24"/>
          <w:szCs w:val="24"/>
        </w:rPr>
        <w:t xml:space="preserve"> e com frente mínima de 10,00m (dez metros);</w:t>
      </w:r>
    </w:p>
    <w:p w14:paraId="6EC52749" w14:textId="77777777" w:rsidR="006C60FC" w:rsidRPr="00A86EE4" w:rsidRDefault="006C60FC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81046C" w14:textId="77777777" w:rsidR="006C60FC" w:rsidRPr="00A86EE4" w:rsidRDefault="00B129A1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1C93621A" w14:textId="77777777" w:rsidR="006C60FC" w:rsidRPr="00A86EE4" w:rsidRDefault="006C60FC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274221" w14:textId="73207851" w:rsidR="00B129A1" w:rsidRPr="00A86EE4" w:rsidRDefault="00B129A1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XXI - Zona Industrial 1 - ZIND 1: áreas internas ao perímetro urbano</w:t>
      </w:r>
      <w:r w:rsidR="00CF6CA3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,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conforme previsto no </w:t>
      </w:r>
      <w:r w:rsidRPr="00A86EE4">
        <w:rPr>
          <w:rFonts w:ascii="Times New Roman" w:hAnsi="Times New Roman" w:cs="Times New Roman"/>
          <w:i/>
          <w:sz w:val="24"/>
          <w:szCs w:val="24"/>
        </w:rPr>
        <w:t>Anexo IV - Mapa de Uso e Ocupação do Solo</w:t>
      </w:r>
      <w:r w:rsidR="00CF6CA3" w:rsidRPr="00A86EE4">
        <w:rPr>
          <w:rFonts w:ascii="Times New Roman" w:hAnsi="Times New Roman" w:cs="Times New Roman"/>
          <w:i/>
          <w:sz w:val="24"/>
          <w:szCs w:val="24"/>
        </w:rPr>
        <w:t xml:space="preserve"> desta Lei Complementar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, e também, correspondendo às áreas lindeiras às rodovias intermunicipais, desde que não esteja situado em área de proteção ambiental, observando o seguinte:</w:t>
      </w:r>
    </w:p>
    <w:p w14:paraId="4620DF27" w14:textId="77777777" w:rsidR="00B129A1" w:rsidRPr="00A86EE4" w:rsidRDefault="00B129A1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761DBBF9" w14:textId="77777777" w:rsidR="00B129A1" w:rsidRPr="00A86EE4" w:rsidRDefault="00B129A1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6DC1335E" w14:textId="77777777" w:rsidR="00B129A1" w:rsidRPr="00A86EE4" w:rsidRDefault="00B129A1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DC9D5A" w14:textId="47F06EF0" w:rsidR="00B129A1" w:rsidRPr="00A86EE4" w:rsidRDefault="00B129A1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e) o desmembramento de lotes será permitido apenas quando os mesmos resultarem em área igual ou superior à definida pela Zona de Expansão Urbana</w:t>
      </w:r>
      <w:r w:rsidR="00CF6CA3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,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quando se tratar de áreas lindei</w:t>
      </w:r>
      <w:r w:rsidR="00CF6CA3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ras às rodovias intermunicipais, e</w:t>
      </w:r>
      <w:r w:rsidR="009024E1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,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</w:t>
      </w:r>
      <w:r w:rsidR="00CF6CA3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n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o caso de terrenos localizados dentro do perímetro urbano, conforme previsto no </w:t>
      </w:r>
      <w:r w:rsidRPr="00A86EE4">
        <w:rPr>
          <w:rFonts w:ascii="Times New Roman" w:hAnsi="Times New Roman" w:cs="Times New Roman"/>
          <w:i/>
          <w:sz w:val="24"/>
          <w:szCs w:val="24"/>
        </w:rPr>
        <w:t>Anexo IV - Mapa de Uso e Ocupação do Solo</w:t>
      </w:r>
      <w:r w:rsidR="00CF6CA3" w:rsidRPr="00A86EE4">
        <w:rPr>
          <w:rFonts w:ascii="Times New Roman" w:hAnsi="Times New Roman" w:cs="Times New Roman"/>
          <w:i/>
          <w:sz w:val="24"/>
          <w:szCs w:val="24"/>
        </w:rPr>
        <w:t xml:space="preserve"> desta Lei Complementar</w:t>
      </w:r>
      <w:r w:rsidRPr="00A86EE4">
        <w:rPr>
          <w:rFonts w:ascii="Times New Roman" w:hAnsi="Times New Roman" w:cs="Times New Roman"/>
          <w:i/>
          <w:sz w:val="24"/>
          <w:szCs w:val="24"/>
        </w:rPr>
        <w:t xml:space="preserve">, o desmembramento de lotes será permitido apenas quando os mesmos resultarem em lotes com área igual ou superior a </w:t>
      </w:r>
      <w:r w:rsidR="009024E1" w:rsidRPr="00A86EE4">
        <w:rPr>
          <w:rFonts w:ascii="Times New Roman" w:hAnsi="Times New Roman" w:cs="Times New Roman"/>
          <w:i/>
          <w:sz w:val="24"/>
          <w:szCs w:val="24"/>
        </w:rPr>
        <w:t xml:space="preserve">180,00m² (cento e oitenta metros quadrados) </w:t>
      </w:r>
      <w:r w:rsidRPr="00A86EE4">
        <w:rPr>
          <w:rFonts w:ascii="Times New Roman" w:hAnsi="Times New Roman" w:cs="Times New Roman"/>
          <w:i/>
          <w:sz w:val="24"/>
          <w:szCs w:val="24"/>
        </w:rPr>
        <w:t>e com frente mínima de 10,00m (dez metros)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; </w:t>
      </w:r>
    </w:p>
    <w:p w14:paraId="558D5771" w14:textId="77777777" w:rsidR="00B129A1" w:rsidRPr="00A86EE4" w:rsidRDefault="00B129A1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2A606A69" w14:textId="77777777" w:rsidR="00ED105E" w:rsidRPr="00A86EE4" w:rsidRDefault="00B129A1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(...)</w:t>
      </w:r>
    </w:p>
    <w:p w14:paraId="4FDF083F" w14:textId="77777777" w:rsidR="006D7293" w:rsidRPr="00A86EE4" w:rsidRDefault="006D7293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3A4C4B61" w14:textId="0E7775A7" w:rsidR="00FB35D5" w:rsidRPr="00A86EE4" w:rsidRDefault="00943351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XXII - Zona Industrial 2 - ZIND 2: áreas internas</w:t>
      </w:r>
      <w:r w:rsidR="003A0F61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ao perímetro urbano,</w:t>
      </w:r>
      <w:r w:rsidR="00844540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</w:t>
      </w:r>
      <w:r w:rsidR="00BF60CE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conforme previsto no </w:t>
      </w:r>
      <w:r w:rsidR="00BF60CE" w:rsidRPr="00A86EE4">
        <w:rPr>
          <w:rFonts w:ascii="Times New Roman" w:hAnsi="Times New Roman" w:cs="Times New Roman"/>
          <w:i/>
          <w:sz w:val="24"/>
          <w:szCs w:val="24"/>
        </w:rPr>
        <w:t>Anexo IV - Mapa de Uso e Ocupação do Solo</w:t>
      </w:r>
      <w:r w:rsidR="00EA4721" w:rsidRPr="00A86EE4">
        <w:rPr>
          <w:rFonts w:ascii="Times New Roman" w:hAnsi="Times New Roman" w:cs="Times New Roman"/>
          <w:i/>
          <w:sz w:val="24"/>
          <w:szCs w:val="24"/>
        </w:rPr>
        <w:t xml:space="preserve"> desta Lei Complementar</w:t>
      </w:r>
      <w:r w:rsidR="00EA4721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, e também, correspondendo às</w:t>
      </w:r>
      <w:r w:rsidR="00BF60CE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áreas lindeiras as 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Rodovias, </w:t>
      </w:r>
      <w:r w:rsidR="00FB35D5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desde que não esteja situado em área de proteção ambiental, observando o seguinte:</w:t>
      </w:r>
    </w:p>
    <w:p w14:paraId="1BF490B2" w14:textId="77777777" w:rsidR="00751C02" w:rsidRPr="00A86EE4" w:rsidRDefault="00751C0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105FC8F2" w14:textId="77777777" w:rsidR="00EB5D30" w:rsidRPr="00A86EE4" w:rsidRDefault="00943351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(...)</w:t>
      </w:r>
    </w:p>
    <w:p w14:paraId="45AC9BF1" w14:textId="77777777" w:rsidR="00751C02" w:rsidRPr="00A86EE4" w:rsidRDefault="00751C0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09E756F4" w14:textId="11534264" w:rsidR="00943351" w:rsidRPr="00A86EE4" w:rsidRDefault="00943351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f) </w:t>
      </w:r>
      <w:r w:rsidR="003A0F61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o desmembramento de lotes será permitido apenas quando os mesmos resultarem em área igual ou superior à definida pela Zona de Expansão Urbana</w:t>
      </w:r>
      <w:r w:rsidR="0003527E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,</w:t>
      </w:r>
      <w:r w:rsidR="003A0F61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quando se tratar d</w:t>
      </w:r>
      <w:r w:rsidR="0003527E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e áreas lindeiras às rodovias, e n</w:t>
      </w:r>
      <w:r w:rsidR="003A0F61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o caso de terrenos localizados dentro do perímetro urbano, conforme previsto no </w:t>
      </w:r>
      <w:r w:rsidR="003A0F61" w:rsidRPr="00A86EE4">
        <w:rPr>
          <w:rFonts w:ascii="Times New Roman" w:hAnsi="Times New Roman" w:cs="Times New Roman"/>
          <w:i/>
          <w:sz w:val="24"/>
          <w:szCs w:val="24"/>
        </w:rPr>
        <w:t>Anexo IV - Mapa de Uso e Ocupação do Solo</w:t>
      </w:r>
      <w:r w:rsidR="0003527E" w:rsidRPr="00A86EE4">
        <w:rPr>
          <w:rFonts w:ascii="Times New Roman" w:hAnsi="Times New Roman" w:cs="Times New Roman"/>
          <w:i/>
          <w:sz w:val="24"/>
          <w:szCs w:val="24"/>
        </w:rPr>
        <w:t xml:space="preserve"> desta Lei Complementar</w:t>
      </w:r>
      <w:r w:rsidR="003A0F61" w:rsidRPr="00A86EE4">
        <w:rPr>
          <w:rFonts w:ascii="Times New Roman" w:hAnsi="Times New Roman" w:cs="Times New Roman"/>
          <w:i/>
          <w:sz w:val="24"/>
          <w:szCs w:val="24"/>
        </w:rPr>
        <w:t xml:space="preserve">, o desmembramento de lotes será permitido apenas quando os mesmos resultarem em lotes com área igual ou superior a </w:t>
      </w:r>
      <w:r w:rsidR="009024E1" w:rsidRPr="00A86EE4">
        <w:rPr>
          <w:rFonts w:ascii="Times New Roman" w:hAnsi="Times New Roman" w:cs="Times New Roman"/>
          <w:i/>
          <w:sz w:val="24"/>
          <w:szCs w:val="24"/>
        </w:rPr>
        <w:t>180,00m² (cento e oitenta metros quadrados)</w:t>
      </w:r>
      <w:r w:rsidR="003A0F61" w:rsidRPr="00A86EE4">
        <w:rPr>
          <w:rFonts w:ascii="Times New Roman" w:hAnsi="Times New Roman" w:cs="Times New Roman"/>
          <w:i/>
          <w:sz w:val="24"/>
          <w:szCs w:val="24"/>
        </w:rPr>
        <w:t xml:space="preserve"> e com frente mínima de 10,00m (dez metros)</w:t>
      </w:r>
      <w:r w:rsidR="0025364E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;</w:t>
      </w:r>
    </w:p>
    <w:p w14:paraId="0AFF7F6C" w14:textId="77777777" w:rsidR="006D7293" w:rsidRPr="00A86EE4" w:rsidRDefault="006D7293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06C80F3B" w14:textId="77777777" w:rsidR="00BA6ACE" w:rsidRPr="00A86EE4" w:rsidRDefault="006D7293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(...)</w:t>
      </w:r>
    </w:p>
    <w:p w14:paraId="43FCF85D" w14:textId="77777777" w:rsidR="00751C02" w:rsidRPr="00A86EE4" w:rsidRDefault="00751C0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5AD0EEE3" w14:textId="4226ADED" w:rsidR="00BF60CE" w:rsidRPr="00A86EE4" w:rsidRDefault="00943351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XXIII - Zona Industrial 3 - ZIND 3: áreas </w:t>
      </w:r>
      <w:r w:rsidR="00BF60CE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internas ao perímetro urbano</w:t>
      </w:r>
      <w:r w:rsidR="00E6682E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,</w:t>
      </w:r>
      <w:r w:rsidR="00BF60CE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conforme previsto no </w:t>
      </w:r>
      <w:r w:rsidR="00BF60CE" w:rsidRPr="00A86EE4">
        <w:rPr>
          <w:rFonts w:ascii="Times New Roman" w:hAnsi="Times New Roman" w:cs="Times New Roman"/>
          <w:i/>
          <w:sz w:val="24"/>
          <w:szCs w:val="24"/>
        </w:rPr>
        <w:t>Anexo IV - Mapa de Uso e Ocupação do Solo</w:t>
      </w:r>
      <w:r w:rsidR="00E6682E" w:rsidRPr="00A86EE4">
        <w:rPr>
          <w:rFonts w:ascii="Times New Roman" w:hAnsi="Times New Roman" w:cs="Times New Roman"/>
          <w:i/>
          <w:sz w:val="24"/>
          <w:szCs w:val="24"/>
        </w:rPr>
        <w:t xml:space="preserve"> desta Lei </w:t>
      </w:r>
      <w:r w:rsidR="00E6682E" w:rsidRPr="00A86EE4">
        <w:rPr>
          <w:rFonts w:ascii="Times New Roman" w:hAnsi="Times New Roman" w:cs="Times New Roman"/>
          <w:i/>
          <w:sz w:val="24"/>
          <w:szCs w:val="24"/>
        </w:rPr>
        <w:lastRenderedPageBreak/>
        <w:t>Complementar</w:t>
      </w:r>
      <w:r w:rsidR="00BF60CE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, e também, correspondendo</w:t>
      </w:r>
      <w:r w:rsidR="00BF6312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às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áreas marginais </w:t>
      </w:r>
      <w:r w:rsidR="0025364E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à Rodovia BR 0</w:t>
      </w: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40, </w:t>
      </w:r>
      <w:r w:rsidR="00BF60CE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desde que não esteja situado em área de proteção ambiental, observando o seguinte:</w:t>
      </w:r>
    </w:p>
    <w:p w14:paraId="1C6951E9" w14:textId="77777777" w:rsidR="00945DB1" w:rsidRPr="00A86EE4" w:rsidRDefault="00945DB1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479B8849" w14:textId="32855B8C" w:rsidR="00844540" w:rsidRPr="00A86EE4" w:rsidRDefault="00945DB1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(...)</w:t>
      </w:r>
      <w:r w:rsidR="00844540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”</w:t>
      </w:r>
    </w:p>
    <w:p w14:paraId="4115D3AA" w14:textId="7D65F75F" w:rsidR="00844540" w:rsidRPr="00A86EE4" w:rsidRDefault="00844540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043C7AC8" w14:textId="60499D7E" w:rsidR="00844540" w:rsidRPr="00A86EE4" w:rsidRDefault="00844540" w:rsidP="00844540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sz w:val="24"/>
          <w:szCs w:val="24"/>
        </w:rPr>
        <w:t>Art. 2º Fica inserido o parágrafo 5º ao artigo 3º da Lei Complementar nº 209/2017, com a seguinte redação:</w:t>
      </w:r>
    </w:p>
    <w:p w14:paraId="4BCFF6D1" w14:textId="032BDDDE" w:rsidR="00844540" w:rsidRPr="00A86EE4" w:rsidRDefault="00844540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44EB4120" w14:textId="28E6F9DC" w:rsidR="00844540" w:rsidRPr="00A86EE4" w:rsidRDefault="00844540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“Art. 3º (...)</w:t>
      </w:r>
    </w:p>
    <w:p w14:paraId="400C28A4" w14:textId="2D7FEC81" w:rsidR="00844540" w:rsidRPr="00A86EE4" w:rsidRDefault="00844540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1FA0CAEF" w14:textId="10F3E714" w:rsidR="00844540" w:rsidRPr="00A86EE4" w:rsidRDefault="00844540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(...)</w:t>
      </w:r>
    </w:p>
    <w:p w14:paraId="7E9A0C97" w14:textId="77777777" w:rsidR="00844540" w:rsidRPr="00A86EE4" w:rsidRDefault="00844540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7E3894B4" w14:textId="1BB2D093" w:rsidR="00844540" w:rsidRPr="00A86EE4" w:rsidRDefault="00844540" w:rsidP="00844540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§ 5º As vias marginais que forem executadas paralelamente às vias caracterizadas como Zona de Atividades Econômicas ZAE-1, ZAE-2, ZAE-3 ou ZAE-4, seguirão o mesmo zoneamento destas vias.”</w:t>
      </w:r>
    </w:p>
    <w:p w14:paraId="1555E805" w14:textId="77777777" w:rsidR="00844540" w:rsidRPr="00A86EE4" w:rsidRDefault="00844540" w:rsidP="009024E1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14:paraId="68D8CAA2" w14:textId="6CCAA6DD" w:rsidR="00601471" w:rsidRPr="00A86EE4" w:rsidRDefault="00204800" w:rsidP="009024E1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sz w:val="24"/>
          <w:szCs w:val="24"/>
        </w:rPr>
        <w:t>Art.</w:t>
      </w:r>
      <w:r w:rsidR="00BA6ACE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844540" w:rsidRPr="00A86EE4">
        <w:rPr>
          <w:rStyle w:val="label"/>
          <w:rFonts w:ascii="Times New Roman" w:hAnsi="Times New Roman" w:cs="Times New Roman"/>
          <w:sz w:val="24"/>
          <w:szCs w:val="24"/>
        </w:rPr>
        <w:t>3</w:t>
      </w:r>
      <w:r w:rsidR="000007F7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º </w:t>
      </w:r>
      <w:r w:rsidR="00822486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Fica inserido o parágrafo </w:t>
      </w:r>
      <w:r w:rsidR="000007F7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3º </w:t>
      </w:r>
      <w:r w:rsidRPr="00A86EE4">
        <w:rPr>
          <w:rStyle w:val="label"/>
          <w:rFonts w:ascii="Times New Roman" w:hAnsi="Times New Roman" w:cs="Times New Roman"/>
          <w:sz w:val="24"/>
          <w:szCs w:val="24"/>
        </w:rPr>
        <w:t>ao artigo 5º</w:t>
      </w:r>
      <w:r w:rsidR="005D1243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0007F7" w:rsidRPr="00A86EE4">
        <w:rPr>
          <w:rStyle w:val="label"/>
          <w:rFonts w:ascii="Times New Roman" w:hAnsi="Times New Roman" w:cs="Times New Roman"/>
          <w:sz w:val="24"/>
          <w:szCs w:val="24"/>
        </w:rPr>
        <w:t>da Lei Complementar nº 209/2017,</w:t>
      </w:r>
      <w:r w:rsidR="00210CCB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Pr="00A86EE4">
        <w:rPr>
          <w:rStyle w:val="label"/>
          <w:rFonts w:ascii="Times New Roman" w:hAnsi="Times New Roman" w:cs="Times New Roman"/>
          <w:sz w:val="24"/>
          <w:szCs w:val="24"/>
        </w:rPr>
        <w:t>com a seguinte redação:</w:t>
      </w:r>
    </w:p>
    <w:p w14:paraId="5FE29891" w14:textId="77777777" w:rsidR="00751C02" w:rsidRPr="00A86EE4" w:rsidRDefault="00751C0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14:paraId="1303EC36" w14:textId="77777777" w:rsidR="00204800" w:rsidRPr="00A86EE4" w:rsidRDefault="00BA6ACE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“</w:t>
      </w:r>
      <w:r w:rsidR="00204800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Art. 5º (...)</w:t>
      </w:r>
    </w:p>
    <w:p w14:paraId="18899EEC" w14:textId="77777777" w:rsidR="00822486" w:rsidRPr="00A86EE4" w:rsidRDefault="00822486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72A28C43" w14:textId="77777777" w:rsidR="00204800" w:rsidRPr="00A86EE4" w:rsidRDefault="00204800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(...)</w:t>
      </w:r>
    </w:p>
    <w:p w14:paraId="60EBDFF2" w14:textId="77777777" w:rsidR="00751C02" w:rsidRPr="00A86EE4" w:rsidRDefault="00751C0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53FB3F9F" w14:textId="310ADB85" w:rsidR="00204800" w:rsidRPr="00A86EE4" w:rsidRDefault="00475B41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§</w:t>
      </w:r>
      <w:r w:rsidR="00822486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</w:t>
      </w:r>
      <w:r w:rsidR="00204800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3º Poderão ser implantadas edificações nas Zonas de Expansão Urbanas, sem o parcelamento prévio do solo, desde que o uso proposto atenda aos usos permitidos em qualquer um dos zoneamentos sugeridos para Zona de Expansão Urbana em questão</w:t>
      </w:r>
      <w:r w:rsidR="00E6682E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,</w:t>
      </w:r>
      <w:r w:rsidR="00204800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estando sujeitos ao Estudo d</w:t>
      </w:r>
      <w:r w:rsidR="003A6864">
        <w:rPr>
          <w:rStyle w:val="label"/>
          <w:rFonts w:ascii="Times New Roman" w:hAnsi="Times New Roman" w:cs="Times New Roman"/>
          <w:i/>
          <w:sz w:val="24"/>
          <w:szCs w:val="24"/>
        </w:rPr>
        <w:t>*</w:t>
      </w:r>
      <w:r w:rsidR="00204800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e Impacto de Vizinhança, exceto </w:t>
      </w:r>
      <w:r w:rsidR="00194FF5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n</w:t>
      </w:r>
      <w:r w:rsidR="00204800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o</w:t>
      </w:r>
      <w:r w:rsidR="00194FF5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caso do</w:t>
      </w:r>
      <w:r w:rsidR="00204800" w:rsidRPr="00A86EE4">
        <w:rPr>
          <w:rStyle w:val="label"/>
          <w:rFonts w:ascii="Times New Roman" w:hAnsi="Times New Roman" w:cs="Times New Roman"/>
          <w:i/>
          <w:sz w:val="24"/>
          <w:szCs w:val="24"/>
        </w:rPr>
        <w:t xml:space="preserve"> </w:t>
      </w:r>
      <w:r w:rsidR="00194FF5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uso residencial unifamiliar (UR1)</w:t>
      </w:r>
      <w:r w:rsidR="00204800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.</w:t>
      </w:r>
      <w:r w:rsidR="00BA6ACE" w:rsidRPr="00A86EE4">
        <w:rPr>
          <w:rStyle w:val="label"/>
          <w:rFonts w:ascii="Times New Roman" w:hAnsi="Times New Roman" w:cs="Times New Roman"/>
          <w:i/>
          <w:sz w:val="24"/>
          <w:szCs w:val="24"/>
        </w:rPr>
        <w:t>”</w:t>
      </w:r>
    </w:p>
    <w:p w14:paraId="68C4A880" w14:textId="77777777" w:rsidR="00751C02" w:rsidRPr="00A86EE4" w:rsidRDefault="00751C02" w:rsidP="00EE1949">
      <w:pPr>
        <w:tabs>
          <w:tab w:val="left" w:pos="2268"/>
        </w:tabs>
        <w:spacing w:after="0" w:line="240" w:lineRule="auto"/>
        <w:jc w:val="both"/>
        <w:rPr>
          <w:rStyle w:val="label"/>
          <w:rFonts w:ascii="Times New Roman" w:hAnsi="Times New Roman" w:cs="Times New Roman"/>
          <w:b/>
          <w:i/>
          <w:sz w:val="24"/>
          <w:szCs w:val="24"/>
        </w:rPr>
      </w:pPr>
    </w:p>
    <w:p w14:paraId="5B812C5C" w14:textId="0DB004A5" w:rsidR="00DC69FD" w:rsidRPr="00A86EE4" w:rsidRDefault="008929B1" w:rsidP="00844540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Art. </w:t>
      </w:r>
      <w:r w:rsidR="00F147E0" w:rsidRPr="00A86EE4">
        <w:rPr>
          <w:rStyle w:val="label"/>
          <w:rFonts w:ascii="Times New Roman" w:hAnsi="Times New Roman" w:cs="Times New Roman"/>
          <w:sz w:val="24"/>
          <w:szCs w:val="24"/>
        </w:rPr>
        <w:t>4</w:t>
      </w:r>
      <w:r w:rsidR="00DC69FD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º </w:t>
      </w:r>
      <w:r w:rsidRPr="00A86EE4">
        <w:rPr>
          <w:rStyle w:val="label"/>
          <w:rFonts w:ascii="Times New Roman" w:hAnsi="Times New Roman" w:cs="Times New Roman"/>
          <w:sz w:val="24"/>
          <w:szCs w:val="24"/>
        </w:rPr>
        <w:t>Os</w:t>
      </w:r>
      <w:r w:rsidR="00DC69FD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incisos I</w:t>
      </w:r>
      <w:r w:rsidR="002979F4" w:rsidRPr="00A86EE4">
        <w:rPr>
          <w:rStyle w:val="label"/>
          <w:rFonts w:ascii="Times New Roman" w:hAnsi="Times New Roman" w:cs="Times New Roman"/>
          <w:sz w:val="24"/>
          <w:szCs w:val="24"/>
        </w:rPr>
        <w:t>, XV, XVI</w:t>
      </w:r>
      <w:r w:rsidR="00DC69FD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e XXIV do artigo 9º </w:t>
      </w:r>
      <w:r w:rsidR="000007F7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da Lei Complementar nº 209/2017, </w:t>
      </w:r>
      <w:r w:rsidR="00DC69FD" w:rsidRPr="00A86EE4">
        <w:rPr>
          <w:rStyle w:val="label"/>
          <w:rFonts w:ascii="Times New Roman" w:hAnsi="Times New Roman" w:cs="Times New Roman"/>
          <w:sz w:val="24"/>
          <w:szCs w:val="24"/>
        </w:rPr>
        <w:t>passam a vigorar com a</w:t>
      </w:r>
      <w:r w:rsidR="002979F4" w:rsidRPr="00A86EE4">
        <w:rPr>
          <w:rStyle w:val="label"/>
          <w:rFonts w:ascii="Times New Roman" w:hAnsi="Times New Roman" w:cs="Times New Roman"/>
          <w:sz w:val="24"/>
          <w:szCs w:val="24"/>
        </w:rPr>
        <w:t>s</w:t>
      </w:r>
      <w:r w:rsidR="00DC69FD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seguinte</w:t>
      </w:r>
      <w:r w:rsidR="002979F4" w:rsidRPr="00A86EE4">
        <w:rPr>
          <w:rStyle w:val="label"/>
          <w:rFonts w:ascii="Times New Roman" w:hAnsi="Times New Roman" w:cs="Times New Roman"/>
          <w:sz w:val="24"/>
          <w:szCs w:val="24"/>
        </w:rPr>
        <w:t>s</w:t>
      </w:r>
      <w:r w:rsidR="00DC69FD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redaç</w:t>
      </w:r>
      <w:r w:rsidR="002979F4" w:rsidRPr="00A86EE4">
        <w:rPr>
          <w:rStyle w:val="label"/>
          <w:rFonts w:ascii="Times New Roman" w:hAnsi="Times New Roman" w:cs="Times New Roman"/>
          <w:sz w:val="24"/>
          <w:szCs w:val="24"/>
        </w:rPr>
        <w:t>ões</w:t>
      </w:r>
      <w:r w:rsidR="00DC69FD" w:rsidRPr="00A86EE4">
        <w:rPr>
          <w:rStyle w:val="label"/>
          <w:rFonts w:ascii="Times New Roman" w:hAnsi="Times New Roman" w:cs="Times New Roman"/>
          <w:sz w:val="24"/>
          <w:szCs w:val="24"/>
        </w:rPr>
        <w:t>:</w:t>
      </w:r>
    </w:p>
    <w:p w14:paraId="0087BA5A" w14:textId="77777777" w:rsidR="00844540" w:rsidRPr="00A86EE4" w:rsidRDefault="00844540" w:rsidP="00EE1949">
      <w:pPr>
        <w:tabs>
          <w:tab w:val="left" w:pos="2268"/>
        </w:tabs>
        <w:spacing w:after="0" w:line="240" w:lineRule="auto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14:paraId="058FBAEA" w14:textId="77777777" w:rsidR="00DC69FD" w:rsidRPr="00A86EE4" w:rsidRDefault="00DC69FD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“Art. 9º (...)</w:t>
      </w:r>
    </w:p>
    <w:p w14:paraId="76024F4A" w14:textId="77777777" w:rsidR="00DC69FD" w:rsidRPr="00A86EE4" w:rsidRDefault="00DC69FD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51A8B122" w14:textId="77777777" w:rsidR="00DC69FD" w:rsidRPr="00A86EE4" w:rsidRDefault="00DC69FD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I - Uso Residencial 1 - UR 1: uso residencial unifamiliar entendido como uma única unidade residencial em um lote ou conjunto de lotes;</w:t>
      </w:r>
    </w:p>
    <w:p w14:paraId="4FA04AE1" w14:textId="77777777" w:rsidR="008929B1" w:rsidRPr="00A86EE4" w:rsidRDefault="008929B1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5365784C" w14:textId="77777777" w:rsidR="00601471" w:rsidRPr="00A86EE4" w:rsidRDefault="00DC69FD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(...)</w:t>
      </w:r>
    </w:p>
    <w:p w14:paraId="76C4DE49" w14:textId="60D020ED" w:rsidR="00751C02" w:rsidRPr="00A86EE4" w:rsidRDefault="00751C02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7E559257" w14:textId="6A0EF5F1" w:rsidR="002979F4" w:rsidRPr="00A86EE4" w:rsidRDefault="002979F4" w:rsidP="002979F4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XV - Comércio Atacadista de pequeno e médio porte – CA 1: compreende atividades de comércio atacadista e de estocagem em geral, em instalações com área construída de até 5.000m², excetuando produtos perigosos, tóxicos e outros que possam gerar insegurança e causar prejuízos à saúde da população;</w:t>
      </w:r>
    </w:p>
    <w:p w14:paraId="5D64889F" w14:textId="77777777" w:rsidR="002979F4" w:rsidRPr="00A86EE4" w:rsidRDefault="002979F4" w:rsidP="002979F4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6E2A60" w14:textId="77777777" w:rsidR="002979F4" w:rsidRPr="00A86EE4" w:rsidRDefault="002979F4" w:rsidP="002979F4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XVI - Comércio Atacadista de Grande Porte - CA 2: compreende atividades de comércio atacadista e de estocagem em geral, em instalações sem limite de área construída, geradoras de tráfego pesado, a serem instalados prioritariamente nas zonas industriais, Rodoanel Viário Urbano, Zonas de Atividades Econômicas 3 - ZAE 3, e Rodovias BR 040, MG 424, MG 238, sujeitas ao Licenciamento Ambiental de acordo com a legislação ambiental vigente e ao EIV - Estudo Prévio de Impacto de Vizinhança;</w:t>
      </w:r>
    </w:p>
    <w:p w14:paraId="51220EB0" w14:textId="61A9A6E3" w:rsidR="002979F4" w:rsidRPr="00A86EE4" w:rsidRDefault="002979F4" w:rsidP="002979F4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75082B" w14:textId="6F1F1EBC" w:rsidR="002979F4" w:rsidRPr="00A86EE4" w:rsidRDefault="002979F4" w:rsidP="002979F4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17EB15E0" w14:textId="77777777" w:rsidR="002979F4" w:rsidRPr="00A86EE4" w:rsidRDefault="002979F4" w:rsidP="002979F4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79909F2F" w14:textId="77777777" w:rsidR="00DC69FD" w:rsidRPr="00A86EE4" w:rsidRDefault="00DC69FD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XXIV - Uso Institucional 1 - UI 1: abrangência de atendimento ao nível do bairro ou do loteamento, compreendendo Unidade de Saúde tipo I, Escolas (pré-escolar), creches, parques infantis, praças e parques para recreação e lazer, atividades associativas, comunitárias e de assistência social, atividades religiosas, equipamentos de infraestrutura urbana e instalações para serviços públicos e de utilidade pública e outros similares;</w:t>
      </w:r>
    </w:p>
    <w:p w14:paraId="3C37DA44" w14:textId="77777777" w:rsidR="008929B1" w:rsidRPr="00A86EE4" w:rsidRDefault="008929B1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45BD36D9" w14:textId="77777777" w:rsidR="008929B1" w:rsidRPr="00A86EE4" w:rsidRDefault="008929B1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i/>
          <w:sz w:val="24"/>
          <w:szCs w:val="24"/>
        </w:rPr>
        <w:t>(...)”</w:t>
      </w:r>
    </w:p>
    <w:p w14:paraId="06EDFC00" w14:textId="34AEF20D" w:rsidR="007D769E" w:rsidRPr="00A86EE4" w:rsidRDefault="007D769E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6DA69956" w14:textId="4085DE69" w:rsidR="00F147E0" w:rsidRPr="00A86EE4" w:rsidRDefault="00F147E0" w:rsidP="00F147E0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6EE4">
        <w:rPr>
          <w:rFonts w:ascii="Times New Roman" w:hAnsi="Times New Roman" w:cs="Times New Roman"/>
          <w:iCs/>
          <w:sz w:val="24"/>
          <w:szCs w:val="24"/>
        </w:rPr>
        <w:t xml:space="preserve">Art. 5º </w:t>
      </w:r>
      <w:r w:rsidR="00FE1CF5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Ficam inseridos </w:t>
      </w:r>
      <w:r w:rsidRPr="00A86EE4">
        <w:rPr>
          <w:rFonts w:ascii="Times New Roman" w:hAnsi="Times New Roman" w:cs="Times New Roman"/>
          <w:iCs/>
          <w:sz w:val="24"/>
          <w:szCs w:val="24"/>
        </w:rPr>
        <w:t>os §§ 5º e 6º ao artigo 62 da Lei Complementar nº 209/2017,</w:t>
      </w:r>
      <w:r w:rsidR="00FE1CF5" w:rsidRPr="00A86E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86EE4">
        <w:rPr>
          <w:rFonts w:ascii="Times New Roman" w:hAnsi="Times New Roman" w:cs="Times New Roman"/>
          <w:iCs/>
          <w:sz w:val="24"/>
          <w:szCs w:val="24"/>
        </w:rPr>
        <w:t>com a</w:t>
      </w:r>
      <w:r w:rsidR="00FE1CF5" w:rsidRPr="00A86EE4">
        <w:rPr>
          <w:rFonts w:ascii="Times New Roman" w:hAnsi="Times New Roman" w:cs="Times New Roman"/>
          <w:iCs/>
          <w:sz w:val="24"/>
          <w:szCs w:val="24"/>
        </w:rPr>
        <w:t>s</w:t>
      </w:r>
      <w:r w:rsidRPr="00A86EE4">
        <w:rPr>
          <w:rFonts w:ascii="Times New Roman" w:hAnsi="Times New Roman" w:cs="Times New Roman"/>
          <w:iCs/>
          <w:sz w:val="24"/>
          <w:szCs w:val="24"/>
        </w:rPr>
        <w:t xml:space="preserve"> seguinte</w:t>
      </w:r>
      <w:r w:rsidR="00FE1CF5" w:rsidRPr="00A86EE4">
        <w:rPr>
          <w:rFonts w:ascii="Times New Roman" w:hAnsi="Times New Roman" w:cs="Times New Roman"/>
          <w:iCs/>
          <w:sz w:val="24"/>
          <w:szCs w:val="24"/>
        </w:rPr>
        <w:t>s</w:t>
      </w:r>
      <w:r w:rsidRPr="00A86EE4">
        <w:rPr>
          <w:rFonts w:ascii="Times New Roman" w:hAnsi="Times New Roman" w:cs="Times New Roman"/>
          <w:iCs/>
          <w:sz w:val="24"/>
          <w:szCs w:val="24"/>
        </w:rPr>
        <w:t xml:space="preserve"> redaç</w:t>
      </w:r>
      <w:r w:rsidR="00FE1CF5" w:rsidRPr="00A86EE4">
        <w:rPr>
          <w:rFonts w:ascii="Times New Roman" w:hAnsi="Times New Roman" w:cs="Times New Roman"/>
          <w:iCs/>
          <w:sz w:val="24"/>
          <w:szCs w:val="24"/>
        </w:rPr>
        <w:t>ões</w:t>
      </w:r>
      <w:r w:rsidRPr="00A86EE4">
        <w:rPr>
          <w:rFonts w:ascii="Times New Roman" w:hAnsi="Times New Roman" w:cs="Times New Roman"/>
          <w:iCs/>
          <w:sz w:val="24"/>
          <w:szCs w:val="24"/>
        </w:rPr>
        <w:t>:</w:t>
      </w:r>
    </w:p>
    <w:p w14:paraId="2B556244" w14:textId="3F3FE2EC" w:rsidR="00F147E0" w:rsidRPr="00A86EE4" w:rsidRDefault="00F147E0" w:rsidP="00F147E0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A7A572" w14:textId="6A6EFF2A" w:rsidR="00F147E0" w:rsidRPr="00A86EE4" w:rsidRDefault="00F147E0" w:rsidP="00F147E0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“Art. 62 (...)</w:t>
      </w:r>
    </w:p>
    <w:p w14:paraId="0B82B89F" w14:textId="6AB231B7" w:rsidR="00F147E0" w:rsidRPr="00A86EE4" w:rsidRDefault="00F147E0" w:rsidP="00F147E0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2A35F0" w14:textId="49AE529D" w:rsidR="00FE1CF5" w:rsidRPr="00A86EE4" w:rsidRDefault="00FE1CF5" w:rsidP="00F147E0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3FA4239B" w14:textId="77777777" w:rsidR="00FE1CF5" w:rsidRPr="00A86EE4" w:rsidRDefault="00FE1CF5" w:rsidP="00F147E0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F153B3" w14:textId="10F14A75" w:rsidR="00F147E0" w:rsidRPr="00A86EE4" w:rsidRDefault="00F147E0" w:rsidP="00F147E0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§ 5º Quando ocorrer o embargo de um imóvel, não poderá o Poder Público emitir autorizações para instalação e/ou funcionamento de atividades econômicas no mesmo, antes de sanada as irregularidades que geraram o embargo.</w:t>
      </w:r>
    </w:p>
    <w:p w14:paraId="3524CCC0" w14:textId="77777777" w:rsidR="00F147E0" w:rsidRPr="00A86EE4" w:rsidRDefault="00F147E0" w:rsidP="00F147E0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88BAD5" w14:textId="369685DA" w:rsidR="00F147E0" w:rsidRPr="00A86EE4" w:rsidRDefault="00F147E0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 xml:space="preserve">§ 6º Os valores das multas previstos nesta </w:t>
      </w:r>
      <w:r w:rsidR="00FE1CF5" w:rsidRPr="00A86EE4">
        <w:rPr>
          <w:rFonts w:ascii="Times New Roman" w:hAnsi="Times New Roman" w:cs="Times New Roman"/>
          <w:i/>
          <w:sz w:val="24"/>
          <w:szCs w:val="24"/>
        </w:rPr>
        <w:t>L</w:t>
      </w:r>
      <w:r w:rsidRPr="00A86EE4">
        <w:rPr>
          <w:rFonts w:ascii="Times New Roman" w:hAnsi="Times New Roman" w:cs="Times New Roman"/>
          <w:i/>
          <w:sz w:val="24"/>
          <w:szCs w:val="24"/>
        </w:rPr>
        <w:t xml:space="preserve">ei </w:t>
      </w:r>
      <w:r w:rsidR="00FE1CF5" w:rsidRPr="00A86EE4">
        <w:rPr>
          <w:rFonts w:ascii="Times New Roman" w:hAnsi="Times New Roman" w:cs="Times New Roman"/>
          <w:i/>
          <w:sz w:val="24"/>
          <w:szCs w:val="24"/>
        </w:rPr>
        <w:t>C</w:t>
      </w:r>
      <w:r w:rsidRPr="00A86EE4">
        <w:rPr>
          <w:rFonts w:ascii="Times New Roman" w:hAnsi="Times New Roman" w:cs="Times New Roman"/>
          <w:i/>
          <w:sz w:val="24"/>
          <w:szCs w:val="24"/>
        </w:rPr>
        <w:t>omplementar serão atualizados com base no IPCA ou outro índice que vier a substitui-lo.</w:t>
      </w:r>
      <w:r w:rsidR="00FE1CF5" w:rsidRPr="00A86EE4">
        <w:rPr>
          <w:rFonts w:ascii="Times New Roman" w:hAnsi="Times New Roman" w:cs="Times New Roman"/>
          <w:i/>
          <w:sz w:val="24"/>
          <w:szCs w:val="24"/>
        </w:rPr>
        <w:t>”</w:t>
      </w:r>
    </w:p>
    <w:p w14:paraId="4799C21A" w14:textId="70B84B57" w:rsidR="00FE1CF5" w:rsidRPr="00A86EE4" w:rsidRDefault="00FE1CF5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392034" w14:textId="1894EF9C" w:rsidR="00FE1CF5" w:rsidRPr="00A86EE4" w:rsidRDefault="00FE1CF5" w:rsidP="00FE1CF5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6EE4">
        <w:rPr>
          <w:rFonts w:ascii="Times New Roman" w:hAnsi="Times New Roman" w:cs="Times New Roman"/>
          <w:iCs/>
          <w:sz w:val="24"/>
          <w:szCs w:val="24"/>
        </w:rPr>
        <w:t xml:space="preserve">Art. </w:t>
      </w:r>
      <w:r w:rsidR="00BC3806">
        <w:rPr>
          <w:rFonts w:ascii="Times New Roman" w:hAnsi="Times New Roman" w:cs="Times New Roman"/>
          <w:iCs/>
          <w:sz w:val="24"/>
          <w:szCs w:val="24"/>
        </w:rPr>
        <w:t>6</w:t>
      </w:r>
      <w:r w:rsidRPr="00A86EE4">
        <w:rPr>
          <w:rFonts w:ascii="Times New Roman" w:hAnsi="Times New Roman" w:cs="Times New Roman"/>
          <w:iCs/>
          <w:sz w:val="24"/>
          <w:szCs w:val="24"/>
        </w:rPr>
        <w:t>º Fica inserido o artigo 70-A à Lei Complementar nº 209/2017, com a seguinte redação:</w:t>
      </w:r>
    </w:p>
    <w:p w14:paraId="755028C6" w14:textId="77777777" w:rsidR="00FE1CF5" w:rsidRPr="00A86EE4" w:rsidRDefault="00FE1CF5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1ED425C6" w14:textId="77777777" w:rsidR="00FE1CF5" w:rsidRPr="00A86EE4" w:rsidRDefault="00FE1CF5" w:rsidP="00FE1CF5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“Art. 70-A Quando da instalação de atividades econômicas que não estão previstas nesta lei, relacionadas com novas tecnologias, energias renováveis, aviação civil, atividades que possuem impacto ambiental positivo, serão submetidas à deliberação do Conselho Municipal de Desenvolvimento, bem como nos demais conselhos pertinentes a cada assunto, com o fim de aprovar ou não a instalação da atividade.</w:t>
      </w:r>
    </w:p>
    <w:p w14:paraId="22FA1CE1" w14:textId="77777777" w:rsidR="00FE1CF5" w:rsidRPr="00A86EE4" w:rsidRDefault="00FE1CF5" w:rsidP="00FE1CF5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B9E456" w14:textId="082B2462" w:rsidR="00FE1CF5" w:rsidRPr="00A86EE4" w:rsidRDefault="00FE1CF5" w:rsidP="00FE1CF5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EE4">
        <w:rPr>
          <w:rFonts w:ascii="Times New Roman" w:hAnsi="Times New Roman" w:cs="Times New Roman"/>
          <w:i/>
          <w:sz w:val="24"/>
          <w:szCs w:val="24"/>
        </w:rPr>
        <w:t>Parágrafo único. Também estão sujeitas à aprovação conforme o caput, atividades de relevante interesse público como a instalação de cemitérios, necrotérios, crematórios, infraestrutura (saneamento básico, transporte, energia elétrica e telecomunicações), usinas de tratamento de resíduos sólidos e usinas de incineração”.</w:t>
      </w:r>
    </w:p>
    <w:p w14:paraId="2911C7B5" w14:textId="77777777" w:rsidR="00F147E0" w:rsidRPr="00A86EE4" w:rsidRDefault="00F147E0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i/>
          <w:sz w:val="24"/>
          <w:szCs w:val="24"/>
        </w:rPr>
      </w:pPr>
    </w:p>
    <w:p w14:paraId="72E94551" w14:textId="669676CF" w:rsidR="000007F7" w:rsidRPr="00A86EE4" w:rsidRDefault="00EE1949" w:rsidP="00E06650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Art. </w:t>
      </w:r>
      <w:r w:rsidR="00BC3806">
        <w:rPr>
          <w:rStyle w:val="label"/>
          <w:rFonts w:ascii="Times New Roman" w:hAnsi="Times New Roman" w:cs="Times New Roman"/>
          <w:sz w:val="24"/>
          <w:szCs w:val="24"/>
        </w:rPr>
        <w:t>7</w:t>
      </w:r>
      <w:r w:rsidR="003F46FE" w:rsidRPr="00A86EE4">
        <w:rPr>
          <w:rStyle w:val="label"/>
          <w:rFonts w:ascii="Times New Roman" w:hAnsi="Times New Roman" w:cs="Times New Roman"/>
          <w:sz w:val="24"/>
          <w:szCs w:val="24"/>
        </w:rPr>
        <w:t>º</w:t>
      </w:r>
      <w:r w:rsidR="000007F7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Ficam retificados </w:t>
      </w:r>
      <w:r w:rsidR="00963536">
        <w:rPr>
          <w:rStyle w:val="label"/>
          <w:rFonts w:ascii="Times New Roman" w:hAnsi="Times New Roman" w:cs="Times New Roman"/>
          <w:sz w:val="24"/>
          <w:szCs w:val="24"/>
        </w:rPr>
        <w:t>os Anexos II, III, IV e V</w:t>
      </w:r>
      <w:r w:rsidR="0014697F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0007F7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da Lei Complementar nº 209/2017, passando a vigorar </w:t>
      </w:r>
      <w:r w:rsidR="00963536">
        <w:rPr>
          <w:rStyle w:val="label"/>
          <w:rFonts w:ascii="Times New Roman" w:hAnsi="Times New Roman" w:cs="Times New Roman"/>
          <w:sz w:val="24"/>
          <w:szCs w:val="24"/>
        </w:rPr>
        <w:t>os Anexos II, III, IV e V</w:t>
      </w:r>
      <w:r w:rsidR="000007F7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da presente Lei Complementar.</w:t>
      </w:r>
    </w:p>
    <w:p w14:paraId="7A1532E7" w14:textId="77777777" w:rsidR="000007F7" w:rsidRPr="00A86EE4" w:rsidRDefault="000007F7" w:rsidP="00EE194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14:paraId="6A8FB5F3" w14:textId="2A3EC473" w:rsidR="008429AF" w:rsidRPr="00A86EE4" w:rsidRDefault="00104E46" w:rsidP="00EE194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86EE4">
        <w:rPr>
          <w:rStyle w:val="label"/>
          <w:rFonts w:ascii="Times New Roman" w:hAnsi="Times New Roman" w:cs="Times New Roman"/>
          <w:sz w:val="24"/>
          <w:szCs w:val="24"/>
        </w:rPr>
        <w:t>Art.</w:t>
      </w:r>
      <w:r w:rsidR="00292F4A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BC3806">
        <w:rPr>
          <w:rStyle w:val="label"/>
          <w:rFonts w:ascii="Times New Roman" w:hAnsi="Times New Roman" w:cs="Times New Roman"/>
          <w:sz w:val="24"/>
          <w:szCs w:val="24"/>
        </w:rPr>
        <w:t>8</w:t>
      </w:r>
      <w:r w:rsidR="003F46FE" w:rsidRPr="00A86EE4">
        <w:rPr>
          <w:rStyle w:val="label"/>
          <w:rFonts w:ascii="Times New Roman" w:hAnsi="Times New Roman" w:cs="Times New Roman"/>
          <w:sz w:val="24"/>
          <w:szCs w:val="24"/>
        </w:rPr>
        <w:t>º</w:t>
      </w:r>
      <w:r w:rsidR="000007F7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D87F50" w:rsidRPr="00A86EE4">
        <w:rPr>
          <w:rStyle w:val="label"/>
          <w:rFonts w:ascii="Times New Roman" w:hAnsi="Times New Roman" w:cs="Times New Roman"/>
          <w:sz w:val="24"/>
          <w:szCs w:val="24"/>
        </w:rPr>
        <w:t>Esta Lei</w:t>
      </w:r>
      <w:r w:rsidR="000007F7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Complementar</w:t>
      </w:r>
      <w:r w:rsidR="00D87F50" w:rsidRPr="00A86EE4">
        <w:rPr>
          <w:rStyle w:val="label"/>
          <w:rFonts w:ascii="Times New Roman" w:hAnsi="Times New Roman" w:cs="Times New Roman"/>
          <w:sz w:val="24"/>
          <w:szCs w:val="24"/>
        </w:rPr>
        <w:t xml:space="preserve"> entra em vigor na data de sua publicação.</w:t>
      </w:r>
    </w:p>
    <w:p w14:paraId="26441D8B" w14:textId="77777777" w:rsidR="007C7A66" w:rsidRPr="00A86EE4" w:rsidRDefault="007C7A66" w:rsidP="00EE194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E2E376A" w14:textId="6A32F66D" w:rsidR="008429AF" w:rsidRPr="00A86EE4" w:rsidRDefault="008429AF" w:rsidP="00EE1949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A86EE4">
        <w:rPr>
          <w:rFonts w:ascii="Times New Roman" w:hAnsi="Times New Roman" w:cs="Times New Roman"/>
          <w:sz w:val="24"/>
          <w:szCs w:val="24"/>
        </w:rPr>
        <w:t>Prefeitur</w:t>
      </w:r>
      <w:r w:rsidR="00BA6ACE" w:rsidRPr="00A86EE4">
        <w:rPr>
          <w:rFonts w:ascii="Times New Roman" w:hAnsi="Times New Roman" w:cs="Times New Roman"/>
          <w:sz w:val="24"/>
          <w:szCs w:val="24"/>
        </w:rPr>
        <w:t>a Municipal de Sete Lagoas,</w:t>
      </w:r>
      <w:r w:rsidR="00751C02" w:rsidRPr="00A86EE4">
        <w:rPr>
          <w:rFonts w:ascii="Times New Roman" w:hAnsi="Times New Roman" w:cs="Times New Roman"/>
          <w:sz w:val="24"/>
          <w:szCs w:val="24"/>
        </w:rPr>
        <w:t xml:space="preserve"> </w:t>
      </w:r>
      <w:r w:rsidR="00433DA3">
        <w:rPr>
          <w:rFonts w:ascii="Times New Roman" w:hAnsi="Times New Roman" w:cs="Times New Roman"/>
          <w:sz w:val="24"/>
          <w:szCs w:val="24"/>
        </w:rPr>
        <w:t>17 de novembro de 2021.</w:t>
      </w:r>
    </w:p>
    <w:p w14:paraId="6E108FC8" w14:textId="77777777" w:rsidR="00EF1A9E" w:rsidRPr="00A86EE4" w:rsidRDefault="00EF1A9E" w:rsidP="00EE1949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14:paraId="0C68E74B" w14:textId="77777777" w:rsidR="00292F4A" w:rsidRPr="00A86EE4" w:rsidRDefault="00292F4A" w:rsidP="00EE1949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14:paraId="2F7DD0A2" w14:textId="77777777" w:rsidR="00EF1A9E" w:rsidRPr="00A86EE4" w:rsidRDefault="00EF1A9E" w:rsidP="00EE1949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EE4">
        <w:rPr>
          <w:rFonts w:ascii="Times New Roman" w:hAnsi="Times New Roman" w:cs="Times New Roman"/>
          <w:b/>
          <w:sz w:val="24"/>
          <w:szCs w:val="24"/>
        </w:rPr>
        <w:t>DUÍLIO DE CASTRO FARIA</w:t>
      </w:r>
    </w:p>
    <w:p w14:paraId="08B9AD06" w14:textId="77777777" w:rsidR="008429AF" w:rsidRPr="00A86EE4" w:rsidRDefault="008429AF" w:rsidP="00EE194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86EE4">
        <w:rPr>
          <w:rFonts w:ascii="Times New Roman" w:hAnsi="Times New Roman" w:cs="Times New Roman"/>
          <w:sz w:val="24"/>
          <w:szCs w:val="24"/>
        </w:rPr>
        <w:t>Prefeito Municipal</w:t>
      </w:r>
    </w:p>
    <w:p w14:paraId="562F6E4F" w14:textId="77777777" w:rsidR="006C60FC" w:rsidRPr="00A86EE4" w:rsidRDefault="006C60FC" w:rsidP="00EE194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6"/>
        <w:gridCol w:w="8004"/>
      </w:tblGrid>
      <w:tr w:rsidR="00993E4F" w:rsidRPr="00EE1949" w14:paraId="27121F94" w14:textId="77777777" w:rsidTr="00433DA3">
        <w:trPr>
          <w:trHeight w:val="1038"/>
        </w:trPr>
        <w:tc>
          <w:tcPr>
            <w:tcW w:w="1276" w:type="dxa"/>
            <w:vAlign w:val="center"/>
          </w:tcPr>
          <w:p w14:paraId="39D8B0FA" w14:textId="77777777" w:rsidR="00993E4F" w:rsidRPr="00EE1949" w:rsidRDefault="00993E4F" w:rsidP="00EE1949">
            <w:pPr>
              <w:spacing w:after="0" w:line="240" w:lineRule="auto"/>
              <w:ind w:left="985"/>
              <w:jc w:val="both"/>
              <w:rPr>
                <w:rFonts w:ascii="Times New Roman" w:hAnsi="Times New Roman" w:cs="Times New Roman"/>
              </w:rPr>
            </w:pPr>
            <w:r w:rsidRPr="00EE1949">
              <w:rPr>
                <w:rFonts w:ascii="Times New Roman" w:hAnsi="Times New Roman" w:cs="Times New Roman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930B68F" wp14:editId="4992B5A4">
                  <wp:simplePos x="0" y="0"/>
                  <wp:positionH relativeFrom="margin">
                    <wp:posOffset>-95250</wp:posOffset>
                  </wp:positionH>
                  <wp:positionV relativeFrom="margin">
                    <wp:posOffset>-195580</wp:posOffset>
                  </wp:positionV>
                  <wp:extent cx="685800" cy="852170"/>
                  <wp:effectExtent l="0" t="0" r="0" b="508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04" w:type="dxa"/>
            <w:vAlign w:val="center"/>
          </w:tcPr>
          <w:p w14:paraId="490A314C" w14:textId="77777777" w:rsidR="00993E4F" w:rsidRPr="00EE1949" w:rsidRDefault="00993E4F" w:rsidP="00EE1949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E1949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</w:tbl>
    <w:p w14:paraId="59134D55" w14:textId="77777777" w:rsidR="00993E4F" w:rsidRPr="00963536" w:rsidRDefault="00993E4F" w:rsidP="00FC54D9">
      <w:pPr>
        <w:pStyle w:val="Recuodecorpodetexto21"/>
        <w:ind w:left="2268" w:firstLine="0"/>
        <w:rPr>
          <w:b/>
          <w:bCs/>
          <w:szCs w:val="24"/>
          <w:lang w:eastAsia="pt-BR" w:bidi="pt-BR"/>
        </w:rPr>
      </w:pPr>
      <w:r w:rsidRPr="00963536">
        <w:rPr>
          <w:b/>
          <w:bCs/>
          <w:szCs w:val="24"/>
        </w:rPr>
        <w:t>MENSAGEM Nº           /</w:t>
      </w:r>
      <w:r w:rsidRPr="00963536">
        <w:rPr>
          <w:b/>
          <w:szCs w:val="24"/>
        </w:rPr>
        <w:t>2021</w:t>
      </w:r>
      <w:r w:rsidRPr="00963536">
        <w:rPr>
          <w:b/>
          <w:bCs/>
          <w:szCs w:val="24"/>
          <w:lang w:eastAsia="pt-BR" w:bidi="pt-BR"/>
        </w:rPr>
        <w:t>.</w:t>
      </w:r>
    </w:p>
    <w:p w14:paraId="548AA11A" w14:textId="77777777" w:rsidR="00993E4F" w:rsidRPr="00963536" w:rsidRDefault="00993E4F" w:rsidP="00FC54D9">
      <w:pPr>
        <w:tabs>
          <w:tab w:val="left" w:pos="2268"/>
        </w:tabs>
        <w:spacing w:after="0" w:line="240" w:lineRule="auto"/>
        <w:ind w:left="2268"/>
        <w:jc w:val="both"/>
        <w:rPr>
          <w:rStyle w:val="label"/>
          <w:rFonts w:ascii="Times New Roman" w:hAnsi="Times New Roman" w:cs="Times New Roman"/>
          <w:b/>
          <w:sz w:val="24"/>
          <w:szCs w:val="24"/>
        </w:rPr>
      </w:pPr>
    </w:p>
    <w:p w14:paraId="65533983" w14:textId="77777777" w:rsidR="00993E4F" w:rsidRPr="00963536" w:rsidRDefault="00993E4F" w:rsidP="00FC54D9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36">
        <w:rPr>
          <w:rFonts w:ascii="Times New Roman" w:hAnsi="Times New Roman" w:cs="Times New Roman"/>
          <w:b/>
          <w:sz w:val="24"/>
          <w:szCs w:val="24"/>
        </w:rPr>
        <w:t xml:space="preserve">ALTERA A LEI COMPLEMENTAR Nº 209 DE 22 DE DEZEMBRO DE 2017, QUE </w:t>
      </w:r>
      <w:r w:rsidRPr="00963536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963536">
        <w:rPr>
          <w:rFonts w:ascii="Times New Roman" w:hAnsi="Times New Roman" w:cs="Times New Roman"/>
          <w:b/>
          <w:bCs/>
          <w:i/>
          <w:sz w:val="24"/>
          <w:szCs w:val="24"/>
        </w:rPr>
        <w:t>DISPÕE SOBRE NORMAS DE USO E OCUPAÇÃO DO SOLO NO MUNICÍPIO DE SETE LAGOAS, ATENDENDO AO DISPOSTO NO ARTIGO 108 DA LEI COMPLEMENTAR Nº 109 DE 09/10/2006 - PLANO DIRETOR DE SETE LAGOAS”</w:t>
      </w:r>
      <w:r w:rsidRPr="00963536">
        <w:rPr>
          <w:rFonts w:ascii="Times New Roman" w:hAnsi="Times New Roman" w:cs="Times New Roman"/>
          <w:b/>
          <w:bCs/>
          <w:sz w:val="24"/>
          <w:szCs w:val="24"/>
        </w:rPr>
        <w:t xml:space="preserve">, MODIFICADA PELA </w:t>
      </w:r>
      <w:r w:rsidRPr="00963536">
        <w:rPr>
          <w:rFonts w:ascii="Times New Roman" w:hAnsi="Times New Roman" w:cs="Times New Roman"/>
          <w:b/>
          <w:sz w:val="24"/>
          <w:szCs w:val="24"/>
        </w:rPr>
        <w:t>LEI COMPLEMENTAR Nº 222, DE 17 DE JULHO DE 2019.</w:t>
      </w:r>
    </w:p>
    <w:p w14:paraId="44D232FA" w14:textId="77777777" w:rsidR="00993E4F" w:rsidRPr="00963536" w:rsidRDefault="00993E4F" w:rsidP="00FC54D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EFA793C" w14:textId="3187A2B2" w:rsidR="00F033C9" w:rsidRPr="00963536" w:rsidRDefault="00963536" w:rsidP="00FC54D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63536">
        <w:rPr>
          <w:rFonts w:ascii="Times New Roman" w:hAnsi="Times New Roman" w:cs="Times New Roman"/>
          <w:sz w:val="24"/>
          <w:szCs w:val="24"/>
        </w:rPr>
        <w:t>Exmo.</w:t>
      </w:r>
      <w:r w:rsidR="00F033C9" w:rsidRPr="00963536">
        <w:rPr>
          <w:rFonts w:ascii="Times New Roman" w:hAnsi="Times New Roman" w:cs="Times New Roman"/>
          <w:sz w:val="24"/>
          <w:szCs w:val="24"/>
        </w:rPr>
        <w:t xml:space="preserve"> Senhor Presidente,</w:t>
      </w:r>
    </w:p>
    <w:p w14:paraId="7A09D985" w14:textId="13F913D1" w:rsidR="00F033C9" w:rsidRPr="00963536" w:rsidRDefault="00963536" w:rsidP="00FC54D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63536">
        <w:rPr>
          <w:rFonts w:ascii="Times New Roman" w:hAnsi="Times New Roman" w:cs="Times New Roman"/>
          <w:sz w:val="24"/>
          <w:szCs w:val="24"/>
        </w:rPr>
        <w:t>Exmos. Srs.</w:t>
      </w:r>
      <w:r w:rsidR="00F033C9" w:rsidRPr="00963536">
        <w:rPr>
          <w:rFonts w:ascii="Times New Roman" w:hAnsi="Times New Roman" w:cs="Times New Roman"/>
          <w:sz w:val="24"/>
          <w:szCs w:val="24"/>
        </w:rPr>
        <w:t xml:space="preserve"> Vereadores,</w:t>
      </w:r>
    </w:p>
    <w:p w14:paraId="66EAC4A4" w14:textId="77777777" w:rsidR="00F033C9" w:rsidRPr="00963536" w:rsidRDefault="00F033C9" w:rsidP="00FC54D9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86B532" w14:textId="77777777" w:rsidR="00F033C9" w:rsidRPr="00963536" w:rsidRDefault="00F033C9" w:rsidP="00FC54D9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536">
        <w:rPr>
          <w:rFonts w:ascii="Times New Roman" w:hAnsi="Times New Roman" w:cs="Times New Roman"/>
          <w:sz w:val="24"/>
          <w:szCs w:val="24"/>
        </w:rPr>
        <w:t xml:space="preserve">Tenho a honra de encaminhar à apreciação desta Douta Casa Legislativa o apenso Projeto de Lei Complementar que pretende alterar a </w:t>
      </w:r>
      <w:r w:rsidRPr="00963536">
        <w:rPr>
          <w:rFonts w:ascii="Times New Roman" w:hAnsi="Times New Roman" w:cs="Times New Roman"/>
          <w:bCs/>
          <w:sz w:val="24"/>
          <w:szCs w:val="24"/>
        </w:rPr>
        <w:t xml:space="preserve">Lei Complementar n° </w:t>
      </w:r>
      <w:r w:rsidRPr="00963536">
        <w:rPr>
          <w:rFonts w:ascii="Times New Roman" w:hAnsi="Times New Roman" w:cs="Times New Roman"/>
          <w:sz w:val="24"/>
          <w:szCs w:val="24"/>
        </w:rPr>
        <w:t xml:space="preserve">209 de 22 de dezembro de 2017, que </w:t>
      </w:r>
      <w:r w:rsidRPr="00963536">
        <w:rPr>
          <w:rFonts w:ascii="Times New Roman" w:hAnsi="Times New Roman" w:cs="Times New Roman"/>
          <w:i/>
          <w:sz w:val="24"/>
          <w:szCs w:val="24"/>
        </w:rPr>
        <w:t>“</w:t>
      </w:r>
      <w:r w:rsidRPr="00963536">
        <w:rPr>
          <w:rFonts w:ascii="Times New Roman" w:hAnsi="Times New Roman" w:cs="Times New Roman"/>
          <w:bCs/>
          <w:i/>
          <w:sz w:val="24"/>
          <w:szCs w:val="24"/>
        </w:rPr>
        <w:t>Dispõe sobre normas de uso e ocupação do solo no Município de Sete Lagoas, atendendo ao disposto no artigo 108 da Lei Complementar nº 109 de 09/10/2006 - Plano Diretor de Sete Lagoas”</w:t>
      </w:r>
      <w:r w:rsidRPr="00963536">
        <w:rPr>
          <w:rFonts w:ascii="Times New Roman" w:hAnsi="Times New Roman" w:cs="Times New Roman"/>
          <w:bCs/>
          <w:sz w:val="24"/>
          <w:szCs w:val="24"/>
        </w:rPr>
        <w:t xml:space="preserve">, modificada pela </w:t>
      </w:r>
      <w:r w:rsidRPr="00963536">
        <w:rPr>
          <w:rFonts w:ascii="Times New Roman" w:hAnsi="Times New Roman" w:cs="Times New Roman"/>
          <w:sz w:val="24"/>
          <w:szCs w:val="24"/>
        </w:rPr>
        <w:t>Lei Complementar nº 222, de 17 de julho de 2019</w:t>
      </w:r>
      <w:r w:rsidRPr="0096353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E23566" w14:textId="77777777" w:rsidR="00993E4F" w:rsidRPr="00963536" w:rsidRDefault="00993E4F" w:rsidP="00FC54D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2277C06" w14:textId="77777777" w:rsidR="00774D57" w:rsidRPr="00963536" w:rsidRDefault="00774D57" w:rsidP="00FC54D9">
      <w:pPr>
        <w:pStyle w:val="NormalWeb"/>
        <w:spacing w:before="0" w:after="0"/>
        <w:ind w:firstLine="2268"/>
        <w:jc w:val="both"/>
        <w:rPr>
          <w:rFonts w:ascii="Times New Roman" w:hAnsi="Times New Roman" w:cs="Times New Roman"/>
        </w:rPr>
      </w:pPr>
      <w:r w:rsidRPr="00963536">
        <w:rPr>
          <w:rFonts w:ascii="Times New Roman" w:hAnsi="Times New Roman" w:cs="Times New Roman"/>
        </w:rPr>
        <w:t>Inicialmente destaco que a presente proposição trata de alterações pontuais na Lei de Uso e Ocupação do Solo, conforme justificativas abaixo delineadas.</w:t>
      </w:r>
    </w:p>
    <w:p w14:paraId="2FCDB039" w14:textId="77777777" w:rsidR="003D4FAF" w:rsidRPr="00963536" w:rsidRDefault="003D4FAF" w:rsidP="00FC54D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0EE3D79" w14:textId="63C66558" w:rsidR="006C60FC" w:rsidRPr="00963536" w:rsidRDefault="006C60FC" w:rsidP="00FC54D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63536">
        <w:rPr>
          <w:rFonts w:ascii="Times New Roman" w:hAnsi="Times New Roman" w:cs="Times New Roman"/>
          <w:sz w:val="24"/>
          <w:szCs w:val="24"/>
        </w:rPr>
        <w:t>Tendo em vista que é permitido o uso multifamiliar</w:t>
      </w:r>
      <w:r w:rsidR="00774D57" w:rsidRPr="00963536">
        <w:rPr>
          <w:rFonts w:ascii="Times New Roman" w:hAnsi="Times New Roman" w:cs="Times New Roman"/>
          <w:sz w:val="24"/>
          <w:szCs w:val="24"/>
        </w:rPr>
        <w:t xml:space="preserve"> nos</w:t>
      </w:r>
      <w:r w:rsidRPr="00963536">
        <w:rPr>
          <w:rFonts w:ascii="Times New Roman" w:hAnsi="Times New Roman" w:cs="Times New Roman"/>
          <w:sz w:val="24"/>
          <w:szCs w:val="24"/>
        </w:rPr>
        <w:t xml:space="preserve"> zoneamentos</w:t>
      </w:r>
      <w:r w:rsidR="00774D57" w:rsidRPr="00963536">
        <w:rPr>
          <w:rFonts w:ascii="Times New Roman" w:hAnsi="Times New Roman" w:cs="Times New Roman"/>
          <w:sz w:val="24"/>
          <w:szCs w:val="24"/>
        </w:rPr>
        <w:t xml:space="preserve"> previstos no artigo 3° da Lei Complementar n</w:t>
      </w:r>
      <w:r w:rsidR="009C7D8D" w:rsidRPr="00963536">
        <w:rPr>
          <w:rFonts w:ascii="Times New Roman" w:hAnsi="Times New Roman" w:cs="Times New Roman"/>
          <w:sz w:val="24"/>
          <w:szCs w:val="24"/>
        </w:rPr>
        <w:t>º</w:t>
      </w:r>
      <w:r w:rsidR="00774D57" w:rsidRPr="00963536">
        <w:rPr>
          <w:rFonts w:ascii="Times New Roman" w:hAnsi="Times New Roman" w:cs="Times New Roman"/>
          <w:sz w:val="24"/>
          <w:szCs w:val="24"/>
        </w:rPr>
        <w:t xml:space="preserve"> 209/2017</w:t>
      </w:r>
      <w:r w:rsidRPr="00963536">
        <w:rPr>
          <w:rFonts w:ascii="Times New Roman" w:hAnsi="Times New Roman" w:cs="Times New Roman"/>
          <w:sz w:val="24"/>
          <w:szCs w:val="24"/>
        </w:rPr>
        <w:t>, o qual possibilita a construção de mais de uma unidade por lote, não haverá impacto urbanístico, tão pouco adensamento</w:t>
      </w:r>
      <w:r w:rsidR="00BE0613" w:rsidRPr="00963536">
        <w:rPr>
          <w:rFonts w:ascii="Times New Roman" w:hAnsi="Times New Roman" w:cs="Times New Roman"/>
          <w:sz w:val="24"/>
          <w:szCs w:val="24"/>
        </w:rPr>
        <w:t>,</w:t>
      </w:r>
      <w:r w:rsidRPr="00963536">
        <w:rPr>
          <w:rFonts w:ascii="Times New Roman" w:hAnsi="Times New Roman" w:cs="Times New Roman"/>
          <w:sz w:val="24"/>
          <w:szCs w:val="24"/>
        </w:rPr>
        <w:t xml:space="preserve"> caso seja permitido o desmembramento pa</w:t>
      </w:r>
      <w:r w:rsidR="00E6682E" w:rsidRPr="00963536">
        <w:rPr>
          <w:rFonts w:ascii="Times New Roman" w:hAnsi="Times New Roman" w:cs="Times New Roman"/>
          <w:sz w:val="24"/>
          <w:szCs w:val="24"/>
        </w:rPr>
        <w:t xml:space="preserve">ra área igual ou superior à </w:t>
      </w:r>
      <w:r w:rsidR="00FE44FE" w:rsidRPr="00963536">
        <w:rPr>
          <w:rFonts w:ascii="Times New Roman" w:hAnsi="Times New Roman" w:cs="Times New Roman"/>
          <w:sz w:val="24"/>
          <w:szCs w:val="24"/>
        </w:rPr>
        <w:t>180</w:t>
      </w:r>
      <w:r w:rsidRPr="00963536">
        <w:rPr>
          <w:rFonts w:ascii="Times New Roman" w:hAnsi="Times New Roman" w:cs="Times New Roman"/>
          <w:sz w:val="24"/>
          <w:szCs w:val="24"/>
        </w:rPr>
        <w:t>m² (</w:t>
      </w:r>
      <w:r w:rsidR="00FE44FE" w:rsidRPr="00963536">
        <w:rPr>
          <w:rFonts w:ascii="Times New Roman" w:hAnsi="Times New Roman" w:cs="Times New Roman"/>
          <w:sz w:val="24"/>
          <w:szCs w:val="24"/>
        </w:rPr>
        <w:t>cento e oitenta</w:t>
      </w:r>
      <w:r w:rsidRPr="00963536">
        <w:rPr>
          <w:rFonts w:ascii="Times New Roman" w:hAnsi="Times New Roman" w:cs="Times New Roman"/>
          <w:sz w:val="24"/>
          <w:szCs w:val="24"/>
        </w:rPr>
        <w:t xml:space="preserve"> metros quadrados). A frente mínima limita consideravelmente a quantidade de lotes que podem ser desmembrados com base nesta alteração</w:t>
      </w:r>
      <w:r w:rsidR="00774D57" w:rsidRPr="00963536">
        <w:rPr>
          <w:rFonts w:ascii="Times New Roman" w:hAnsi="Times New Roman" w:cs="Times New Roman"/>
          <w:sz w:val="24"/>
          <w:szCs w:val="24"/>
        </w:rPr>
        <w:t>,</w:t>
      </w:r>
      <w:r w:rsidRPr="00963536">
        <w:rPr>
          <w:rFonts w:ascii="Times New Roman" w:hAnsi="Times New Roman" w:cs="Times New Roman"/>
          <w:sz w:val="24"/>
          <w:szCs w:val="24"/>
        </w:rPr>
        <w:t xml:space="preserve"> já que o mesmo de</w:t>
      </w:r>
      <w:r w:rsidR="00774D57" w:rsidRPr="00963536">
        <w:rPr>
          <w:rFonts w:ascii="Times New Roman" w:hAnsi="Times New Roman" w:cs="Times New Roman"/>
          <w:sz w:val="24"/>
          <w:szCs w:val="24"/>
        </w:rPr>
        <w:t>verá possuir no mínimo 10m (dez metros)</w:t>
      </w:r>
      <w:r w:rsidRPr="00963536">
        <w:rPr>
          <w:rFonts w:ascii="Times New Roman" w:hAnsi="Times New Roman" w:cs="Times New Roman"/>
          <w:sz w:val="24"/>
          <w:szCs w:val="24"/>
        </w:rPr>
        <w:t xml:space="preserve"> de frente para a via. A alteração favorece àqueles que compram unidades geminadas e que permanecem para sempre dependente do vizinho que compartilha o lote. Caso um deles infrinja algum parâmetro urbanístico, o outro proprietário fica impossibilitado de aprovar qualquer acréscimo em sua unidade, já que os parâmetros são aplicados ao lote como um todo.</w:t>
      </w:r>
      <w:r w:rsidRPr="00963536">
        <w:rPr>
          <w:rFonts w:ascii="Times New Roman" w:hAnsi="Times New Roman" w:cs="Times New Roman"/>
          <w:sz w:val="24"/>
          <w:szCs w:val="24"/>
        </w:rPr>
        <w:cr/>
      </w:r>
    </w:p>
    <w:p w14:paraId="5FAE7EA1" w14:textId="70768713" w:rsidR="009D6C91" w:rsidRPr="00963536" w:rsidRDefault="009D6C91" w:rsidP="00FC54D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63536">
        <w:rPr>
          <w:rFonts w:ascii="Times New Roman" w:hAnsi="Times New Roman" w:cs="Times New Roman"/>
          <w:iCs/>
          <w:sz w:val="24"/>
          <w:szCs w:val="24"/>
        </w:rPr>
        <w:t>A modificação apresentada para a Zona de Uso Preferencialmente Residencial 2 - ZUR 2 (art. 3º, II, alínea “a”), p</w:t>
      </w:r>
      <w:r w:rsidRPr="00963536">
        <w:rPr>
          <w:rFonts w:ascii="Times New Roman" w:hAnsi="Times New Roman" w:cs="Times New Roman"/>
          <w:sz w:val="24"/>
          <w:szCs w:val="24"/>
        </w:rPr>
        <w:t>ropõe que sejam autorizadas as atividades econômicas de comércio (CV 2) e prestação de serviço (PS 2) como forma de dar mais dinamismo nas atividades comerciais nos bairros, buscando garantir a geração de renda e emprego.</w:t>
      </w:r>
    </w:p>
    <w:p w14:paraId="6BBCFD29" w14:textId="77777777" w:rsidR="009D6C91" w:rsidRPr="00963536" w:rsidRDefault="009D6C91" w:rsidP="00FC54D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EB8F85D" w14:textId="33B0CB89" w:rsidR="00752EEB" w:rsidRPr="00963536" w:rsidRDefault="00774D57" w:rsidP="00FC54D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63536">
        <w:rPr>
          <w:rFonts w:ascii="Times New Roman" w:hAnsi="Times New Roman" w:cs="Times New Roman"/>
          <w:sz w:val="24"/>
          <w:szCs w:val="24"/>
        </w:rPr>
        <w:t>Já com relação a alteração referente ao desmembramento na Zona de Uso Preferencialmente Residencial 6 - ZUR 6</w:t>
      </w:r>
      <w:r w:rsidR="00BE0613" w:rsidRPr="00963536">
        <w:rPr>
          <w:rFonts w:ascii="Times New Roman" w:hAnsi="Times New Roman" w:cs="Times New Roman"/>
          <w:sz w:val="24"/>
          <w:szCs w:val="24"/>
        </w:rPr>
        <w:t xml:space="preserve"> (art. 3º, VI, “b”)</w:t>
      </w:r>
      <w:r w:rsidRPr="00963536">
        <w:rPr>
          <w:rFonts w:ascii="Times New Roman" w:hAnsi="Times New Roman" w:cs="Times New Roman"/>
          <w:sz w:val="24"/>
          <w:szCs w:val="24"/>
        </w:rPr>
        <w:t>, f</w:t>
      </w:r>
      <w:r w:rsidR="00752EEB" w:rsidRPr="00963536">
        <w:rPr>
          <w:rFonts w:ascii="Times New Roman" w:hAnsi="Times New Roman" w:cs="Times New Roman"/>
          <w:sz w:val="24"/>
          <w:szCs w:val="24"/>
        </w:rPr>
        <w:t>oi incluído o</w:t>
      </w:r>
      <w:r w:rsidRPr="00963536">
        <w:rPr>
          <w:rFonts w:ascii="Times New Roman" w:hAnsi="Times New Roman" w:cs="Times New Roman"/>
          <w:sz w:val="24"/>
          <w:szCs w:val="24"/>
        </w:rPr>
        <w:t xml:space="preserve"> ta</w:t>
      </w:r>
      <w:r w:rsidR="00E6682E" w:rsidRPr="00963536">
        <w:rPr>
          <w:rFonts w:ascii="Times New Roman" w:hAnsi="Times New Roman" w:cs="Times New Roman"/>
          <w:sz w:val="24"/>
          <w:szCs w:val="24"/>
        </w:rPr>
        <w:t>manho de frente mínima de 20,00</w:t>
      </w:r>
      <w:r w:rsidRPr="00963536">
        <w:rPr>
          <w:rFonts w:ascii="Times New Roman" w:hAnsi="Times New Roman" w:cs="Times New Roman"/>
          <w:sz w:val="24"/>
          <w:szCs w:val="24"/>
        </w:rPr>
        <w:t>m (vinte m</w:t>
      </w:r>
      <w:r w:rsidR="00752EEB" w:rsidRPr="00963536">
        <w:rPr>
          <w:rFonts w:ascii="Times New Roman" w:hAnsi="Times New Roman" w:cs="Times New Roman"/>
          <w:sz w:val="24"/>
          <w:szCs w:val="24"/>
        </w:rPr>
        <w:t>etros</w:t>
      </w:r>
      <w:r w:rsidRPr="00963536">
        <w:rPr>
          <w:rFonts w:ascii="Times New Roman" w:hAnsi="Times New Roman" w:cs="Times New Roman"/>
          <w:sz w:val="24"/>
          <w:szCs w:val="24"/>
        </w:rPr>
        <w:t>)</w:t>
      </w:r>
      <w:r w:rsidR="00752EEB" w:rsidRPr="00963536">
        <w:rPr>
          <w:rFonts w:ascii="Times New Roman" w:hAnsi="Times New Roman" w:cs="Times New Roman"/>
          <w:sz w:val="24"/>
          <w:szCs w:val="24"/>
        </w:rPr>
        <w:t xml:space="preserve"> do lote que será desmembrado e a condição que o terreno deverá ser dotado de infraestrutura básica, tais como: equipamentos urbanos de escoamento das águas pluviais, iluminação pública, esgotamento sanitário, abastecimento de água potável, energia elétrica pública e domiciliar e vias de circulação. Caso não existam esses serviços básicos</w:t>
      </w:r>
      <w:r w:rsidRPr="00963536">
        <w:rPr>
          <w:rFonts w:ascii="Times New Roman" w:hAnsi="Times New Roman" w:cs="Times New Roman"/>
          <w:sz w:val="24"/>
          <w:szCs w:val="24"/>
        </w:rPr>
        <w:t>,</w:t>
      </w:r>
      <w:r w:rsidR="00752EEB" w:rsidRPr="00963536">
        <w:rPr>
          <w:rFonts w:ascii="Times New Roman" w:hAnsi="Times New Roman" w:cs="Times New Roman"/>
          <w:sz w:val="24"/>
          <w:szCs w:val="24"/>
        </w:rPr>
        <w:t xml:space="preserve"> ficará a cargo do empreendedor a obrigação de </w:t>
      </w:r>
      <w:r w:rsidR="00752EEB" w:rsidRPr="00963536">
        <w:rPr>
          <w:rFonts w:ascii="Times New Roman" w:hAnsi="Times New Roman" w:cs="Times New Roman"/>
          <w:sz w:val="24"/>
          <w:szCs w:val="24"/>
        </w:rPr>
        <w:lastRenderedPageBreak/>
        <w:t>executá-los. Essas exigências limitarão consideravelmente a quantidade de lotes que podem ser desmembrados nesse zoneamento que, atualmente, é ba</w:t>
      </w:r>
      <w:r w:rsidRPr="00963536">
        <w:rPr>
          <w:rFonts w:ascii="Times New Roman" w:hAnsi="Times New Roman" w:cs="Times New Roman"/>
          <w:sz w:val="24"/>
          <w:szCs w:val="24"/>
        </w:rPr>
        <w:t xml:space="preserve">sicamente ocupado por chácaras </w:t>
      </w:r>
      <w:r w:rsidR="00752EEB" w:rsidRPr="00963536">
        <w:rPr>
          <w:rFonts w:ascii="Times New Roman" w:hAnsi="Times New Roman" w:cs="Times New Roman"/>
          <w:sz w:val="24"/>
          <w:szCs w:val="24"/>
        </w:rPr>
        <w:t>e servidos por deficitária infraestrutura básica.</w:t>
      </w:r>
    </w:p>
    <w:p w14:paraId="291CE479" w14:textId="0320A07C" w:rsidR="00752EEB" w:rsidRPr="00963536" w:rsidRDefault="00752EEB" w:rsidP="00FC54D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475CF58" w14:textId="1798B1BF" w:rsidR="007C361C" w:rsidRPr="00963536" w:rsidRDefault="00774D57" w:rsidP="00FC54D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63536">
        <w:rPr>
          <w:rFonts w:ascii="Times New Roman" w:hAnsi="Times New Roman" w:cs="Times New Roman"/>
          <w:sz w:val="24"/>
          <w:szCs w:val="24"/>
        </w:rPr>
        <w:t>Outra modificação em destaque permite</w:t>
      </w:r>
      <w:r w:rsidR="007C361C" w:rsidRPr="00963536">
        <w:rPr>
          <w:rFonts w:ascii="Times New Roman" w:hAnsi="Times New Roman" w:cs="Times New Roman"/>
          <w:sz w:val="24"/>
          <w:szCs w:val="24"/>
        </w:rPr>
        <w:t xml:space="preserve"> o desmembramento de lotes no zoneamento ZUR 7</w:t>
      </w:r>
      <w:r w:rsidR="00BE0613" w:rsidRPr="00963536">
        <w:rPr>
          <w:rFonts w:ascii="Times New Roman" w:hAnsi="Times New Roman" w:cs="Times New Roman"/>
          <w:sz w:val="24"/>
          <w:szCs w:val="24"/>
        </w:rPr>
        <w:t xml:space="preserve"> (art. 3º, VII, “b”)</w:t>
      </w:r>
      <w:r w:rsidRPr="00963536">
        <w:rPr>
          <w:rFonts w:ascii="Times New Roman" w:hAnsi="Times New Roman" w:cs="Times New Roman"/>
          <w:sz w:val="24"/>
          <w:szCs w:val="24"/>
        </w:rPr>
        <w:t>,</w:t>
      </w:r>
      <w:r w:rsidR="007C361C" w:rsidRPr="00963536">
        <w:rPr>
          <w:rFonts w:ascii="Times New Roman" w:hAnsi="Times New Roman" w:cs="Times New Roman"/>
          <w:sz w:val="24"/>
          <w:szCs w:val="24"/>
        </w:rPr>
        <w:t xml:space="preserve"> desde que a área mínima do lote desmembrado seja igual ou superior a 1.000m² (mil metros quadrados) e a frente mínima seja de 20</w:t>
      </w:r>
      <w:r w:rsidR="00E6682E" w:rsidRPr="00963536">
        <w:rPr>
          <w:rFonts w:ascii="Times New Roman" w:hAnsi="Times New Roman" w:cs="Times New Roman"/>
          <w:sz w:val="24"/>
          <w:szCs w:val="24"/>
        </w:rPr>
        <w:t>,00</w:t>
      </w:r>
      <w:r w:rsidRPr="00963536">
        <w:rPr>
          <w:rFonts w:ascii="Times New Roman" w:hAnsi="Times New Roman" w:cs="Times New Roman"/>
          <w:sz w:val="24"/>
          <w:szCs w:val="24"/>
        </w:rPr>
        <w:t>m (vinte</w:t>
      </w:r>
      <w:r w:rsidR="007C361C" w:rsidRPr="00963536">
        <w:rPr>
          <w:rFonts w:ascii="Times New Roman" w:hAnsi="Times New Roman" w:cs="Times New Roman"/>
          <w:sz w:val="24"/>
          <w:szCs w:val="24"/>
        </w:rPr>
        <w:t xml:space="preserve"> metros</w:t>
      </w:r>
      <w:r w:rsidRPr="00963536">
        <w:rPr>
          <w:rFonts w:ascii="Times New Roman" w:hAnsi="Times New Roman" w:cs="Times New Roman"/>
          <w:sz w:val="24"/>
          <w:szCs w:val="24"/>
        </w:rPr>
        <w:t>)</w:t>
      </w:r>
      <w:r w:rsidR="007C361C" w:rsidRPr="00963536">
        <w:rPr>
          <w:rFonts w:ascii="Times New Roman" w:hAnsi="Times New Roman" w:cs="Times New Roman"/>
          <w:sz w:val="24"/>
          <w:szCs w:val="24"/>
        </w:rPr>
        <w:t>. Também, o terreno a ser desmembrado deverá ser dotado de infraestrutura básica, tais como: equipamentos urbanos de escoamento das águas pluviais, iluminação pública, esgotamento sanitário, abastecimento de água potável, energia elétrica pública e domiciliar e vias de circulação. Caso não existam esses serviços básicos</w:t>
      </w:r>
      <w:r w:rsidR="00EB543A" w:rsidRPr="00963536">
        <w:rPr>
          <w:rFonts w:ascii="Times New Roman" w:hAnsi="Times New Roman" w:cs="Times New Roman"/>
          <w:sz w:val="24"/>
          <w:szCs w:val="24"/>
        </w:rPr>
        <w:t>,</w:t>
      </w:r>
      <w:r w:rsidR="007C361C" w:rsidRPr="00963536">
        <w:rPr>
          <w:rFonts w:ascii="Times New Roman" w:hAnsi="Times New Roman" w:cs="Times New Roman"/>
          <w:sz w:val="24"/>
          <w:szCs w:val="24"/>
        </w:rPr>
        <w:t xml:space="preserve"> ficará a cargo do empreendedor a obrigação de executá-los. Essas exigências limitarão consideravelmente a quantidade de lotes que podem ser desmembrados nesse zoneamento, principalmente no núcleo da Fazenda Velha e do Barreiro</w:t>
      </w:r>
      <w:r w:rsidR="00EB543A" w:rsidRPr="00963536">
        <w:rPr>
          <w:rFonts w:ascii="Times New Roman" w:hAnsi="Times New Roman" w:cs="Times New Roman"/>
          <w:sz w:val="24"/>
          <w:szCs w:val="24"/>
        </w:rPr>
        <w:t>,</w:t>
      </w:r>
      <w:r w:rsidR="007C361C" w:rsidRPr="00963536">
        <w:rPr>
          <w:rFonts w:ascii="Times New Roman" w:hAnsi="Times New Roman" w:cs="Times New Roman"/>
          <w:sz w:val="24"/>
          <w:szCs w:val="24"/>
        </w:rPr>
        <w:t xml:space="preserve"> locais basicamente ocupados por chácaras e servidos por deficitária infraestrutura básica.</w:t>
      </w:r>
    </w:p>
    <w:p w14:paraId="46A0578F" w14:textId="77777777" w:rsidR="00EB543A" w:rsidRPr="00963536" w:rsidRDefault="00EB543A" w:rsidP="00FC54D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04BD4B4" w14:textId="41254978" w:rsidR="007C361C" w:rsidRPr="00963536" w:rsidRDefault="00EB543A" w:rsidP="00FC54D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63536">
        <w:rPr>
          <w:rFonts w:ascii="Times New Roman" w:hAnsi="Times New Roman" w:cs="Times New Roman"/>
          <w:sz w:val="24"/>
          <w:szCs w:val="24"/>
        </w:rPr>
        <w:t xml:space="preserve">Ademais, </w:t>
      </w:r>
      <w:r w:rsidR="009C7D8D" w:rsidRPr="00963536">
        <w:rPr>
          <w:rFonts w:ascii="Times New Roman" w:hAnsi="Times New Roman" w:cs="Times New Roman"/>
          <w:sz w:val="24"/>
          <w:szCs w:val="24"/>
        </w:rPr>
        <w:t>o referido</w:t>
      </w:r>
      <w:r w:rsidR="007C361C" w:rsidRPr="00963536">
        <w:rPr>
          <w:rFonts w:ascii="Times New Roman" w:hAnsi="Times New Roman" w:cs="Times New Roman"/>
          <w:sz w:val="24"/>
          <w:szCs w:val="24"/>
        </w:rPr>
        <w:t xml:space="preserve"> zoneamento, além de existir em áreas urbanas internas, contempla também áreas na Fazenda Velha e Barreiro. Conforme solicitado pelos moradores desses núcleos nas audiências públicas, esses locais devem ser mantidos com baixo adensamento e a intenção dessa alteração é permitir a existência de chácaras com tamanhos maiores para jamais perderem as características do local. </w:t>
      </w:r>
      <w:r w:rsidRPr="00963536">
        <w:rPr>
          <w:rFonts w:ascii="Times New Roman" w:hAnsi="Times New Roman" w:cs="Times New Roman"/>
          <w:sz w:val="24"/>
          <w:szCs w:val="24"/>
        </w:rPr>
        <w:t>Ou seja,</w:t>
      </w:r>
      <w:r w:rsidR="007C361C" w:rsidRPr="00963536">
        <w:rPr>
          <w:rFonts w:ascii="Times New Roman" w:hAnsi="Times New Roman" w:cs="Times New Roman"/>
          <w:sz w:val="24"/>
          <w:szCs w:val="24"/>
        </w:rPr>
        <w:t xml:space="preserve"> se não permitirmos o desmembramento nesses zoneamentos</w:t>
      </w:r>
      <w:r w:rsidRPr="00963536">
        <w:rPr>
          <w:rFonts w:ascii="Times New Roman" w:hAnsi="Times New Roman" w:cs="Times New Roman"/>
          <w:sz w:val="24"/>
          <w:szCs w:val="24"/>
        </w:rPr>
        <w:t>,</w:t>
      </w:r>
      <w:r w:rsidR="007C361C" w:rsidRPr="00963536">
        <w:rPr>
          <w:rFonts w:ascii="Times New Roman" w:hAnsi="Times New Roman" w:cs="Times New Roman"/>
          <w:sz w:val="24"/>
          <w:szCs w:val="24"/>
        </w:rPr>
        <w:t xml:space="preserve"> o Poder Público estará inviabilizando o parcelamento de grandes fazendas e chácaras que já existem nessas áreas.</w:t>
      </w:r>
    </w:p>
    <w:p w14:paraId="72EF4906" w14:textId="77777777" w:rsidR="009D6C91" w:rsidRPr="00963536" w:rsidRDefault="009D6C91" w:rsidP="00FC54D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D8FC08" w14:textId="4E5962E6" w:rsidR="00394AF4" w:rsidRPr="00963536" w:rsidRDefault="00B52F5F" w:rsidP="00FC54D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63536">
        <w:rPr>
          <w:rFonts w:ascii="Times New Roman" w:hAnsi="Times New Roman" w:cs="Times New Roman"/>
          <w:sz w:val="24"/>
          <w:szCs w:val="24"/>
        </w:rPr>
        <w:t xml:space="preserve">Noutro giro, </w:t>
      </w:r>
      <w:r w:rsidR="00BE0613" w:rsidRPr="00963536">
        <w:rPr>
          <w:rFonts w:ascii="Times New Roman" w:hAnsi="Times New Roman" w:cs="Times New Roman"/>
          <w:sz w:val="24"/>
          <w:szCs w:val="24"/>
        </w:rPr>
        <w:t xml:space="preserve">em relação as Zonas de Ambiências dos Monumentos Paisagísticos Naturais – ZAMP (art. 3º, </w:t>
      </w:r>
      <w:r w:rsidR="00B93C0B" w:rsidRPr="00963536">
        <w:rPr>
          <w:rFonts w:ascii="Times New Roman" w:hAnsi="Times New Roman" w:cs="Times New Roman"/>
          <w:sz w:val="24"/>
          <w:szCs w:val="24"/>
        </w:rPr>
        <w:t>XI</w:t>
      </w:r>
      <w:r w:rsidR="00BE0613" w:rsidRPr="00963536">
        <w:rPr>
          <w:rFonts w:ascii="Times New Roman" w:hAnsi="Times New Roman" w:cs="Times New Roman"/>
          <w:sz w:val="24"/>
          <w:szCs w:val="24"/>
        </w:rPr>
        <w:t>)</w:t>
      </w:r>
      <w:r w:rsidR="00B93C0B" w:rsidRPr="00963536">
        <w:rPr>
          <w:rFonts w:ascii="Times New Roman" w:hAnsi="Times New Roman" w:cs="Times New Roman"/>
          <w:sz w:val="24"/>
          <w:szCs w:val="24"/>
        </w:rPr>
        <w:t xml:space="preserve">, </w:t>
      </w:r>
      <w:r w:rsidRPr="00963536">
        <w:rPr>
          <w:rFonts w:ascii="Times New Roman" w:hAnsi="Times New Roman" w:cs="Times New Roman"/>
          <w:sz w:val="24"/>
          <w:szCs w:val="24"/>
        </w:rPr>
        <w:t>temos que a</w:t>
      </w:r>
      <w:r w:rsidR="00B93C0B" w:rsidRPr="00963536">
        <w:rPr>
          <w:rFonts w:ascii="Times New Roman" w:hAnsi="Times New Roman" w:cs="Times New Roman"/>
          <w:sz w:val="24"/>
          <w:szCs w:val="24"/>
        </w:rPr>
        <w:t xml:space="preserve"> sua</w:t>
      </w:r>
      <w:r w:rsidR="00394AF4" w:rsidRPr="00963536">
        <w:rPr>
          <w:rFonts w:ascii="Times New Roman" w:hAnsi="Times New Roman" w:cs="Times New Roman"/>
          <w:sz w:val="24"/>
          <w:szCs w:val="24"/>
        </w:rPr>
        <w:t xml:space="preserve"> delimitação </w:t>
      </w:r>
      <w:r w:rsidR="00B93C0B" w:rsidRPr="00963536">
        <w:rPr>
          <w:rFonts w:ascii="Times New Roman" w:hAnsi="Times New Roman" w:cs="Times New Roman"/>
          <w:sz w:val="24"/>
          <w:szCs w:val="24"/>
        </w:rPr>
        <w:t>o</w:t>
      </w:r>
      <w:r w:rsidR="00394AF4" w:rsidRPr="00963536">
        <w:rPr>
          <w:rFonts w:ascii="Times New Roman" w:hAnsi="Times New Roman" w:cs="Times New Roman"/>
          <w:sz w:val="24"/>
          <w:szCs w:val="24"/>
        </w:rPr>
        <w:t>rigina dos primeiros estudos da legislação e foi aprovado primeirament</w:t>
      </w:r>
      <w:r w:rsidR="00AF3EA7" w:rsidRPr="00963536">
        <w:rPr>
          <w:rFonts w:ascii="Times New Roman" w:hAnsi="Times New Roman" w:cs="Times New Roman"/>
          <w:sz w:val="24"/>
          <w:szCs w:val="24"/>
        </w:rPr>
        <w:t>e na Lei Complementar n° 209/</w:t>
      </w:r>
      <w:r w:rsidR="00394AF4" w:rsidRPr="00963536">
        <w:rPr>
          <w:rFonts w:ascii="Times New Roman" w:hAnsi="Times New Roman" w:cs="Times New Roman"/>
          <w:sz w:val="24"/>
          <w:szCs w:val="24"/>
        </w:rPr>
        <w:t xml:space="preserve">2017. Não há justificativa </w:t>
      </w:r>
      <w:r w:rsidR="00B93C0B" w:rsidRPr="00963536">
        <w:rPr>
          <w:rFonts w:ascii="Times New Roman" w:hAnsi="Times New Roman" w:cs="Times New Roman"/>
          <w:sz w:val="24"/>
          <w:szCs w:val="24"/>
        </w:rPr>
        <w:t xml:space="preserve">técnica </w:t>
      </w:r>
      <w:r w:rsidR="00394AF4" w:rsidRPr="00963536">
        <w:rPr>
          <w:rFonts w:ascii="Times New Roman" w:hAnsi="Times New Roman" w:cs="Times New Roman"/>
          <w:sz w:val="24"/>
          <w:szCs w:val="24"/>
        </w:rPr>
        <w:t xml:space="preserve">nos limites da </w:t>
      </w:r>
      <w:proofErr w:type="spellStart"/>
      <w:r w:rsidR="00394AF4" w:rsidRPr="00963536">
        <w:rPr>
          <w:rFonts w:ascii="Times New Roman" w:hAnsi="Times New Roman" w:cs="Times New Roman"/>
          <w:sz w:val="24"/>
          <w:szCs w:val="24"/>
        </w:rPr>
        <w:t>Zamp</w:t>
      </w:r>
      <w:proofErr w:type="spellEnd"/>
      <w:r w:rsidR="00394AF4" w:rsidRPr="00963536">
        <w:rPr>
          <w:rFonts w:ascii="Times New Roman" w:hAnsi="Times New Roman" w:cs="Times New Roman"/>
          <w:sz w:val="24"/>
          <w:szCs w:val="24"/>
        </w:rPr>
        <w:t xml:space="preserve"> e o</w:t>
      </w:r>
      <w:r w:rsidR="00B93C0B" w:rsidRPr="00963536">
        <w:rPr>
          <w:rFonts w:ascii="Times New Roman" w:hAnsi="Times New Roman" w:cs="Times New Roman"/>
          <w:sz w:val="24"/>
          <w:szCs w:val="24"/>
        </w:rPr>
        <w:t>s</w:t>
      </w:r>
      <w:r w:rsidR="00394AF4" w:rsidRPr="00963536">
        <w:rPr>
          <w:rFonts w:ascii="Times New Roman" w:hAnsi="Times New Roman" w:cs="Times New Roman"/>
          <w:sz w:val="24"/>
          <w:szCs w:val="24"/>
        </w:rPr>
        <w:t xml:space="preserve"> mesmo</w:t>
      </w:r>
      <w:r w:rsidR="00B93C0B" w:rsidRPr="00963536">
        <w:rPr>
          <w:rFonts w:ascii="Times New Roman" w:hAnsi="Times New Roman" w:cs="Times New Roman"/>
          <w:sz w:val="24"/>
          <w:szCs w:val="24"/>
        </w:rPr>
        <w:t>s</w:t>
      </w:r>
      <w:r w:rsidR="00394AF4" w:rsidRPr="00963536">
        <w:rPr>
          <w:rFonts w:ascii="Times New Roman" w:hAnsi="Times New Roman" w:cs="Times New Roman"/>
          <w:sz w:val="24"/>
          <w:szCs w:val="24"/>
        </w:rPr>
        <w:t xml:space="preserve"> possu</w:t>
      </w:r>
      <w:r w:rsidR="00B93C0B" w:rsidRPr="00963536">
        <w:rPr>
          <w:rFonts w:ascii="Times New Roman" w:hAnsi="Times New Roman" w:cs="Times New Roman"/>
          <w:sz w:val="24"/>
          <w:szCs w:val="24"/>
        </w:rPr>
        <w:t xml:space="preserve">em </w:t>
      </w:r>
      <w:r w:rsidR="00394AF4" w:rsidRPr="00963536">
        <w:rPr>
          <w:rFonts w:ascii="Times New Roman" w:hAnsi="Times New Roman" w:cs="Times New Roman"/>
          <w:sz w:val="24"/>
          <w:szCs w:val="24"/>
        </w:rPr>
        <w:t xml:space="preserve">forma irregular, enquadrando em determinados momentos, terrenos que estão muito mais distantes das lagoas do que outros que estão próximos e não são enquadrados, gerando questionamentos por parte da população. Outro problema verificado na delimitação atual é que lotes que não confrontam com as lagoas precisam atender a um afastamento frontal maior do que o do zoneamento original. Propõe-se na alteração, assim como no caso das </w:t>
      </w:r>
      <w:proofErr w:type="spellStart"/>
      <w:r w:rsidR="00394AF4" w:rsidRPr="00963536">
        <w:rPr>
          <w:rFonts w:ascii="Times New Roman" w:hAnsi="Times New Roman" w:cs="Times New Roman"/>
          <w:sz w:val="24"/>
          <w:szCs w:val="24"/>
        </w:rPr>
        <w:t>ZAEs</w:t>
      </w:r>
      <w:proofErr w:type="spellEnd"/>
      <w:r w:rsidR="00394AF4" w:rsidRPr="009635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94AF4" w:rsidRPr="00963536">
        <w:rPr>
          <w:rFonts w:ascii="Times New Roman" w:hAnsi="Times New Roman" w:cs="Times New Roman"/>
          <w:sz w:val="24"/>
          <w:szCs w:val="24"/>
        </w:rPr>
        <w:t>ZINDs</w:t>
      </w:r>
      <w:proofErr w:type="spellEnd"/>
      <w:r w:rsidR="00AF3EA7" w:rsidRPr="00963536">
        <w:rPr>
          <w:rFonts w:ascii="Times New Roman" w:hAnsi="Times New Roman" w:cs="Times New Roman"/>
          <w:sz w:val="24"/>
          <w:szCs w:val="24"/>
        </w:rPr>
        <w:t>, que</w:t>
      </w:r>
      <w:r w:rsidR="00394AF4" w:rsidRPr="00963536">
        <w:rPr>
          <w:rFonts w:ascii="Times New Roman" w:hAnsi="Times New Roman" w:cs="Times New Roman"/>
          <w:sz w:val="24"/>
          <w:szCs w:val="24"/>
        </w:rPr>
        <w:t xml:space="preserve"> o zoneamento será definido a partir do confrontante. No caso da Lagoa José Felix, como as vias que a delimitam estão mais distantes, sendo uma delas, a Avenida </w:t>
      </w:r>
      <w:proofErr w:type="spellStart"/>
      <w:r w:rsidR="00394AF4" w:rsidRPr="00963536">
        <w:rPr>
          <w:rFonts w:ascii="Times New Roman" w:hAnsi="Times New Roman" w:cs="Times New Roman"/>
          <w:sz w:val="24"/>
          <w:szCs w:val="24"/>
        </w:rPr>
        <w:t>Múcio</w:t>
      </w:r>
      <w:proofErr w:type="spellEnd"/>
      <w:r w:rsidR="00394AF4" w:rsidRPr="00963536">
        <w:rPr>
          <w:rFonts w:ascii="Times New Roman" w:hAnsi="Times New Roman" w:cs="Times New Roman"/>
          <w:sz w:val="24"/>
          <w:szCs w:val="24"/>
        </w:rPr>
        <w:t xml:space="preserve"> José Reis (Norte </w:t>
      </w:r>
      <w:r w:rsidR="00AF3EA7" w:rsidRPr="00963536">
        <w:rPr>
          <w:rFonts w:ascii="Times New Roman" w:hAnsi="Times New Roman" w:cs="Times New Roman"/>
          <w:sz w:val="24"/>
          <w:szCs w:val="24"/>
        </w:rPr>
        <w:t>Sul) e outra, a Rua Santa Luzia,</w:t>
      </w:r>
      <w:r w:rsidR="00394AF4" w:rsidRPr="00963536">
        <w:rPr>
          <w:rFonts w:ascii="Times New Roman" w:hAnsi="Times New Roman" w:cs="Times New Roman"/>
          <w:sz w:val="24"/>
          <w:szCs w:val="24"/>
        </w:rPr>
        <w:t xml:space="preserve"> optou-se por prevalecer a mancha da ZAMP. Cabe ressaltar que esta delimitação é mais regular, não causando as distorções vistas nas outras lagoas, onde a maior parte dos l</w:t>
      </w:r>
      <w:r w:rsidR="00AF3EA7" w:rsidRPr="00963536">
        <w:rPr>
          <w:rFonts w:ascii="Times New Roman" w:hAnsi="Times New Roman" w:cs="Times New Roman"/>
          <w:sz w:val="24"/>
          <w:szCs w:val="24"/>
        </w:rPr>
        <w:t>otes confronta diretamente com</w:t>
      </w:r>
      <w:r w:rsidR="00394AF4" w:rsidRPr="00963536">
        <w:rPr>
          <w:rFonts w:ascii="Times New Roman" w:hAnsi="Times New Roman" w:cs="Times New Roman"/>
          <w:sz w:val="24"/>
          <w:szCs w:val="24"/>
        </w:rPr>
        <w:t xml:space="preserve"> as mesmas. </w:t>
      </w:r>
    </w:p>
    <w:p w14:paraId="2E80F066" w14:textId="77777777" w:rsidR="00894748" w:rsidRPr="00963536" w:rsidRDefault="00894748" w:rsidP="0089474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EF4BB3D" w14:textId="4FF11E61" w:rsidR="00894748" w:rsidRPr="00894748" w:rsidRDefault="00894748" w:rsidP="0089474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3536">
        <w:rPr>
          <w:rFonts w:ascii="Times New Roman" w:hAnsi="Times New Roman" w:cs="Times New Roman"/>
          <w:iCs/>
          <w:sz w:val="24"/>
          <w:szCs w:val="24"/>
        </w:rPr>
        <w:t xml:space="preserve">A respeito da alteração apresentada na Zona Comercial e de Serviços </w:t>
      </w:r>
      <w:proofErr w:type="spellStart"/>
      <w:r w:rsidRPr="00963536">
        <w:rPr>
          <w:rFonts w:ascii="Times New Roman" w:hAnsi="Times New Roman" w:cs="Times New Roman"/>
          <w:iCs/>
          <w:sz w:val="24"/>
          <w:szCs w:val="24"/>
        </w:rPr>
        <w:t>Sub-Centro</w:t>
      </w:r>
      <w:proofErr w:type="spellEnd"/>
      <w:r w:rsidRPr="00963536">
        <w:rPr>
          <w:rFonts w:ascii="Times New Roman" w:hAnsi="Times New Roman" w:cs="Times New Roman"/>
          <w:iCs/>
          <w:sz w:val="24"/>
          <w:szCs w:val="24"/>
        </w:rPr>
        <w:t xml:space="preserve"> 3 - ZC Sub-Centro3 (art. 3º, XV, “a”), propõe-se </w:t>
      </w:r>
      <w:r w:rsidRPr="00894748">
        <w:rPr>
          <w:rFonts w:ascii="Times New Roman" w:hAnsi="Times New Roman" w:cs="Times New Roman"/>
          <w:iCs/>
          <w:sz w:val="24"/>
          <w:szCs w:val="24"/>
        </w:rPr>
        <w:t>que sejam autorizadas as atividades</w:t>
      </w:r>
      <w:r w:rsidRPr="00963536">
        <w:rPr>
          <w:rFonts w:ascii="Times New Roman" w:hAnsi="Times New Roman" w:cs="Times New Roman"/>
          <w:iCs/>
          <w:sz w:val="24"/>
          <w:szCs w:val="24"/>
        </w:rPr>
        <w:t xml:space="preserve"> de</w:t>
      </w:r>
      <w:r w:rsidRPr="00894748">
        <w:rPr>
          <w:rFonts w:ascii="Times New Roman" w:hAnsi="Times New Roman" w:cs="Times New Roman"/>
          <w:iCs/>
          <w:sz w:val="24"/>
          <w:szCs w:val="24"/>
        </w:rPr>
        <w:t xml:space="preserve"> prestação de serviços 4 (PS 4) e Serviços Especiais (SE) como forma de dar mais dinamismo nas atividades comerciais no subcentro em questão, buscando garantir a geração de renda e emprego. É importante ressaltar que há uma grande demanda das atividades sugeridas no local.</w:t>
      </w:r>
    </w:p>
    <w:p w14:paraId="6949936C" w14:textId="5DB5AD10" w:rsidR="00866CD3" w:rsidRPr="00963536" w:rsidRDefault="00866CD3" w:rsidP="00FC54D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A84660C" w14:textId="1CA90DCC" w:rsidR="009D6C91" w:rsidRPr="00963536" w:rsidRDefault="009D6C91" w:rsidP="00FC54D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536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FC54D9" w:rsidRPr="00963536">
        <w:rPr>
          <w:rFonts w:ascii="Times New Roman" w:hAnsi="Times New Roman" w:cs="Times New Roman"/>
          <w:bCs/>
          <w:sz w:val="24"/>
          <w:szCs w:val="24"/>
        </w:rPr>
        <w:t>modificações</w:t>
      </w:r>
      <w:r w:rsidRPr="00963536">
        <w:rPr>
          <w:rFonts w:ascii="Times New Roman" w:hAnsi="Times New Roman" w:cs="Times New Roman"/>
          <w:bCs/>
          <w:sz w:val="24"/>
          <w:szCs w:val="24"/>
        </w:rPr>
        <w:t xml:space="preserve"> apresentadas nas Zonas de Atividades Econômicas 2 e 3 (</w:t>
      </w:r>
      <w:r w:rsidR="00FC54D9" w:rsidRPr="00963536">
        <w:rPr>
          <w:rFonts w:ascii="Times New Roman" w:hAnsi="Times New Roman" w:cs="Times New Roman"/>
          <w:bCs/>
          <w:sz w:val="24"/>
          <w:szCs w:val="24"/>
        </w:rPr>
        <w:t>a</w:t>
      </w:r>
      <w:r w:rsidRPr="00963536">
        <w:rPr>
          <w:rFonts w:ascii="Times New Roman" w:hAnsi="Times New Roman" w:cs="Times New Roman"/>
          <w:bCs/>
          <w:sz w:val="24"/>
          <w:szCs w:val="24"/>
        </w:rPr>
        <w:t xml:space="preserve">rt. 3º, XVII e XVIII), </w:t>
      </w:r>
      <w:r w:rsidR="00FC54D9" w:rsidRPr="00963536">
        <w:rPr>
          <w:rFonts w:ascii="Times New Roman" w:hAnsi="Times New Roman" w:cs="Times New Roman"/>
          <w:bCs/>
          <w:sz w:val="24"/>
          <w:szCs w:val="24"/>
        </w:rPr>
        <w:t>s</w:t>
      </w:r>
      <w:r w:rsidRPr="00963536">
        <w:rPr>
          <w:rFonts w:ascii="Times New Roman" w:hAnsi="Times New Roman" w:cs="Times New Roman"/>
          <w:bCs/>
          <w:sz w:val="24"/>
          <w:szCs w:val="24"/>
        </w:rPr>
        <w:t>ugere</w:t>
      </w:r>
      <w:r w:rsidR="00FC54D9" w:rsidRPr="00963536">
        <w:rPr>
          <w:rFonts w:ascii="Times New Roman" w:hAnsi="Times New Roman" w:cs="Times New Roman"/>
          <w:bCs/>
          <w:sz w:val="24"/>
          <w:szCs w:val="24"/>
        </w:rPr>
        <w:t>m</w:t>
      </w:r>
      <w:r w:rsidRPr="00963536">
        <w:rPr>
          <w:rFonts w:ascii="Times New Roman" w:hAnsi="Times New Roman" w:cs="Times New Roman"/>
          <w:bCs/>
          <w:sz w:val="24"/>
          <w:szCs w:val="24"/>
        </w:rPr>
        <w:t xml:space="preserve"> a alteração dos corredores viári</w:t>
      </w:r>
      <w:r w:rsidR="00FC54D9" w:rsidRPr="00963536">
        <w:rPr>
          <w:rFonts w:ascii="Times New Roman" w:hAnsi="Times New Roman" w:cs="Times New Roman"/>
          <w:bCs/>
          <w:sz w:val="24"/>
          <w:szCs w:val="24"/>
        </w:rPr>
        <w:t>o</w:t>
      </w:r>
      <w:r w:rsidRPr="00963536">
        <w:rPr>
          <w:rFonts w:ascii="Times New Roman" w:hAnsi="Times New Roman" w:cs="Times New Roman"/>
          <w:bCs/>
          <w:sz w:val="24"/>
          <w:szCs w:val="24"/>
        </w:rPr>
        <w:t xml:space="preserve">s classificados como Vias Coletoras Principais e Vias Arteriais, com intuito de receberem as atividades de comércio atacadista, serviços especiais, bem como uso institucional especial, sendo essas </w:t>
      </w:r>
      <w:r w:rsidR="00FC54D9" w:rsidRPr="00963536">
        <w:rPr>
          <w:rFonts w:ascii="Times New Roman" w:hAnsi="Times New Roman" w:cs="Times New Roman"/>
          <w:bCs/>
          <w:sz w:val="24"/>
          <w:szCs w:val="24"/>
        </w:rPr>
        <w:t>ú</w:t>
      </w:r>
      <w:r w:rsidRPr="00963536">
        <w:rPr>
          <w:rFonts w:ascii="Times New Roman" w:hAnsi="Times New Roman" w:cs="Times New Roman"/>
          <w:bCs/>
          <w:sz w:val="24"/>
          <w:szCs w:val="24"/>
        </w:rPr>
        <w:t xml:space="preserve">ltimas apenas nas Vias Arteriais, uma vez que a redação original </w:t>
      </w:r>
      <w:r w:rsidRPr="0096353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da Lei Complementar nº 209/2017, previa tais atividades apenas nas Zona de Atividades Econômicas 4 - ZAE 4, a qual está direcionada à implantação do futuro Rodoanel viário. </w:t>
      </w:r>
    </w:p>
    <w:p w14:paraId="1DBD1968" w14:textId="77777777" w:rsidR="009D6C91" w:rsidRPr="00963536" w:rsidRDefault="009D6C91" w:rsidP="00FC54D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E0A70B5" w14:textId="451AF2CD" w:rsidR="00FC54D9" w:rsidRPr="00963536" w:rsidRDefault="00AF3EA7" w:rsidP="00FC54D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  <w:r w:rsidRPr="00963536">
        <w:rPr>
          <w:rStyle w:val="label"/>
          <w:rFonts w:ascii="Times New Roman" w:hAnsi="Times New Roman" w:cs="Times New Roman"/>
          <w:sz w:val="24"/>
          <w:szCs w:val="24"/>
        </w:rPr>
        <w:t>Importa esclarecer que o</w:t>
      </w:r>
      <w:r w:rsidR="00866CD3"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 termo “situado nas proximidades”</w:t>
      </w:r>
      <w:r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B93C0B" w:rsidRPr="00963536">
        <w:rPr>
          <w:rStyle w:val="label"/>
          <w:rFonts w:ascii="Times New Roman" w:hAnsi="Times New Roman" w:cs="Times New Roman"/>
          <w:sz w:val="24"/>
          <w:szCs w:val="24"/>
        </w:rPr>
        <w:t>previstos n</w:t>
      </w:r>
      <w:r w:rsidRPr="00963536">
        <w:rPr>
          <w:rStyle w:val="label"/>
          <w:rFonts w:ascii="Times New Roman" w:hAnsi="Times New Roman" w:cs="Times New Roman"/>
          <w:sz w:val="24"/>
          <w:szCs w:val="24"/>
        </w:rPr>
        <w:t>o</w:t>
      </w:r>
      <w:r w:rsidR="00B26F4B" w:rsidRPr="00963536">
        <w:rPr>
          <w:rStyle w:val="label"/>
          <w:rFonts w:ascii="Times New Roman" w:hAnsi="Times New Roman" w:cs="Times New Roman"/>
          <w:sz w:val="24"/>
          <w:szCs w:val="24"/>
        </w:rPr>
        <w:t>s</w:t>
      </w:r>
      <w:r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 inciso</w:t>
      </w:r>
      <w:r w:rsidR="00B26F4B" w:rsidRPr="00963536">
        <w:rPr>
          <w:rStyle w:val="label"/>
          <w:rFonts w:ascii="Times New Roman" w:hAnsi="Times New Roman" w:cs="Times New Roman"/>
          <w:sz w:val="24"/>
          <w:szCs w:val="24"/>
        </w:rPr>
        <w:t>s</w:t>
      </w:r>
      <w:r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 XXI </w:t>
      </w:r>
      <w:r w:rsidR="00B26F4B"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e XXII </w:t>
      </w:r>
      <w:r w:rsidRPr="00963536">
        <w:rPr>
          <w:rStyle w:val="label"/>
          <w:rFonts w:ascii="Times New Roman" w:hAnsi="Times New Roman" w:cs="Times New Roman"/>
          <w:sz w:val="24"/>
          <w:szCs w:val="24"/>
        </w:rPr>
        <w:t>do artigo 3</w:t>
      </w:r>
      <w:r w:rsidR="00963536" w:rsidRPr="00963536">
        <w:rPr>
          <w:rStyle w:val="label"/>
          <w:rFonts w:ascii="Times New Roman" w:hAnsi="Times New Roman" w:cs="Times New Roman"/>
          <w:sz w:val="24"/>
          <w:szCs w:val="24"/>
        </w:rPr>
        <w:t>º</w:t>
      </w:r>
      <w:r w:rsidRPr="00963536">
        <w:rPr>
          <w:rStyle w:val="label"/>
          <w:rFonts w:ascii="Times New Roman" w:hAnsi="Times New Roman" w:cs="Times New Roman"/>
          <w:sz w:val="24"/>
          <w:szCs w:val="24"/>
        </w:rPr>
        <w:t>,</w:t>
      </w:r>
      <w:r w:rsidR="00866CD3"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 não deixava claro quais terrenos recebem o zoneamento ZIND (</w:t>
      </w:r>
      <w:r w:rsidRPr="00963536">
        <w:rPr>
          <w:rStyle w:val="label"/>
          <w:rFonts w:ascii="Times New Roman" w:hAnsi="Times New Roman" w:cs="Times New Roman"/>
          <w:sz w:val="24"/>
          <w:szCs w:val="24"/>
        </w:rPr>
        <w:t>preferencialmente industrial</w:t>
      </w:r>
      <w:r w:rsidR="00866CD3"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), principalmente na ZIND 1. </w:t>
      </w:r>
      <w:r w:rsidRPr="00963536">
        <w:rPr>
          <w:rStyle w:val="label"/>
          <w:rFonts w:ascii="Times New Roman" w:hAnsi="Times New Roman" w:cs="Times New Roman"/>
          <w:sz w:val="24"/>
          <w:szCs w:val="24"/>
        </w:rPr>
        <w:t>Propõe</w:t>
      </w:r>
      <w:r w:rsidR="00866CD3" w:rsidRPr="00963536">
        <w:rPr>
          <w:rStyle w:val="label"/>
          <w:rFonts w:ascii="Times New Roman" w:hAnsi="Times New Roman" w:cs="Times New Roman"/>
          <w:sz w:val="24"/>
          <w:szCs w:val="24"/>
        </w:rPr>
        <w:t>-se a alteração do termo por “áreas lindeiras”</w:t>
      </w:r>
      <w:r w:rsidRPr="00963536">
        <w:rPr>
          <w:rStyle w:val="label"/>
          <w:rFonts w:ascii="Times New Roman" w:hAnsi="Times New Roman" w:cs="Times New Roman"/>
          <w:sz w:val="24"/>
          <w:szCs w:val="24"/>
        </w:rPr>
        <w:t>,</w:t>
      </w:r>
      <w:r w:rsidR="00866CD3"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 deixando claro quais lotes recebem o zoneamento ou não. Em função do artigo citar que se trata de áreas internas ao perímetro urbano já demarcadas no mapa do Anexo IV</w:t>
      </w:r>
      <w:r w:rsidR="00B26F4B"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 da Lei Complementar n° 209/2017</w:t>
      </w:r>
      <w:r w:rsidR="00866CD3"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, já estão excluídas as áreas que confrontam </w:t>
      </w:r>
      <w:r w:rsidRPr="00963536">
        <w:rPr>
          <w:rStyle w:val="label"/>
          <w:rFonts w:ascii="Times New Roman" w:hAnsi="Times New Roman" w:cs="Times New Roman"/>
          <w:sz w:val="24"/>
          <w:szCs w:val="24"/>
        </w:rPr>
        <w:t>com a BR-040,</w:t>
      </w:r>
      <w:r w:rsidR="00866CD3"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 APA da Serra Santa Helena, Zona de Amortecimento da Gruta Rei do Mato e na Zona Rural. Sugere-se o termo rodovias municipais, pois em nosso município temos outras rodovias além da Rodovia MG 238 e da Rodovia de acesso a Funilândia. Importante ressaltar que todos os empreendimentos estão sujeitos ao Licenciamento Ambiental e ao Estudo Prévio de Impacto de Vizinhança. Quanto ao desmembramento nas áreas lindeiras</w:t>
      </w:r>
      <w:r w:rsidR="00B26F4B" w:rsidRPr="00963536">
        <w:rPr>
          <w:rStyle w:val="label"/>
          <w:rFonts w:ascii="Times New Roman" w:hAnsi="Times New Roman" w:cs="Times New Roman"/>
          <w:sz w:val="24"/>
          <w:szCs w:val="24"/>
        </w:rPr>
        <w:t>,</w:t>
      </w:r>
      <w:r w:rsidR="00866CD3"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 deverão ser obedecidas as disposições da Zona de Expansão Urbana no qual o terreno está localizado.</w:t>
      </w:r>
      <w:r w:rsidR="00B93C0B"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6D7293"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Importante ressaltar que todos os empreendimentos estão sujeitos ao Licenciamento Ambiental e ao Estudo Prévio de Impacto de Vizinhança. Quanto ao desmembramento nas áreas </w:t>
      </w:r>
      <w:proofErr w:type="gramStart"/>
      <w:r w:rsidR="006D7293" w:rsidRPr="00963536">
        <w:rPr>
          <w:rStyle w:val="label"/>
          <w:rFonts w:ascii="Times New Roman" w:hAnsi="Times New Roman" w:cs="Times New Roman"/>
          <w:sz w:val="24"/>
          <w:szCs w:val="24"/>
        </w:rPr>
        <w:t>lindeiras deverá</w:t>
      </w:r>
      <w:proofErr w:type="gramEnd"/>
      <w:r w:rsidR="006D7293"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 ser obedecido os parâmetros estabelecidos pela Zona de Expansão Urbana.</w:t>
      </w:r>
      <w:r w:rsidR="00FC54D9"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FC54D9" w:rsidRPr="00963536">
        <w:rPr>
          <w:rFonts w:ascii="Times New Roman" w:hAnsi="Times New Roman" w:cs="Times New Roman"/>
          <w:bCs/>
          <w:sz w:val="24"/>
          <w:szCs w:val="24"/>
        </w:rPr>
        <w:t xml:space="preserve">Acrescenta-se ainda a possibilidade </w:t>
      </w:r>
      <w:proofErr w:type="gramStart"/>
      <w:r w:rsidR="00FC54D9" w:rsidRPr="00963536">
        <w:rPr>
          <w:rFonts w:ascii="Times New Roman" w:hAnsi="Times New Roman" w:cs="Times New Roman"/>
          <w:bCs/>
          <w:sz w:val="24"/>
          <w:szCs w:val="24"/>
        </w:rPr>
        <w:t>da</w:t>
      </w:r>
      <w:proofErr w:type="gramEnd"/>
      <w:r w:rsidR="00FC54D9" w:rsidRPr="00963536">
        <w:rPr>
          <w:rFonts w:ascii="Times New Roman" w:hAnsi="Times New Roman" w:cs="Times New Roman"/>
          <w:bCs/>
          <w:sz w:val="24"/>
          <w:szCs w:val="24"/>
        </w:rPr>
        <w:t xml:space="preserve"> ZIND 1 poder receber Usos Institucionais Especiais – UIE, como maneira de adequação e no ordenamento urbano.</w:t>
      </w:r>
    </w:p>
    <w:p w14:paraId="3AA32082" w14:textId="77777777" w:rsidR="006D7293" w:rsidRPr="00963536" w:rsidRDefault="006D7293" w:rsidP="00FC54D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14:paraId="1F22F358" w14:textId="259EC3EB" w:rsidR="00FE1AEB" w:rsidRPr="00963536" w:rsidRDefault="00B93C0B" w:rsidP="00FC54D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  <w:r w:rsidRPr="00963536">
        <w:rPr>
          <w:rStyle w:val="label"/>
          <w:rFonts w:ascii="Times New Roman" w:hAnsi="Times New Roman" w:cs="Times New Roman"/>
          <w:sz w:val="24"/>
          <w:szCs w:val="24"/>
        </w:rPr>
        <w:t>Já no inciso XXIII do artigo 3</w:t>
      </w:r>
      <w:r w:rsidR="00C268C0" w:rsidRPr="00963536">
        <w:rPr>
          <w:rStyle w:val="label"/>
          <w:rFonts w:ascii="Times New Roman" w:hAnsi="Times New Roman" w:cs="Times New Roman"/>
          <w:sz w:val="24"/>
          <w:szCs w:val="24"/>
        </w:rPr>
        <w:t>º</w:t>
      </w:r>
      <w:r w:rsidRPr="00963536">
        <w:rPr>
          <w:rStyle w:val="label"/>
          <w:rFonts w:ascii="Times New Roman" w:hAnsi="Times New Roman" w:cs="Times New Roman"/>
          <w:sz w:val="24"/>
          <w:szCs w:val="24"/>
        </w:rPr>
        <w:t>, s</w:t>
      </w:r>
      <w:r w:rsidR="00FE1AEB" w:rsidRPr="00963536">
        <w:rPr>
          <w:rStyle w:val="label"/>
          <w:rFonts w:ascii="Times New Roman" w:hAnsi="Times New Roman" w:cs="Times New Roman"/>
          <w:sz w:val="24"/>
          <w:szCs w:val="24"/>
        </w:rPr>
        <w:t>ugere-se a alteração do termo por “áreas marginais”</w:t>
      </w:r>
      <w:r w:rsidR="00A05519" w:rsidRPr="00963536">
        <w:rPr>
          <w:rStyle w:val="label"/>
          <w:rFonts w:ascii="Times New Roman" w:hAnsi="Times New Roman" w:cs="Times New Roman"/>
          <w:sz w:val="24"/>
          <w:szCs w:val="24"/>
        </w:rPr>
        <w:t>,</w:t>
      </w:r>
      <w:r w:rsidR="00FE1AEB"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 deixando claro quais terrenos ao longo da BR 040 recebem o zoneamento ou não. Em função do artigo citar que se tratam de áreas internas ao perímetro urbano já demarcadas no mapa do Anexo IV</w:t>
      </w:r>
      <w:r w:rsidR="00A05519"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 da Lei Complementar n</w:t>
      </w:r>
      <w:r w:rsidR="00963536" w:rsidRPr="00963536">
        <w:rPr>
          <w:rStyle w:val="label"/>
          <w:rFonts w:ascii="Times New Roman" w:hAnsi="Times New Roman" w:cs="Times New Roman"/>
          <w:sz w:val="24"/>
          <w:szCs w:val="24"/>
        </w:rPr>
        <w:t>º</w:t>
      </w:r>
      <w:r w:rsidR="00A05519"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 209/2017</w:t>
      </w:r>
      <w:r w:rsidR="00FE1AEB" w:rsidRPr="00963536">
        <w:rPr>
          <w:rStyle w:val="label"/>
          <w:rFonts w:ascii="Times New Roman" w:hAnsi="Times New Roman" w:cs="Times New Roman"/>
          <w:sz w:val="24"/>
          <w:szCs w:val="24"/>
        </w:rPr>
        <w:t>, e que não estejam situados em área de proteção ambiental, já estão excluídas as áreas que confrontam com a APA da Serra Santa Helena, Zona de Amortecimento da Gruta Rei d</w:t>
      </w:r>
      <w:r w:rsidR="00856710" w:rsidRPr="00963536">
        <w:rPr>
          <w:rStyle w:val="label"/>
          <w:rFonts w:ascii="Times New Roman" w:hAnsi="Times New Roman" w:cs="Times New Roman"/>
          <w:sz w:val="24"/>
          <w:szCs w:val="24"/>
        </w:rPr>
        <w:t>o Mato e Zona Rural. Importa</w:t>
      </w:r>
      <w:r w:rsidR="00FE1AEB"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 </w:t>
      </w:r>
      <w:r w:rsidR="00856710" w:rsidRPr="00963536">
        <w:rPr>
          <w:rStyle w:val="label"/>
          <w:rFonts w:ascii="Times New Roman" w:hAnsi="Times New Roman" w:cs="Times New Roman"/>
          <w:sz w:val="24"/>
          <w:szCs w:val="24"/>
        </w:rPr>
        <w:t>esclarecer</w:t>
      </w:r>
      <w:r w:rsidR="00FE1AEB"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 que todos os empreendimentos estão sujeitos ao Licenciamento Ambiental e ao Estudo Prévio de Impacto de Vizinhança. Quanto ao desmembramento nas áreas marginais</w:t>
      </w:r>
      <w:r w:rsidR="00D12300" w:rsidRPr="00963536">
        <w:rPr>
          <w:rStyle w:val="label"/>
          <w:rFonts w:ascii="Times New Roman" w:hAnsi="Times New Roman" w:cs="Times New Roman"/>
          <w:sz w:val="24"/>
          <w:szCs w:val="24"/>
        </w:rPr>
        <w:t>,</w:t>
      </w:r>
      <w:r w:rsidR="00FE1AEB"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 deverá ser obedecido o parâmetro estabelecido pela Zona de Expansão Urbana em que o terreno se encontra inserido.</w:t>
      </w:r>
    </w:p>
    <w:p w14:paraId="63037F59" w14:textId="77777777" w:rsidR="00FE44FE" w:rsidRPr="00963536" w:rsidRDefault="00FE44FE" w:rsidP="00FC54D9">
      <w:pPr>
        <w:tabs>
          <w:tab w:val="left" w:pos="2268"/>
        </w:tabs>
        <w:spacing w:after="0" w:line="240" w:lineRule="auto"/>
        <w:jc w:val="both"/>
        <w:rPr>
          <w:rStyle w:val="label"/>
          <w:rFonts w:ascii="Times New Roman" w:hAnsi="Times New Roman" w:cs="Times New Roman"/>
          <w:b/>
          <w:sz w:val="24"/>
          <w:szCs w:val="24"/>
        </w:rPr>
      </w:pPr>
    </w:p>
    <w:p w14:paraId="5B9000BC" w14:textId="6FB12B81" w:rsidR="005E1FD6" w:rsidRPr="00963536" w:rsidRDefault="00DA187C" w:rsidP="00FC54D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63536">
        <w:rPr>
          <w:rFonts w:ascii="Times New Roman" w:hAnsi="Times New Roman" w:cs="Times New Roman"/>
          <w:sz w:val="24"/>
          <w:szCs w:val="24"/>
        </w:rPr>
        <w:t>Acerca da inserção do §3º ao art. 5º, a</w:t>
      </w:r>
      <w:r w:rsidR="005E1FD6" w:rsidRPr="00963536">
        <w:rPr>
          <w:rFonts w:ascii="Times New Roman" w:hAnsi="Times New Roman" w:cs="Times New Roman"/>
          <w:sz w:val="24"/>
          <w:szCs w:val="24"/>
        </w:rPr>
        <w:t xml:space="preserve"> </w:t>
      </w:r>
      <w:r w:rsidR="00D12300" w:rsidRPr="00963536">
        <w:rPr>
          <w:rFonts w:ascii="Times New Roman" w:hAnsi="Times New Roman" w:cs="Times New Roman"/>
          <w:sz w:val="24"/>
          <w:szCs w:val="24"/>
        </w:rPr>
        <w:t>L</w:t>
      </w:r>
      <w:r w:rsidR="005E1FD6" w:rsidRPr="00963536">
        <w:rPr>
          <w:rFonts w:ascii="Times New Roman" w:hAnsi="Times New Roman" w:cs="Times New Roman"/>
          <w:sz w:val="24"/>
          <w:szCs w:val="24"/>
        </w:rPr>
        <w:t xml:space="preserve">ei de parcelamento do solo estabelece apenas critérios para parcelamento de terrenos inseridos nas zonas de expansão urbana, deixando subentendido que estas áreas apenas receberão zoneamentos urbanos após o parcelamento do solo (desmembramento ou loteamento). A </w:t>
      </w:r>
      <w:r w:rsidR="00D12300" w:rsidRPr="00963536">
        <w:rPr>
          <w:rFonts w:ascii="Times New Roman" w:hAnsi="Times New Roman" w:cs="Times New Roman"/>
          <w:sz w:val="24"/>
          <w:szCs w:val="24"/>
        </w:rPr>
        <w:t xml:space="preserve">referida </w:t>
      </w:r>
      <w:r w:rsidR="005E1FD6" w:rsidRPr="00963536">
        <w:rPr>
          <w:rFonts w:ascii="Times New Roman" w:hAnsi="Times New Roman" w:cs="Times New Roman"/>
          <w:sz w:val="24"/>
          <w:szCs w:val="24"/>
        </w:rPr>
        <w:t>lei estabelece ainda os zoneamentos urbanos que a zona de expansão irá receber após seu parcelamento. Sendo assim, atualmente, para a instalação de um empreendimento nas zonas de expansão urbana, o empreendedor necessita realizar primeiramente o parcelamento do terreno para receber o zoneamento urbano dentre os sugeridos na lei, para somente em seguida aprovar o empreendimento. Há casos em que devido ao tamanho da gleba ou ao porte do empreendimento o desmembramento não é necessário e o mesmo não resulta em qualquer alteração urbanística, sendo apenas um ato burocrático realizado apenas para atender às disposições legais.</w:t>
      </w:r>
    </w:p>
    <w:p w14:paraId="3E791845" w14:textId="77777777" w:rsidR="006C60FC" w:rsidRPr="00963536" w:rsidRDefault="006C60FC" w:rsidP="00FC54D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6A4DF17" w14:textId="5878EAC4" w:rsidR="008929B1" w:rsidRPr="00963536" w:rsidRDefault="00A910EB" w:rsidP="00FC54D9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63536">
        <w:rPr>
          <w:rFonts w:ascii="Times New Roman" w:hAnsi="Times New Roman" w:cs="Times New Roman"/>
          <w:sz w:val="24"/>
          <w:szCs w:val="24"/>
        </w:rPr>
        <w:t xml:space="preserve">Sobre a </w:t>
      </w:r>
      <w:r w:rsidR="00D12300" w:rsidRPr="00963536">
        <w:rPr>
          <w:rFonts w:ascii="Times New Roman" w:hAnsi="Times New Roman" w:cs="Times New Roman"/>
          <w:sz w:val="24"/>
          <w:szCs w:val="24"/>
        </w:rPr>
        <w:t>modificação no artigo 9</w:t>
      </w:r>
      <w:r w:rsidR="00963536" w:rsidRPr="00963536">
        <w:rPr>
          <w:rFonts w:ascii="Times New Roman" w:hAnsi="Times New Roman" w:cs="Times New Roman"/>
          <w:sz w:val="24"/>
          <w:szCs w:val="24"/>
        </w:rPr>
        <w:t>º</w:t>
      </w:r>
      <w:r w:rsidR="00D12300" w:rsidRPr="00963536">
        <w:rPr>
          <w:rFonts w:ascii="Times New Roman" w:hAnsi="Times New Roman" w:cs="Times New Roman"/>
          <w:sz w:val="24"/>
          <w:szCs w:val="24"/>
        </w:rPr>
        <w:t>, propõe-se</w:t>
      </w:r>
      <w:r w:rsidR="008929B1" w:rsidRPr="00963536">
        <w:rPr>
          <w:rFonts w:ascii="Times New Roman" w:hAnsi="Times New Roman" w:cs="Times New Roman"/>
          <w:sz w:val="24"/>
          <w:szCs w:val="24"/>
        </w:rPr>
        <w:t xml:space="preserve"> a exclusão da limitação de pavimentos no Uso Residencial 1 – UR1. De acordo com o texto vigente</w:t>
      </w:r>
      <w:r w:rsidR="00D12300" w:rsidRPr="00963536">
        <w:rPr>
          <w:rFonts w:ascii="Times New Roman" w:hAnsi="Times New Roman" w:cs="Times New Roman"/>
          <w:sz w:val="24"/>
          <w:szCs w:val="24"/>
        </w:rPr>
        <w:t>,</w:t>
      </w:r>
      <w:r w:rsidR="008929B1" w:rsidRPr="00963536">
        <w:rPr>
          <w:rFonts w:ascii="Times New Roman" w:hAnsi="Times New Roman" w:cs="Times New Roman"/>
          <w:sz w:val="24"/>
          <w:szCs w:val="24"/>
        </w:rPr>
        <w:t xml:space="preserve"> o cidadão está impossibilitado de fazer sua casa com mais de 02 (dois) pavimentos, já que não existe na legislação outro uso que contempla essa tipologia. Assim, hoje, estamos limitando a construção de uma única unidade residencial a apenas </w:t>
      </w:r>
      <w:r w:rsidR="00D12300" w:rsidRPr="00963536">
        <w:rPr>
          <w:rFonts w:ascii="Times New Roman" w:hAnsi="Times New Roman" w:cs="Times New Roman"/>
          <w:sz w:val="24"/>
          <w:szCs w:val="24"/>
        </w:rPr>
        <w:t>0</w:t>
      </w:r>
      <w:r w:rsidR="008929B1" w:rsidRPr="00963536">
        <w:rPr>
          <w:rFonts w:ascii="Times New Roman" w:hAnsi="Times New Roman" w:cs="Times New Roman"/>
          <w:sz w:val="24"/>
          <w:szCs w:val="24"/>
        </w:rPr>
        <w:t xml:space="preserve">2 (dois) pavimentos. É perfeitamente possível a construção de residências com </w:t>
      </w:r>
      <w:r w:rsidR="00D12300" w:rsidRPr="00963536">
        <w:rPr>
          <w:rFonts w:ascii="Times New Roman" w:hAnsi="Times New Roman" w:cs="Times New Roman"/>
          <w:sz w:val="24"/>
          <w:szCs w:val="24"/>
        </w:rPr>
        <w:t>03 (</w:t>
      </w:r>
      <w:r w:rsidR="008929B1" w:rsidRPr="00963536">
        <w:rPr>
          <w:rFonts w:ascii="Times New Roman" w:hAnsi="Times New Roman" w:cs="Times New Roman"/>
          <w:sz w:val="24"/>
          <w:szCs w:val="24"/>
        </w:rPr>
        <w:t>três</w:t>
      </w:r>
      <w:r w:rsidR="00D12300" w:rsidRPr="00963536">
        <w:rPr>
          <w:rFonts w:ascii="Times New Roman" w:hAnsi="Times New Roman" w:cs="Times New Roman"/>
          <w:sz w:val="24"/>
          <w:szCs w:val="24"/>
        </w:rPr>
        <w:t>)</w:t>
      </w:r>
      <w:r w:rsidR="008929B1" w:rsidRPr="00963536">
        <w:rPr>
          <w:rFonts w:ascii="Times New Roman" w:hAnsi="Times New Roman" w:cs="Times New Roman"/>
          <w:sz w:val="24"/>
          <w:szCs w:val="24"/>
        </w:rPr>
        <w:t xml:space="preserve"> ou </w:t>
      </w:r>
      <w:r w:rsidR="00D12300" w:rsidRPr="00963536">
        <w:rPr>
          <w:rFonts w:ascii="Times New Roman" w:hAnsi="Times New Roman" w:cs="Times New Roman"/>
          <w:sz w:val="24"/>
          <w:szCs w:val="24"/>
        </w:rPr>
        <w:t>04 (</w:t>
      </w:r>
      <w:r w:rsidR="008929B1" w:rsidRPr="00963536">
        <w:rPr>
          <w:rFonts w:ascii="Times New Roman" w:hAnsi="Times New Roman" w:cs="Times New Roman"/>
          <w:sz w:val="24"/>
          <w:szCs w:val="24"/>
        </w:rPr>
        <w:t>quatro</w:t>
      </w:r>
      <w:r w:rsidR="00D12300" w:rsidRPr="00963536">
        <w:rPr>
          <w:rFonts w:ascii="Times New Roman" w:hAnsi="Times New Roman" w:cs="Times New Roman"/>
          <w:sz w:val="24"/>
          <w:szCs w:val="24"/>
        </w:rPr>
        <w:t>)</w:t>
      </w:r>
      <w:r w:rsidR="008929B1" w:rsidRPr="00963536">
        <w:rPr>
          <w:rFonts w:ascii="Times New Roman" w:hAnsi="Times New Roman" w:cs="Times New Roman"/>
          <w:sz w:val="24"/>
          <w:szCs w:val="24"/>
        </w:rPr>
        <w:t xml:space="preserve"> </w:t>
      </w:r>
      <w:r w:rsidR="008929B1" w:rsidRPr="00963536">
        <w:rPr>
          <w:rFonts w:ascii="Times New Roman" w:hAnsi="Times New Roman" w:cs="Times New Roman"/>
          <w:sz w:val="24"/>
          <w:szCs w:val="24"/>
        </w:rPr>
        <w:lastRenderedPageBreak/>
        <w:t>pavimentos, sendo assim, a intenção é corrigir esse erro e não colocar limitação de pavimentos para construções residenciais, uso UR1.</w:t>
      </w:r>
    </w:p>
    <w:p w14:paraId="08E063C1" w14:textId="77777777" w:rsidR="00DA187C" w:rsidRPr="00963536" w:rsidRDefault="00DA187C" w:rsidP="00FC54D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14:paraId="3E0F4EE5" w14:textId="090389C6" w:rsidR="008929B1" w:rsidRPr="00963536" w:rsidRDefault="008929B1" w:rsidP="00FC54D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  <w:r w:rsidRPr="00963536">
        <w:rPr>
          <w:rStyle w:val="label"/>
          <w:rFonts w:ascii="Times New Roman" w:hAnsi="Times New Roman" w:cs="Times New Roman"/>
          <w:sz w:val="24"/>
          <w:szCs w:val="24"/>
        </w:rPr>
        <w:t>Quanto ao uso institucional 1 - UI 1, o limite de 432 m² impede que áreas institucionais maiores sejam criadas nos bairros onde são permitidos apenas UI1, mesmo nos casos onde esses usos são necessários. Sugere-se que esse limite de área máxima seja retirado da lei para que, assim como nos demais usos, o limite construtivo será dado pela taxa de ocupação.</w:t>
      </w:r>
    </w:p>
    <w:p w14:paraId="67C9199D" w14:textId="28E88E14" w:rsidR="00E12E68" w:rsidRPr="00963536" w:rsidRDefault="00E12E68" w:rsidP="00FC54D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14:paraId="27F50437" w14:textId="27CE8B9B" w:rsidR="00F36FD1" w:rsidRPr="00963536" w:rsidRDefault="00E12E68" w:rsidP="00E12E68">
      <w:pPr>
        <w:tabs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63536">
        <w:rPr>
          <w:rFonts w:ascii="Times New Roman" w:hAnsi="Times New Roman" w:cs="Times New Roman"/>
          <w:sz w:val="24"/>
          <w:szCs w:val="24"/>
        </w:rPr>
        <w:t xml:space="preserve">Já com relação a inclusão do </w:t>
      </w:r>
      <w:r w:rsidR="00F36FD1" w:rsidRPr="00963536">
        <w:rPr>
          <w:rFonts w:ascii="Times New Roman" w:hAnsi="Times New Roman" w:cs="Times New Roman"/>
          <w:sz w:val="24"/>
          <w:szCs w:val="24"/>
        </w:rPr>
        <w:t>Art. 70-A</w:t>
      </w:r>
      <w:r w:rsidRPr="009635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536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963536">
        <w:rPr>
          <w:rFonts w:ascii="Times New Roman" w:hAnsi="Times New Roman" w:cs="Times New Roman"/>
          <w:sz w:val="24"/>
          <w:szCs w:val="24"/>
        </w:rPr>
        <w:t xml:space="preserve"> tem por objetivo </w:t>
      </w:r>
      <w:r w:rsidR="00F36FD1" w:rsidRPr="00963536">
        <w:rPr>
          <w:rFonts w:ascii="Times New Roman" w:hAnsi="Times New Roman" w:cs="Times New Roman"/>
          <w:sz w:val="24"/>
          <w:szCs w:val="24"/>
        </w:rPr>
        <w:t xml:space="preserve">garantir que a legislação se torne eficiente e atualizada por maior prazo possível, evitando assim a necessidade de atualização constante da norma, uma vez que o direito não consegue acompanhar a velocidade da transformação das novas tecnologias. </w:t>
      </w:r>
    </w:p>
    <w:p w14:paraId="0DF53E5C" w14:textId="77777777" w:rsidR="00F36FD1" w:rsidRPr="00963536" w:rsidRDefault="00F36FD1" w:rsidP="00FC54D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14:paraId="6C52835A" w14:textId="7B239693" w:rsidR="00D12300" w:rsidRPr="00963536" w:rsidRDefault="00A910EB" w:rsidP="00FC54D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  <w:r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Por fim, a substituição </w:t>
      </w:r>
      <w:r w:rsidR="00963536" w:rsidRPr="00963536">
        <w:rPr>
          <w:rStyle w:val="label"/>
          <w:rFonts w:ascii="Times New Roman" w:hAnsi="Times New Roman" w:cs="Times New Roman"/>
          <w:sz w:val="24"/>
          <w:szCs w:val="24"/>
        </w:rPr>
        <w:t>dos Anexos II, III, IV e V</w:t>
      </w:r>
      <w:r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 da Lei Complementar nº 209/2017,</w:t>
      </w:r>
      <w:r w:rsidR="006F1BD1" w:rsidRPr="00963536">
        <w:rPr>
          <w:rStyle w:val="label"/>
          <w:rFonts w:ascii="Times New Roman" w:hAnsi="Times New Roman" w:cs="Times New Roman"/>
          <w:sz w:val="24"/>
          <w:szCs w:val="24"/>
        </w:rPr>
        <w:t xml:space="preserve"> se faz necessária para contemplar as alterações propostas no texto da Lei.</w:t>
      </w:r>
    </w:p>
    <w:p w14:paraId="4084F096" w14:textId="39CE7FD1" w:rsidR="00A910EB" w:rsidRPr="00963536" w:rsidRDefault="00A910EB" w:rsidP="00FC54D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14:paraId="420A4BD8" w14:textId="3DFD35D4" w:rsidR="00E12E68" w:rsidRPr="00963536" w:rsidRDefault="00E12E68" w:rsidP="00FC54D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  <w:r w:rsidRPr="00963536">
        <w:rPr>
          <w:rStyle w:val="label"/>
          <w:rFonts w:ascii="Times New Roman" w:hAnsi="Times New Roman" w:cs="Times New Roman"/>
          <w:sz w:val="24"/>
          <w:szCs w:val="24"/>
        </w:rPr>
        <w:t>É importante salientar que as alterações ora propostas foram submetidas à apreciação do Conselho Municipal de Desenvolvimento, o qual aprovou o encaminhamento da matéria para análise e deliberação desta Douta Casa Legislativa, conforme ata da 1ª Reunião Extraordinária realizada em 21/09/2021</w:t>
      </w:r>
      <w:r w:rsidR="00244A0B" w:rsidRPr="00963536">
        <w:rPr>
          <w:rStyle w:val="label"/>
          <w:rFonts w:ascii="Times New Roman" w:hAnsi="Times New Roman" w:cs="Times New Roman"/>
          <w:sz w:val="24"/>
          <w:szCs w:val="24"/>
        </w:rPr>
        <w:t>, anexa</w:t>
      </w:r>
      <w:r w:rsidRPr="00963536">
        <w:rPr>
          <w:rStyle w:val="label"/>
          <w:rFonts w:ascii="Times New Roman" w:hAnsi="Times New Roman" w:cs="Times New Roman"/>
          <w:sz w:val="24"/>
          <w:szCs w:val="24"/>
        </w:rPr>
        <w:t>.</w:t>
      </w:r>
    </w:p>
    <w:p w14:paraId="440D9245" w14:textId="77777777" w:rsidR="00E12E68" w:rsidRPr="00963536" w:rsidRDefault="00E12E68" w:rsidP="00FC54D9">
      <w:pPr>
        <w:tabs>
          <w:tab w:val="left" w:pos="2268"/>
        </w:tabs>
        <w:spacing w:after="0" w:line="240" w:lineRule="auto"/>
        <w:ind w:firstLine="2268"/>
        <w:jc w:val="both"/>
        <w:rPr>
          <w:rStyle w:val="label"/>
          <w:rFonts w:ascii="Times New Roman" w:hAnsi="Times New Roman" w:cs="Times New Roman"/>
          <w:sz w:val="24"/>
          <w:szCs w:val="24"/>
        </w:rPr>
      </w:pPr>
    </w:p>
    <w:p w14:paraId="3485FD92" w14:textId="77777777" w:rsidR="00D12300" w:rsidRPr="00963536" w:rsidRDefault="00D12300" w:rsidP="00FC54D9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536">
        <w:rPr>
          <w:rFonts w:ascii="Times New Roman" w:hAnsi="Times New Roman" w:cs="Times New Roman"/>
          <w:bCs/>
          <w:sz w:val="24"/>
          <w:szCs w:val="24"/>
        </w:rPr>
        <w:t>Diante da importância desse instrumento, é que espero seja a presente proposição apreciada e aprovada pelos nobres edis, e ao ensejo manifesto votos de estima e consideração.</w:t>
      </w:r>
    </w:p>
    <w:p w14:paraId="135D96D8" w14:textId="77777777" w:rsidR="00D12300" w:rsidRPr="00963536" w:rsidRDefault="00D12300" w:rsidP="00FC54D9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7096EB" w14:textId="021C2853" w:rsidR="00D12300" w:rsidRPr="00963536" w:rsidRDefault="00D12300" w:rsidP="00FC54D9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536">
        <w:rPr>
          <w:rFonts w:ascii="Times New Roman" w:hAnsi="Times New Roman" w:cs="Times New Roman"/>
          <w:bCs/>
          <w:sz w:val="24"/>
          <w:szCs w:val="24"/>
        </w:rPr>
        <w:t xml:space="preserve">Prefeitura Municipal de Sete Lagoas, </w:t>
      </w:r>
      <w:r w:rsidR="00A7722A">
        <w:rPr>
          <w:rFonts w:ascii="Times New Roman" w:hAnsi="Times New Roman" w:cs="Times New Roman"/>
          <w:bCs/>
          <w:sz w:val="24"/>
          <w:szCs w:val="24"/>
        </w:rPr>
        <w:t>17 de novembro</w:t>
      </w:r>
      <w:r w:rsidRPr="00963536">
        <w:rPr>
          <w:rFonts w:ascii="Times New Roman" w:hAnsi="Times New Roman" w:cs="Times New Roman"/>
          <w:bCs/>
          <w:sz w:val="24"/>
          <w:szCs w:val="24"/>
        </w:rPr>
        <w:t xml:space="preserve"> de 2021.</w:t>
      </w:r>
    </w:p>
    <w:p w14:paraId="625A5C8F" w14:textId="77777777" w:rsidR="00D12300" w:rsidRPr="00963536" w:rsidRDefault="00D12300" w:rsidP="00FC54D9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DB3B7" w14:textId="77777777" w:rsidR="00D12300" w:rsidRPr="00963536" w:rsidRDefault="00D12300" w:rsidP="00FC54D9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43E30" w14:textId="77777777" w:rsidR="00D12300" w:rsidRPr="00963536" w:rsidRDefault="00D12300" w:rsidP="00FC54D9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536">
        <w:rPr>
          <w:rFonts w:ascii="Times New Roman" w:hAnsi="Times New Roman" w:cs="Times New Roman"/>
          <w:b/>
          <w:bCs/>
          <w:sz w:val="24"/>
          <w:szCs w:val="24"/>
        </w:rPr>
        <w:t>DUÍLIO DE CASTRO FARIA</w:t>
      </w:r>
    </w:p>
    <w:p w14:paraId="5DD26E95" w14:textId="77777777" w:rsidR="00D12300" w:rsidRPr="00963536" w:rsidRDefault="00D12300" w:rsidP="00FC54D9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536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6CE93E57" w14:textId="77777777" w:rsidR="008929B1" w:rsidRPr="00963536" w:rsidRDefault="008929B1" w:rsidP="00D12300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sectPr w:rsidR="008929B1" w:rsidRPr="00963536" w:rsidSect="00A86EE4">
      <w:headerReference w:type="even" r:id="rId9"/>
      <w:footerReference w:type="default" r:id="rId10"/>
      <w:headerReference w:type="first" r:id="rId11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321CA" w14:textId="77777777" w:rsidR="0064573A" w:rsidRDefault="0064573A" w:rsidP="0013425B">
      <w:pPr>
        <w:spacing w:after="0" w:line="240" w:lineRule="auto"/>
      </w:pPr>
      <w:r>
        <w:separator/>
      </w:r>
    </w:p>
  </w:endnote>
  <w:endnote w:type="continuationSeparator" w:id="0">
    <w:p w14:paraId="29881B94" w14:textId="77777777" w:rsidR="0064573A" w:rsidRDefault="0064573A" w:rsidP="0013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87201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08BBA1E" w14:textId="0DD196D2" w:rsidR="00A05519" w:rsidRPr="007C5692" w:rsidRDefault="00A05519" w:rsidP="00C4361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C56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56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56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6C3A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7C56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58571" w14:textId="77777777" w:rsidR="0064573A" w:rsidRDefault="0064573A" w:rsidP="0013425B">
      <w:pPr>
        <w:spacing w:after="0" w:line="240" w:lineRule="auto"/>
      </w:pPr>
      <w:r>
        <w:separator/>
      </w:r>
    </w:p>
  </w:footnote>
  <w:footnote w:type="continuationSeparator" w:id="0">
    <w:p w14:paraId="0D1675EB" w14:textId="77777777" w:rsidR="0064573A" w:rsidRDefault="0064573A" w:rsidP="00134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983E0" w14:textId="77777777" w:rsidR="00A05519" w:rsidRDefault="0064573A">
    <w:pPr>
      <w:pStyle w:val="Cabealho"/>
    </w:pPr>
    <w:r>
      <w:rPr>
        <w:noProof/>
        <w:lang w:val="en-US" w:eastAsia="en-US"/>
      </w:rPr>
      <w:pict w14:anchorId="1C3FE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01.15pt;height:850.3pt;z-index:-251655168;mso-wrap-edited:f;mso-position-horizontal:center;mso-position-horizontal-relative:margin;mso-position-vertical:center;mso-position-vertical-relative:margin" wrapcoords="-26 0 -26 21561 21600 21561 21600 0 -26 0">
          <v:imagedata r:id="rId1" o:title="PSL_timbrad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65D48" w14:textId="77777777" w:rsidR="00A05519" w:rsidRDefault="0064573A">
    <w:pPr>
      <w:pStyle w:val="Cabealho"/>
    </w:pPr>
    <w:r>
      <w:rPr>
        <w:noProof/>
        <w:lang w:val="en-US" w:eastAsia="en-US"/>
      </w:rPr>
      <w:pict w14:anchorId="59C75D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01.15pt;height:850.3pt;z-index:-251654144;mso-wrap-edited:f;mso-position-horizontal:center;mso-position-horizontal-relative:margin;mso-position-vertical:center;mso-position-vertical-relative:margin" wrapcoords="-26 0 -26 21561 21600 21561 21600 0 -26 0">
          <v:imagedata r:id="rId1" o:title="PSL_timbrad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857B1"/>
    <w:multiLevelType w:val="hybridMultilevel"/>
    <w:tmpl w:val="B622E9D4"/>
    <w:lvl w:ilvl="0" w:tplc="20E666A2">
      <w:start w:val="1"/>
      <w:numFmt w:val="lowerLetter"/>
      <w:lvlText w:val="%1)"/>
      <w:lvlJc w:val="left"/>
      <w:pPr>
        <w:ind w:left="2625" w:hanging="360"/>
      </w:pPr>
      <w:rPr>
        <w:rFonts w:ascii="Calibri" w:hAnsi="Calibri" w:cs="Calibri" w:hint="default"/>
        <w:color w:val="333333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" w15:restartNumberingAfterBreak="0">
    <w:nsid w:val="27F63EF6"/>
    <w:multiLevelType w:val="hybridMultilevel"/>
    <w:tmpl w:val="B622E9D4"/>
    <w:lvl w:ilvl="0" w:tplc="20E666A2">
      <w:start w:val="1"/>
      <w:numFmt w:val="lowerLetter"/>
      <w:lvlText w:val="%1)"/>
      <w:lvlJc w:val="left"/>
      <w:pPr>
        <w:ind w:left="2625" w:hanging="360"/>
      </w:pPr>
      <w:rPr>
        <w:rFonts w:ascii="Calibri" w:hAnsi="Calibri" w:cs="Calibri" w:hint="default"/>
        <w:color w:val="333333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" w15:restartNumberingAfterBreak="0">
    <w:nsid w:val="40D84E2D"/>
    <w:multiLevelType w:val="hybridMultilevel"/>
    <w:tmpl w:val="237A8B18"/>
    <w:lvl w:ilvl="0" w:tplc="04160017">
      <w:start w:val="3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62F10243"/>
    <w:multiLevelType w:val="hybridMultilevel"/>
    <w:tmpl w:val="BD60B392"/>
    <w:lvl w:ilvl="0" w:tplc="3BB4B0D0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AF"/>
    <w:rsid w:val="000007F7"/>
    <w:rsid w:val="00003D5F"/>
    <w:rsid w:val="000071D6"/>
    <w:rsid w:val="0003527E"/>
    <w:rsid w:val="000851E7"/>
    <w:rsid w:val="000B7E69"/>
    <w:rsid w:val="000C458F"/>
    <w:rsid w:val="000D5FE6"/>
    <w:rsid w:val="000E347D"/>
    <w:rsid w:val="00104E46"/>
    <w:rsid w:val="001100F0"/>
    <w:rsid w:val="00113331"/>
    <w:rsid w:val="0013425B"/>
    <w:rsid w:val="0014697F"/>
    <w:rsid w:val="00162F6E"/>
    <w:rsid w:val="00175EF9"/>
    <w:rsid w:val="00194FF5"/>
    <w:rsid w:val="001A0500"/>
    <w:rsid w:val="001A424B"/>
    <w:rsid w:val="001A66C3"/>
    <w:rsid w:val="001A6C02"/>
    <w:rsid w:val="001F1868"/>
    <w:rsid w:val="00204800"/>
    <w:rsid w:val="00210CCB"/>
    <w:rsid w:val="002337D3"/>
    <w:rsid w:val="00244A0B"/>
    <w:rsid w:val="00245400"/>
    <w:rsid w:val="0025364E"/>
    <w:rsid w:val="00253AE6"/>
    <w:rsid w:val="0025581D"/>
    <w:rsid w:val="00260D9A"/>
    <w:rsid w:val="00265AD3"/>
    <w:rsid w:val="00266188"/>
    <w:rsid w:val="0028067E"/>
    <w:rsid w:val="00285B74"/>
    <w:rsid w:val="00292F4A"/>
    <w:rsid w:val="002979F4"/>
    <w:rsid w:val="002B202B"/>
    <w:rsid w:val="002E518A"/>
    <w:rsid w:val="003171CA"/>
    <w:rsid w:val="00320AE6"/>
    <w:rsid w:val="00354C66"/>
    <w:rsid w:val="0036627E"/>
    <w:rsid w:val="00394AF4"/>
    <w:rsid w:val="003A0F61"/>
    <w:rsid w:val="003A347B"/>
    <w:rsid w:val="003A6864"/>
    <w:rsid w:val="003B1A8F"/>
    <w:rsid w:val="003B65E4"/>
    <w:rsid w:val="003D4FAF"/>
    <w:rsid w:val="003E103F"/>
    <w:rsid w:val="003E7F2C"/>
    <w:rsid w:val="003F46FE"/>
    <w:rsid w:val="004257FC"/>
    <w:rsid w:val="00426478"/>
    <w:rsid w:val="00433DA3"/>
    <w:rsid w:val="00434AAE"/>
    <w:rsid w:val="00444602"/>
    <w:rsid w:val="0045307A"/>
    <w:rsid w:val="00470D9F"/>
    <w:rsid w:val="00475B41"/>
    <w:rsid w:val="00477FE9"/>
    <w:rsid w:val="004933D2"/>
    <w:rsid w:val="004F3BAD"/>
    <w:rsid w:val="00523D2A"/>
    <w:rsid w:val="00544FB8"/>
    <w:rsid w:val="005568D1"/>
    <w:rsid w:val="00564A81"/>
    <w:rsid w:val="005A0399"/>
    <w:rsid w:val="005D1243"/>
    <w:rsid w:val="005D3E23"/>
    <w:rsid w:val="005E1FD6"/>
    <w:rsid w:val="005F55E1"/>
    <w:rsid w:val="00601471"/>
    <w:rsid w:val="00617BD9"/>
    <w:rsid w:val="00624751"/>
    <w:rsid w:val="0064573A"/>
    <w:rsid w:val="006631C9"/>
    <w:rsid w:val="00677776"/>
    <w:rsid w:val="00685F1D"/>
    <w:rsid w:val="006C60FC"/>
    <w:rsid w:val="006D7293"/>
    <w:rsid w:val="006F1BD1"/>
    <w:rsid w:val="006F27E1"/>
    <w:rsid w:val="006F7D56"/>
    <w:rsid w:val="007065F1"/>
    <w:rsid w:val="00713CB6"/>
    <w:rsid w:val="0072179F"/>
    <w:rsid w:val="00727ECE"/>
    <w:rsid w:val="00737B51"/>
    <w:rsid w:val="00751C02"/>
    <w:rsid w:val="00752EEB"/>
    <w:rsid w:val="00757BFE"/>
    <w:rsid w:val="00774D57"/>
    <w:rsid w:val="00796F01"/>
    <w:rsid w:val="00797267"/>
    <w:rsid w:val="007B15E6"/>
    <w:rsid w:val="007B239B"/>
    <w:rsid w:val="007C09CD"/>
    <w:rsid w:val="007C361C"/>
    <w:rsid w:val="007C5692"/>
    <w:rsid w:val="007C7A66"/>
    <w:rsid w:val="007D769E"/>
    <w:rsid w:val="007E15AD"/>
    <w:rsid w:val="007E5393"/>
    <w:rsid w:val="00822486"/>
    <w:rsid w:val="00826EC5"/>
    <w:rsid w:val="008429AF"/>
    <w:rsid w:val="00844540"/>
    <w:rsid w:val="00856710"/>
    <w:rsid w:val="00866CD3"/>
    <w:rsid w:val="008769DC"/>
    <w:rsid w:val="008929B1"/>
    <w:rsid w:val="008940AE"/>
    <w:rsid w:val="00894748"/>
    <w:rsid w:val="008A411F"/>
    <w:rsid w:val="008A5DEB"/>
    <w:rsid w:val="008B0358"/>
    <w:rsid w:val="008E6B24"/>
    <w:rsid w:val="008E76FB"/>
    <w:rsid w:val="008F6BD5"/>
    <w:rsid w:val="009024E1"/>
    <w:rsid w:val="0091039E"/>
    <w:rsid w:val="00943351"/>
    <w:rsid w:val="00945DB1"/>
    <w:rsid w:val="00947066"/>
    <w:rsid w:val="00947A1F"/>
    <w:rsid w:val="00952D2F"/>
    <w:rsid w:val="009530FE"/>
    <w:rsid w:val="00963536"/>
    <w:rsid w:val="00993E4F"/>
    <w:rsid w:val="00996BBC"/>
    <w:rsid w:val="009A6C3A"/>
    <w:rsid w:val="009A7331"/>
    <w:rsid w:val="009B00BD"/>
    <w:rsid w:val="009C7D8D"/>
    <w:rsid w:val="009D6C91"/>
    <w:rsid w:val="009E01EF"/>
    <w:rsid w:val="009F4363"/>
    <w:rsid w:val="00A00FFC"/>
    <w:rsid w:val="00A05519"/>
    <w:rsid w:val="00A1035D"/>
    <w:rsid w:val="00A610CB"/>
    <w:rsid w:val="00A7722A"/>
    <w:rsid w:val="00A841C9"/>
    <w:rsid w:val="00A86EE4"/>
    <w:rsid w:val="00A910EB"/>
    <w:rsid w:val="00A92A61"/>
    <w:rsid w:val="00A964EA"/>
    <w:rsid w:val="00AD5E43"/>
    <w:rsid w:val="00AE50E2"/>
    <w:rsid w:val="00AF3EA7"/>
    <w:rsid w:val="00B129A1"/>
    <w:rsid w:val="00B26F4B"/>
    <w:rsid w:val="00B3219D"/>
    <w:rsid w:val="00B37C66"/>
    <w:rsid w:val="00B469D2"/>
    <w:rsid w:val="00B52F5F"/>
    <w:rsid w:val="00B70D19"/>
    <w:rsid w:val="00B71B44"/>
    <w:rsid w:val="00B93C0B"/>
    <w:rsid w:val="00BA6ACE"/>
    <w:rsid w:val="00BC2664"/>
    <w:rsid w:val="00BC3806"/>
    <w:rsid w:val="00BD2BBC"/>
    <w:rsid w:val="00BE0613"/>
    <w:rsid w:val="00BF60CE"/>
    <w:rsid w:val="00BF6312"/>
    <w:rsid w:val="00C01559"/>
    <w:rsid w:val="00C268C0"/>
    <w:rsid w:val="00C278BD"/>
    <w:rsid w:val="00C3417D"/>
    <w:rsid w:val="00C34768"/>
    <w:rsid w:val="00C35476"/>
    <w:rsid w:val="00C43610"/>
    <w:rsid w:val="00C45B78"/>
    <w:rsid w:val="00C7506A"/>
    <w:rsid w:val="00C77A62"/>
    <w:rsid w:val="00C84DC9"/>
    <w:rsid w:val="00C9251F"/>
    <w:rsid w:val="00CC22A3"/>
    <w:rsid w:val="00CF6CA3"/>
    <w:rsid w:val="00CF7F19"/>
    <w:rsid w:val="00D064E5"/>
    <w:rsid w:val="00D12300"/>
    <w:rsid w:val="00D27227"/>
    <w:rsid w:val="00D360D2"/>
    <w:rsid w:val="00D47DFA"/>
    <w:rsid w:val="00D8027B"/>
    <w:rsid w:val="00D8268E"/>
    <w:rsid w:val="00D84427"/>
    <w:rsid w:val="00D87F50"/>
    <w:rsid w:val="00DA187C"/>
    <w:rsid w:val="00DC69FD"/>
    <w:rsid w:val="00DD4CEE"/>
    <w:rsid w:val="00DD7845"/>
    <w:rsid w:val="00DF0983"/>
    <w:rsid w:val="00E022F1"/>
    <w:rsid w:val="00E06650"/>
    <w:rsid w:val="00E122C9"/>
    <w:rsid w:val="00E12E68"/>
    <w:rsid w:val="00E46C9C"/>
    <w:rsid w:val="00E6682E"/>
    <w:rsid w:val="00E9266F"/>
    <w:rsid w:val="00EA4721"/>
    <w:rsid w:val="00EA72EE"/>
    <w:rsid w:val="00EB277B"/>
    <w:rsid w:val="00EB543A"/>
    <w:rsid w:val="00EB5D30"/>
    <w:rsid w:val="00EC15F9"/>
    <w:rsid w:val="00ED105E"/>
    <w:rsid w:val="00ED4CD8"/>
    <w:rsid w:val="00ED66E2"/>
    <w:rsid w:val="00EE1343"/>
    <w:rsid w:val="00EE1949"/>
    <w:rsid w:val="00EE6F3A"/>
    <w:rsid w:val="00EE78AD"/>
    <w:rsid w:val="00EF1A9E"/>
    <w:rsid w:val="00F033C9"/>
    <w:rsid w:val="00F147E0"/>
    <w:rsid w:val="00F36FD1"/>
    <w:rsid w:val="00F44055"/>
    <w:rsid w:val="00F47750"/>
    <w:rsid w:val="00F53360"/>
    <w:rsid w:val="00F63DE9"/>
    <w:rsid w:val="00F70751"/>
    <w:rsid w:val="00F72BA8"/>
    <w:rsid w:val="00F93452"/>
    <w:rsid w:val="00FB35D5"/>
    <w:rsid w:val="00FC54D9"/>
    <w:rsid w:val="00FC716B"/>
    <w:rsid w:val="00FE1AEB"/>
    <w:rsid w:val="00FE1CF5"/>
    <w:rsid w:val="00FE3F32"/>
    <w:rsid w:val="00FE4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580A87"/>
  <w15:docId w15:val="{8BC3A6DE-B061-4B0D-ACB4-EAF67C5C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429A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56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29AF"/>
    <w:rPr>
      <w:rFonts w:ascii="Arial" w:eastAsia="Times New Roman" w:hAnsi="Arial" w:cs="Arial"/>
      <w:b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8429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29AF"/>
  </w:style>
  <w:style w:type="character" w:customStyle="1" w:styleId="label">
    <w:name w:val="label"/>
    <w:rsid w:val="008429AF"/>
  </w:style>
  <w:style w:type="paragraph" w:styleId="Recuodecorpodetexto3">
    <w:name w:val="Body Text Indent 3"/>
    <w:basedOn w:val="Normal"/>
    <w:link w:val="Recuodecorpodetexto3Char"/>
    <w:uiPriority w:val="99"/>
    <w:unhideWhenUsed/>
    <w:rsid w:val="008429AF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429AF"/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DF0983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D784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D78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7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9D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A6C02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A7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331"/>
  </w:style>
  <w:style w:type="paragraph" w:customStyle="1" w:styleId="Recuodecorpodetexto21">
    <w:name w:val="Recuo de corpo de texto 21"/>
    <w:basedOn w:val="Normal"/>
    <w:rsid w:val="007C5692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5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774D5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0C282-A4B6-4919-AD06-B1B4A56B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4325</Words>
  <Characters>23361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ma247610</dc:creator>
  <cp:lastModifiedBy>JAQUELINE HELENA ALVES</cp:lastModifiedBy>
  <cp:revision>2</cp:revision>
  <cp:lastPrinted>2021-11-17T13:02:00Z</cp:lastPrinted>
  <dcterms:created xsi:type="dcterms:W3CDTF">2021-11-23T13:52:00Z</dcterms:created>
  <dcterms:modified xsi:type="dcterms:W3CDTF">2021-11-23T13:52:00Z</dcterms:modified>
</cp:coreProperties>
</file>