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C6E6" w14:textId="77777777" w:rsidR="00175D80" w:rsidRDefault="00175D80" w:rsidP="00175D80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297538CD" w14:textId="77777777" w:rsidR="00175D80" w:rsidRDefault="00175D80" w:rsidP="00175D80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1110E2BF" w14:textId="77777777" w:rsidR="00175D80" w:rsidRDefault="00175D80" w:rsidP="00175D8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4FD77DCC" w14:textId="77777777" w:rsidR="00175D80" w:rsidRDefault="00175D80" w:rsidP="00175D8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1901CEBB" w14:textId="77777777" w:rsidR="00175D80" w:rsidRDefault="00175D80" w:rsidP="00175D8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564AAAE" w14:textId="77777777" w:rsidR="00175D80" w:rsidRDefault="00175D80" w:rsidP="00175D8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31F4D1BE" w14:textId="77777777" w:rsidR="00175D80" w:rsidRDefault="00175D80" w:rsidP="00175D8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1F3BAB" w14:textId="77777777" w:rsidR="00175D80" w:rsidRDefault="00175D80" w:rsidP="00175D8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7A4BF7" w14:textId="54972E19" w:rsidR="00175D80" w:rsidRDefault="00175D80" w:rsidP="00175D80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 w:rsidRPr="00411536">
        <w:rPr>
          <w:rFonts w:ascii="Times New Roman" w:eastAsia="DejaVuSans" w:hAnsi="Times New Roman" w:cs="Times New Roman"/>
          <w:b/>
          <w:sz w:val="24"/>
          <w:szCs w:val="24"/>
          <w:u w:val="single"/>
        </w:rPr>
        <w:t>A TÍTULO DE FISCALIZAÇÃO</w:t>
      </w:r>
      <w:r w:rsidRPr="00411536">
        <w:rPr>
          <w:rFonts w:ascii="Times New Roman" w:eastAsia="DejaVuSans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seja enviado o presente requerimento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à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SECRET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ARIA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DE SAÚDE DE SETE LAGOAS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seja informado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quais os critérios utilizados na vacinação da primeira dose de imunização contra a COVID-19, uma vez que a informação veiculada foi que nesta fase a vacina se destinava a profissionais do transporte coletivo (urbano, rodoviário e escolar) e motoristas do transporte rodoviário de cargas, e o que se teve notícia através de denúncia encaminhada ao meu gabinete, foi que na vacinação ocorrida na Drogasil o pessoal que trabalha no administrativo das empresas de transporte foi vacinado em inobservância à ordem de vacinação. </w:t>
      </w:r>
    </w:p>
    <w:p w14:paraId="55C0FA1A" w14:textId="77777777" w:rsidR="00175D80" w:rsidRDefault="00175D80" w:rsidP="00175D80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7479A33" w14:textId="77777777" w:rsidR="00175D80" w:rsidRDefault="00175D80" w:rsidP="00175D8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587ABD2E" w14:textId="1EFE8C15" w:rsidR="00175D80" w:rsidRDefault="00175D80" w:rsidP="00175D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628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se tratando de dados tão importantes e da gravidade do fato mencionado, necessário que o questionamento levantado seja verificado de forma inequívoca, de forma a garantir o dever de transparência da administração pública e sanar as dúvidas da população quanto à regular vacinação no município.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99F8D" w14:textId="3AD96266" w:rsidR="00175D80" w:rsidRDefault="00175D80" w:rsidP="00175D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Ressalte-se que não se pretende impedir que a população seja vacinada, muito antes pelo contrário, o que se espera é que o mais breve possível todos estejam vacinados, mas necessários que os critérios estabelecidos sejam observados.</w:t>
      </w:r>
    </w:p>
    <w:p w14:paraId="77B86227" w14:textId="77777777" w:rsidR="00175D80" w:rsidRDefault="00175D80" w:rsidP="00175D80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779A6734" w14:textId="77777777" w:rsidR="00175D80" w:rsidRDefault="00175D80" w:rsidP="00175D8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762B9A" w14:textId="017C776F" w:rsidR="00175D80" w:rsidRDefault="00175D80" w:rsidP="00175D8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Sete Lagoas,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45739A92" w14:textId="77777777" w:rsidR="00175D80" w:rsidRDefault="00175D80" w:rsidP="00175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EFDB4F8" w14:textId="77777777" w:rsidR="00175D80" w:rsidRDefault="00175D80" w:rsidP="00175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6147771" w14:textId="77777777" w:rsidR="00175D80" w:rsidRDefault="00175D80" w:rsidP="00175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3A3712E0" w14:textId="77777777" w:rsidR="00175D80" w:rsidRDefault="00175D80" w:rsidP="00175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6DDBF9A2" w14:textId="77777777" w:rsidR="00175D80" w:rsidRPr="00A82628" w:rsidRDefault="00175D80" w:rsidP="00175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D517AE" wp14:editId="45FA5982">
            <wp:extent cx="1466850" cy="742950"/>
            <wp:effectExtent l="0" t="0" r="0" b="0"/>
            <wp:docPr id="1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A906" w14:textId="6CBCBE02" w:rsidR="00175D80" w:rsidRDefault="00175D80" w:rsidP="00175D80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8211E59" wp14:editId="3312D5F4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904FF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175D80">
        <w:t xml:space="preserve"> </w:t>
      </w:r>
      <w:r>
        <w:rPr>
          <w:noProof/>
        </w:rPr>
        <w:drawing>
          <wp:inline distT="0" distB="0" distL="0" distR="0" wp14:anchorId="1A4BDED0" wp14:editId="33408589">
            <wp:extent cx="5400040" cy="7431405"/>
            <wp:effectExtent l="0" t="0" r="0" b="0"/>
            <wp:docPr id="4" name="Imagem 4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2327F" w14:textId="77777777" w:rsidR="00E92311" w:rsidRDefault="00E92311"/>
    <w:sectPr w:rsidR="00E923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98B3" w14:textId="77777777" w:rsidR="00A82628" w:rsidRPr="00BC0A18" w:rsidRDefault="007744D2" w:rsidP="00A82628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E37F1C1" w14:textId="77777777" w:rsidR="00A82628" w:rsidRDefault="007744D2" w:rsidP="00A82628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3425414" w14:textId="77777777" w:rsidR="00A82628" w:rsidRDefault="007744D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CB19" w14:textId="77777777" w:rsidR="00A82628" w:rsidRDefault="007744D2" w:rsidP="00A8262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A5206D1" wp14:editId="57DC2D6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C6D270" wp14:editId="4A83DC7E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 xml:space="preserve">Câmara </w:t>
    </w:r>
    <w:r>
      <w:rPr>
        <w:b/>
        <w:sz w:val="32"/>
      </w:rPr>
      <w:t>Municipal de Sete Lagoas</w:t>
    </w:r>
  </w:p>
  <w:p w14:paraId="3D2A615D" w14:textId="77777777" w:rsidR="00A82628" w:rsidRDefault="007744D2" w:rsidP="00A8262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DE5FA1D" w14:textId="77777777" w:rsidR="00A82628" w:rsidRPr="00E027F9" w:rsidRDefault="007744D2" w:rsidP="00A82628">
    <w:pPr>
      <w:pStyle w:val="Cabealho"/>
      <w:jc w:val="center"/>
      <w:rPr>
        <w:sz w:val="20"/>
      </w:rPr>
    </w:pPr>
  </w:p>
  <w:p w14:paraId="1AB8EF66" w14:textId="77777777" w:rsidR="00A82628" w:rsidRPr="00D778D9" w:rsidRDefault="007744D2" w:rsidP="00A82628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3C4CCC2" w14:textId="77777777" w:rsidR="00A82628" w:rsidRDefault="00774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41"/>
    <w:rsid w:val="00175D80"/>
    <w:rsid w:val="00473641"/>
    <w:rsid w:val="007744D2"/>
    <w:rsid w:val="00922156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1DF7"/>
  <w15:chartTrackingRefBased/>
  <w15:docId w15:val="{2D95D0C6-A51A-4C9C-B937-68537BC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8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175D80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7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D80"/>
  </w:style>
  <w:style w:type="paragraph" w:styleId="Rodap">
    <w:name w:val="footer"/>
    <w:basedOn w:val="Normal"/>
    <w:link w:val="RodapChar"/>
    <w:uiPriority w:val="99"/>
    <w:unhideWhenUsed/>
    <w:rsid w:val="0017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2</cp:revision>
  <dcterms:created xsi:type="dcterms:W3CDTF">2021-06-30T11:12:00Z</dcterms:created>
  <dcterms:modified xsi:type="dcterms:W3CDTF">2021-06-30T11:36:00Z</dcterms:modified>
</cp:coreProperties>
</file>