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004"/>
      </w:tblGrid>
      <w:tr w:rsidR="00472E8B" w:rsidRPr="00B47940" w14:paraId="5109ADBE" w14:textId="77777777" w:rsidTr="004764A2">
        <w:trPr>
          <w:trHeight w:val="1038"/>
        </w:trPr>
        <w:tc>
          <w:tcPr>
            <w:tcW w:w="1598" w:type="dxa"/>
            <w:vAlign w:val="center"/>
          </w:tcPr>
          <w:p w14:paraId="13ADBD0C" w14:textId="77777777" w:rsidR="00472E8B" w:rsidRPr="00B47940" w:rsidRDefault="00472E8B" w:rsidP="00FF69F5">
            <w:pPr>
              <w:spacing w:after="0" w:line="240" w:lineRule="auto"/>
              <w:ind w:left="985"/>
              <w:jc w:val="both"/>
            </w:pPr>
            <w:bookmarkStart w:id="0" w:name="_Hlk57306093"/>
            <w:r w:rsidRPr="00B47940"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0BFE7F1E" wp14:editId="3D5F5407">
                  <wp:simplePos x="0" y="0"/>
                  <wp:positionH relativeFrom="margin">
                    <wp:posOffset>15240</wp:posOffset>
                  </wp:positionH>
                  <wp:positionV relativeFrom="margin">
                    <wp:posOffset>-191770</wp:posOffset>
                  </wp:positionV>
                  <wp:extent cx="685800" cy="852170"/>
                  <wp:effectExtent l="0" t="0" r="0" b="508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4" w:type="dxa"/>
            <w:vAlign w:val="center"/>
          </w:tcPr>
          <w:p w14:paraId="0B3A277D" w14:textId="77777777" w:rsidR="00472E8B" w:rsidRPr="00472E8B" w:rsidRDefault="00472E8B" w:rsidP="00FF69F5">
            <w:pPr>
              <w:keepNext/>
              <w:spacing w:after="0" w:line="240" w:lineRule="auto"/>
              <w:ind w:left="-18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472E8B">
              <w:rPr>
                <w:rFonts w:ascii="Times New Roman" w:hAnsi="Times New Roman" w:cs="Times New Roman"/>
                <w:sz w:val="36"/>
                <w:szCs w:val="36"/>
              </w:rPr>
              <w:t>PREFEITURA MUNICIPAL DE SETE LAGOAS</w:t>
            </w:r>
          </w:p>
        </w:tc>
      </w:tr>
      <w:bookmarkEnd w:id="0"/>
    </w:tbl>
    <w:p w14:paraId="0ACEF01D" w14:textId="77777777" w:rsidR="00EB323A" w:rsidRDefault="00EB323A" w:rsidP="00FF69F5">
      <w:pPr>
        <w:pStyle w:val="Ttulo1"/>
        <w:spacing w:before="0" w:beforeAutospacing="0" w:after="0" w:afterAutospacing="0"/>
        <w:ind w:left="2268"/>
        <w:jc w:val="both"/>
        <w:rPr>
          <w:sz w:val="24"/>
          <w:szCs w:val="24"/>
        </w:rPr>
      </w:pPr>
    </w:p>
    <w:p w14:paraId="7B5B28DD" w14:textId="5B4BECF9" w:rsidR="00CA2583" w:rsidRPr="002F3F99" w:rsidRDefault="00FF69F5" w:rsidP="00FF69F5">
      <w:pPr>
        <w:pStyle w:val="Ttulo1"/>
        <w:spacing w:before="0" w:beforeAutospacing="0" w:after="0" w:afterAutospacing="0"/>
        <w:ind w:left="2268"/>
        <w:jc w:val="both"/>
        <w:rPr>
          <w:sz w:val="24"/>
          <w:szCs w:val="24"/>
        </w:rPr>
      </w:pPr>
      <w:r w:rsidRPr="002F3F99">
        <w:rPr>
          <w:sz w:val="24"/>
          <w:szCs w:val="24"/>
        </w:rPr>
        <w:t xml:space="preserve">PROJETO DE LEI Nº      </w:t>
      </w:r>
      <w:r w:rsidR="004353F6" w:rsidRPr="002F3F99">
        <w:rPr>
          <w:sz w:val="24"/>
          <w:szCs w:val="24"/>
        </w:rPr>
        <w:t xml:space="preserve">  </w:t>
      </w:r>
      <w:r w:rsidRPr="002F3F99">
        <w:rPr>
          <w:sz w:val="24"/>
          <w:szCs w:val="24"/>
        </w:rPr>
        <w:t xml:space="preserve">   </w:t>
      </w:r>
      <w:r w:rsidR="007F404E" w:rsidRPr="002F3F99">
        <w:rPr>
          <w:sz w:val="24"/>
          <w:szCs w:val="24"/>
        </w:rPr>
        <w:t xml:space="preserve"> </w:t>
      </w:r>
      <w:r w:rsidR="00CA2583" w:rsidRPr="002F3F99">
        <w:rPr>
          <w:sz w:val="24"/>
          <w:szCs w:val="24"/>
        </w:rPr>
        <w:t>/202</w:t>
      </w:r>
      <w:r w:rsidR="005B2FA9" w:rsidRPr="002F3F99">
        <w:rPr>
          <w:sz w:val="24"/>
          <w:szCs w:val="24"/>
        </w:rPr>
        <w:t>1</w:t>
      </w:r>
      <w:r w:rsidR="00CA2583" w:rsidRPr="002F3F99">
        <w:rPr>
          <w:sz w:val="24"/>
          <w:szCs w:val="24"/>
        </w:rPr>
        <w:t>.</w:t>
      </w:r>
    </w:p>
    <w:p w14:paraId="0C60E1CD" w14:textId="77777777" w:rsidR="00FF69F5" w:rsidRPr="002F3F99" w:rsidRDefault="00FF69F5" w:rsidP="00FF69F5">
      <w:pPr>
        <w:pStyle w:val="Ttulo1"/>
        <w:spacing w:before="0" w:beforeAutospacing="0" w:after="0" w:afterAutospacing="0"/>
        <w:ind w:left="2268"/>
        <w:jc w:val="both"/>
        <w:rPr>
          <w:sz w:val="24"/>
          <w:szCs w:val="24"/>
        </w:rPr>
      </w:pPr>
    </w:p>
    <w:p w14:paraId="26FBEAC8" w14:textId="185AAB57" w:rsidR="00E0311D" w:rsidRPr="002F3F99" w:rsidRDefault="00E0311D" w:rsidP="000A3079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INSTITUI O PROGRAMA DE INCENTIVO </w:t>
      </w:r>
      <w:r w:rsidR="000A3079" w:rsidRPr="002F3F9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À</w:t>
      </w:r>
      <w:r w:rsidRPr="002F3F9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 REGULARIZAÇÃO DE IMÓVEIS NO MUNICÍPIO DE SETE LAGOAS</w:t>
      </w:r>
      <w:r w:rsidR="00707371" w:rsidRPr="002F3F9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 xml:space="preserve"> E DÁ OUTRAS PROVIDÊNCIAS.</w:t>
      </w:r>
    </w:p>
    <w:p w14:paraId="5FDC81EB" w14:textId="77777777" w:rsidR="00EB323A" w:rsidRPr="002F3F99" w:rsidRDefault="00EB323A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bookmarkStart w:id="1" w:name="artigo_1"/>
    </w:p>
    <w:p w14:paraId="09390F7D" w14:textId="23AA0838" w:rsidR="00EB323A" w:rsidRPr="002F3F99" w:rsidRDefault="00EB323A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Art. 1º</w:t>
      </w:r>
      <w:bookmarkEnd w:id="1"/>
      <w:r w:rsidR="00E0311D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Fica instituído o Programa </w:t>
      </w:r>
      <w:r w:rsidR="00E0311D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de Incentivo </w:t>
      </w:r>
      <w:r w:rsidR="000A3079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à</w:t>
      </w:r>
      <w:r w:rsidR="00E0311D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Regularização de Imóveis no Município de Sete Lagoas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consistente em regime temporário especial de pagamento e parcelamento do </w:t>
      </w:r>
      <w:r w:rsidR="00E0311D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Imposto sobre a Transmissão Inter</w:t>
      </w:r>
      <w:r w:rsidR="006D1F1A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V</w:t>
      </w:r>
      <w:r w:rsidR="00E0311D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ivos de Bens Imóveis por Natureza ou Acessão Física e de Direitos Reais sobre Imóveis – ITBI, </w:t>
      </w:r>
      <w:r w:rsidR="006D1F1A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previsto e disciplinado na</w:t>
      </w:r>
      <w:r w:rsidR="00E0311D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Lei Complementar nº</w:t>
      </w:r>
      <w:r w:rsidR="00E0311D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74 de 27 de dezembro de 2002</w:t>
      </w:r>
      <w:r w:rsidR="006D1F1A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- Código Tributário Municipal.</w:t>
      </w:r>
    </w:p>
    <w:p w14:paraId="0EE71CE4" w14:textId="77777777" w:rsidR="00AB15FB" w:rsidRPr="002F3F99" w:rsidRDefault="00AB15FB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2328FDCC" w14:textId="35DBB454" w:rsidR="00EB323A" w:rsidRPr="002F3F99" w:rsidRDefault="00EB323A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Parágrafo único. O Programa</w:t>
      </w:r>
      <w:r w:rsidR="00E0311D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criado no </w:t>
      </w:r>
      <w:r w:rsidR="00E0311D" w:rsidRPr="002F3F9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capu</w:t>
      </w:r>
      <w:r w:rsidR="00A97D85" w:rsidRPr="002F3F9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t</w:t>
      </w:r>
      <w:r w:rsidR="00A97D85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deste artigo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observará os termos e condições disciplinadas nesta </w:t>
      </w:r>
      <w:r w:rsidR="00A97D85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Lei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 será administra</w:t>
      </w:r>
      <w:bookmarkStart w:id="2" w:name="artigo_2"/>
      <w:r w:rsidR="00A97D85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do pela Secretaria Municipal de</w:t>
      </w:r>
      <w:r w:rsidR="00A97D85" w:rsidRPr="002F3F99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A97D85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Fazenda, Administração, Planejamento, Tecnologia e Comunicação Social</w:t>
      </w:r>
      <w:r w:rsidR="00E24EA9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com competência para implementar os procedimentos necessários ao controle e administração das regularizações de crédito constantes desta Lei e a concessão dos benefícios aqui previstos, mediante regulamento próprio, se for o caso.</w:t>
      </w:r>
    </w:p>
    <w:p w14:paraId="080DF6C9" w14:textId="77777777" w:rsidR="00EB323A" w:rsidRPr="002F3F99" w:rsidRDefault="00EB323A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44C9DE0B" w14:textId="5AE7D071" w:rsidR="00EB323A" w:rsidRPr="002F3F99" w:rsidRDefault="00EB323A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Art. 2º</w:t>
      </w:r>
      <w:bookmarkEnd w:id="2"/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Podem ingressar no </w:t>
      </w:r>
      <w:r w:rsidR="00CD36F5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Programa de Incentivo </w:t>
      </w:r>
      <w:r w:rsidR="000A3079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à</w:t>
      </w:r>
      <w:r w:rsidR="00CD36F5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Regularização de Imóveis</w:t>
      </w:r>
      <w:r w:rsidR="00A97D85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os imóveis negociados e entregues à posse do adquirente até </w:t>
      </w:r>
      <w:r w:rsidR="00E24EA9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 vigência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do Programa.</w:t>
      </w:r>
    </w:p>
    <w:p w14:paraId="456540C2" w14:textId="77777777" w:rsidR="00EB323A" w:rsidRPr="002F3F99" w:rsidRDefault="00EB323A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57EBDDE6" w14:textId="65195D5D" w:rsidR="00EB323A" w:rsidRPr="002F3F99" w:rsidRDefault="00EB323A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Parágrafo único. Ficam excluídos do Programa os créditos tributários relativos ao ITBI, inscritos em dívida ativa e notificados </w:t>
      </w:r>
      <w:r w:rsidR="00A97D85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por meio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processo de fiscalização.</w:t>
      </w:r>
      <w:bookmarkStart w:id="3" w:name="artigo_3"/>
    </w:p>
    <w:p w14:paraId="1226FE46" w14:textId="77777777" w:rsidR="00EB323A" w:rsidRPr="002F3F99" w:rsidRDefault="00EB323A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7609D552" w14:textId="73CD67C8" w:rsidR="00EB323A" w:rsidRPr="002F3F99" w:rsidRDefault="00EB323A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Art. 3º</w:t>
      </w:r>
      <w:bookmarkEnd w:id="3"/>
      <w:r w:rsidR="00A97D85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 adesão ao </w:t>
      </w:r>
      <w:r w:rsidR="00A97D85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Programa de Incentivo </w:t>
      </w:r>
      <w:r w:rsidR="000A3079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à</w:t>
      </w:r>
      <w:r w:rsidR="00A97D85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Regularização de Imóveis 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implica na confissão irrevogável e irretratável da dívida, na aceitação plena e irretratável de todas as condições estabelecidas, na renúncia ao direito de discutir administrativamente e judicialmente os débitos tributários e sujeita o optante ao pagamento regular das parcelas do débito.</w:t>
      </w:r>
      <w:bookmarkStart w:id="4" w:name="artigo_4"/>
    </w:p>
    <w:p w14:paraId="0BF62682" w14:textId="77777777" w:rsidR="00E24EA9" w:rsidRPr="002F3F99" w:rsidRDefault="00E24EA9" w:rsidP="00E24EA9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5956FC63" w14:textId="6E152CD9" w:rsidR="00E24EA9" w:rsidRPr="002F3F99" w:rsidRDefault="00E24EA9" w:rsidP="00E24EA9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Parágrafo único. A adesão ao Programa regulado por essa Lei não configura hipótese de novação.</w:t>
      </w:r>
    </w:p>
    <w:p w14:paraId="0B18734D" w14:textId="77777777" w:rsidR="00EB323A" w:rsidRPr="002F3F99" w:rsidRDefault="00EB323A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5286643E" w14:textId="567464FE" w:rsidR="00EB323A" w:rsidRPr="002F3F99" w:rsidRDefault="00EB323A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Art. 4º</w:t>
      </w:r>
      <w:bookmarkEnd w:id="4"/>
      <w:r w:rsidR="00A97D85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O Programa de Incentivo </w:t>
      </w:r>
      <w:r w:rsidR="000A3079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à</w:t>
      </w:r>
      <w:r w:rsidR="00A97D85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Regularização de Imóveis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permite ao sujeito passivo o parcelamento do </w:t>
      </w:r>
      <w:r w:rsidR="000A3079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ITBI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em até </w:t>
      </w:r>
      <w:r w:rsidR="00ED1F7C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06 (seis</w:t>
      </w:r>
      <w:r w:rsidR="00A97D85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)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parcelas, devendo a primeira parcela ser corresponde</w:t>
      </w:r>
      <w:r w:rsidR="00E24EA9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nte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 </w:t>
      </w:r>
      <w:r w:rsidR="00A97D85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30% (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trinta por cento</w:t>
      </w:r>
      <w:r w:rsidR="00A97D85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)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do valor total do débito.</w:t>
      </w:r>
    </w:p>
    <w:p w14:paraId="3DC8A5EA" w14:textId="3034B3F7" w:rsidR="00D43DBF" w:rsidRPr="002F3F99" w:rsidRDefault="00D43DBF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5D8AEE5E" w14:textId="79EB0C92" w:rsidR="00EB323A" w:rsidRPr="002F3F99" w:rsidRDefault="00EB323A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Parágrafo único. As parcelas</w:t>
      </w:r>
      <w:r w:rsidR="00A97D85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 partir da segunda</w:t>
      </w:r>
      <w:r w:rsidR="00394099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serão mensais e sucessivas, respeitando os vencimentos o intervalo de </w:t>
      </w:r>
      <w:r w:rsidR="00A97D85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30 (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trinta</w:t>
      </w:r>
      <w:r w:rsidR="00A97D85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)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dias, contados da data do </w:t>
      </w:r>
      <w:r w:rsidR="00E24EA9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vencimento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da entrada</w:t>
      </w:r>
      <w:r w:rsidR="00E24EA9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 o 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valor mínimo de </w:t>
      </w:r>
      <w:r w:rsidR="00A97D85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R$ 100,00 (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cem reais</w:t>
      </w:r>
      <w:r w:rsidR="00A97D85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)</w:t>
      </w:r>
      <w:r w:rsidR="00E24EA9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14:paraId="0D3D7B9E" w14:textId="77777777" w:rsidR="00EB323A" w:rsidRPr="002F3F99" w:rsidRDefault="00EB323A" w:rsidP="00E736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bookmarkStart w:id="5" w:name="artigo_5"/>
    </w:p>
    <w:p w14:paraId="5B12D490" w14:textId="74377376" w:rsidR="00EB323A" w:rsidRPr="002F3F99" w:rsidRDefault="00EB323A" w:rsidP="00A97D8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bookmarkStart w:id="6" w:name="artigo_6"/>
      <w:bookmarkEnd w:id="5"/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lastRenderedPageBreak/>
        <w:t xml:space="preserve">Art. </w:t>
      </w:r>
      <w:r w:rsidR="00E24EA9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5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º</w:t>
      </w:r>
      <w:bookmarkEnd w:id="6"/>
      <w:r w:rsidR="00A97D85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 opção para ingresso no</w:t>
      </w:r>
      <w:r w:rsidR="00485CA8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Programa deverá ser efetuada</w:t>
      </w:r>
      <w:r w:rsidR="00A97D85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até o dia 1</w:t>
      </w:r>
      <w:r w:rsidR="00E24EA9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6</w:t>
      </w:r>
      <w:r w:rsidR="00A97D85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julho</w:t>
      </w:r>
      <w:r w:rsidR="000A3079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2021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na forma regulada pela Secretaria Municipal da </w:t>
      </w:r>
      <w:r w:rsidR="00A97D85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Fazenda, Administração, Planejamento, Tecnologia e Comunicação Social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14:paraId="2B84E22E" w14:textId="77777777" w:rsidR="00EB323A" w:rsidRPr="002F3F99" w:rsidRDefault="00EB323A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7FB64396" w14:textId="680379B9" w:rsidR="00EB323A" w:rsidRPr="002F3F99" w:rsidRDefault="00EB323A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§ 1º A determinação dos valores da base de cálculo e do imposto observarão as normas estabelecidas pela </w:t>
      </w:r>
      <w:r w:rsidR="001B0E86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Lei Complementar nº</w:t>
      </w:r>
      <w:r w:rsidR="006D1F1A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74/2002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14:paraId="0C487BF8" w14:textId="77777777" w:rsidR="00EB323A" w:rsidRPr="002F3F99" w:rsidRDefault="00EB323A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1F00277" w14:textId="66E4CD32" w:rsidR="00EB323A" w:rsidRPr="002F3F99" w:rsidRDefault="00EB323A" w:rsidP="001B0E86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§ 2º</w:t>
      </w:r>
      <w:r w:rsidR="00E24EA9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O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sujeito passi</w:t>
      </w:r>
      <w:r w:rsidR="00485CA8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vo deverá efetivar a adesão ao P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rograma mediante</w:t>
      </w:r>
      <w:r w:rsidR="00E24EA9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assinatura de Termo de Confissão de Dívida</w:t>
      </w:r>
      <w:r w:rsidR="00E24EA9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 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apresentação </w:t>
      </w:r>
      <w:r w:rsidR="00E24EA9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de</w:t>
      </w:r>
      <w:r w:rsidR="001B0E86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demais documentos, 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conforme definição da Secretaria Municipal </w:t>
      </w:r>
      <w:r w:rsidR="001B0E86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de Fazenda, Administração, Planejamento, Tecnologia e Comunicação Social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14:paraId="447FF2B9" w14:textId="77777777" w:rsidR="00EB323A" w:rsidRPr="002F3F99" w:rsidRDefault="00EB323A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56A6D93" w14:textId="2D844E49" w:rsidR="00EB323A" w:rsidRPr="002F3F99" w:rsidRDefault="00EB323A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§ 3º </w:t>
      </w:r>
      <w:r w:rsidR="001B0E86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Não cumpridos os requisitos do parágrafo 2º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deste artigo, será considerada não efetivada a adesão ao </w:t>
      </w:r>
      <w:r w:rsidR="001B0E86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Programa de Incentivo </w:t>
      </w:r>
      <w:r w:rsidR="000A3079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à</w:t>
      </w:r>
      <w:r w:rsidR="001B0E86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Regularização de Imóveis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14:paraId="56C0D5C5" w14:textId="2273DFF9" w:rsidR="00EB323A" w:rsidRPr="002F3F99" w:rsidRDefault="00EB323A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272C3AF0" w14:textId="7BD44FA6" w:rsidR="00323DB1" w:rsidRPr="002F3F99" w:rsidRDefault="00323DB1" w:rsidP="00323DB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6º Fica permitida a concessão dos benefícios desta Lei para a compensação de </w:t>
      </w:r>
      <w:r w:rsidR="00EB3EB6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créditos tributários relativos ao ITBI 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com o valor principal, devidamente corrigido monetariamente, dos créditos líquidos e certos, vencidos do sujeito passivo contra a Fazenda Pública Municipal, observadas as disposições do artigo 104-A do Código Tributário Municipal – Lei Complementar nº 74, de 27 de setembro de 2002.</w:t>
      </w:r>
    </w:p>
    <w:p w14:paraId="7074445C" w14:textId="77777777" w:rsidR="00323DB1" w:rsidRPr="002F3F99" w:rsidRDefault="00323DB1" w:rsidP="00323DB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641A11BD" w14:textId="376F62A7" w:rsidR="00323DB1" w:rsidRPr="002F3F99" w:rsidRDefault="00323DB1" w:rsidP="00323DB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§ 1º Na hipótese prevista no “caput” deste artigo, quando o sujeito passivo for pessoa física, será autorizada a compensação de créditos de seu cônjuge ou companheiro, ascendentes e descentes, até o primeiro grau, sendo necessária a apresentação de documento que comprove a relação.</w:t>
      </w:r>
    </w:p>
    <w:p w14:paraId="5727638A" w14:textId="77777777" w:rsidR="00323DB1" w:rsidRPr="002F3F99" w:rsidRDefault="00323DB1" w:rsidP="00323DB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D2283D8" w14:textId="77777777" w:rsidR="00323DB1" w:rsidRPr="002F3F99" w:rsidRDefault="00323DB1" w:rsidP="00323DB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§ 2º Quando o sujeito passivo for pessoa jurídica, somente será admitida a compensação de créditos desta por débitos próprios, considerados estes os débitos por obrigação própria e os decorrentes de responsabilidade tributária apurados por todos os estabelecimentos da pessoa jurídica.</w:t>
      </w:r>
    </w:p>
    <w:p w14:paraId="5028BFB9" w14:textId="77777777" w:rsidR="00323DB1" w:rsidRPr="002F3F99" w:rsidRDefault="00323DB1" w:rsidP="00323DB1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6B61853A" w14:textId="76F08F15" w:rsidR="00EB323A" w:rsidRPr="002F3F99" w:rsidRDefault="002F462A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bookmarkStart w:id="7" w:name="artigo_7"/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</w:t>
      </w:r>
      <w:r w:rsidR="00EB323A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rt. </w:t>
      </w:r>
      <w:r w:rsidR="00EB3EB6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7</w:t>
      </w:r>
      <w:r w:rsidR="00EB323A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º</w:t>
      </w:r>
      <w:bookmarkEnd w:id="7"/>
      <w:r w:rsidR="001B0E86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EB323A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 formalização da adesão </w:t>
      </w:r>
      <w:r w:rsidR="001B0E86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ao Programa de Incentivo </w:t>
      </w:r>
      <w:r w:rsidR="000A3079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à</w:t>
      </w:r>
      <w:r w:rsidR="001B0E86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Regularização de Imóveis </w:t>
      </w:r>
      <w:r w:rsidR="00492E10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e a apresentação do comprovante de recolhimento da primeira parcela </w:t>
      </w:r>
      <w:r w:rsidR="00EB323A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viabiliza</w:t>
      </w:r>
      <w:r w:rsidR="00492E10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m</w:t>
      </w:r>
      <w:r w:rsidR="00EB323A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 emissão de Certidão Positiva com Efeito de Negativa, a lavratura da escritura e o registro do título no Registro Imobiliário competente</w:t>
      </w:r>
      <w:r w:rsidR="00492E10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14:paraId="2FA5BB5B" w14:textId="77777777" w:rsidR="00EB323A" w:rsidRPr="002F3F99" w:rsidRDefault="00EB323A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2426395" w14:textId="49C88E7C" w:rsidR="00EB323A" w:rsidRPr="002F3F99" w:rsidRDefault="001B0E86" w:rsidP="001B0E86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Parágrafo único.</w:t>
      </w:r>
      <w:r w:rsidR="00EB323A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A certidão de que trata o </w:t>
      </w:r>
      <w:r w:rsidR="00EB323A" w:rsidRPr="002F3F9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pt-BR"/>
        </w:rPr>
        <w:t>caput</w:t>
      </w:r>
      <w:r w:rsidR="00EB323A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deste artigo terá validade pelo prazo de 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90 (</w:t>
      </w:r>
      <w:r w:rsidR="00EB323A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noventa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)</w:t>
      </w:r>
      <w:r w:rsidR="00EB323A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dias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 </w:t>
      </w:r>
      <w:r w:rsidR="00EB323A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poderá ser renovada a pedido do contribuinte, desde que o parcelamento realizado esteja em dia.</w:t>
      </w:r>
      <w:bookmarkStart w:id="8" w:name="artigo_8"/>
    </w:p>
    <w:p w14:paraId="4DF0AB12" w14:textId="77777777" w:rsidR="00EB323A" w:rsidRPr="002F3F99" w:rsidRDefault="00EB323A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6BAAF8E6" w14:textId="00B9235D" w:rsidR="00EB323A" w:rsidRPr="002F3F99" w:rsidRDefault="00EB323A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</w:t>
      </w:r>
      <w:r w:rsidR="00EB3EB6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8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º</w:t>
      </w:r>
      <w:bookmarkEnd w:id="8"/>
      <w:r w:rsidR="001B0E86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O sujeito passivo será excluído do </w:t>
      </w:r>
      <w:r w:rsidR="006D1F1A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Programa de Incentivo </w:t>
      </w:r>
      <w:r w:rsidR="000A3079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à</w:t>
      </w:r>
      <w:r w:rsidR="006D1F1A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Regularização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sem prévia notificação, mediante:</w:t>
      </w:r>
    </w:p>
    <w:p w14:paraId="4EB21677" w14:textId="77777777" w:rsidR="00EB323A" w:rsidRPr="002F3F99" w:rsidRDefault="00EB323A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9271539" w14:textId="38F6F314" w:rsidR="00EB323A" w:rsidRPr="002F3F99" w:rsidRDefault="00EB323A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 - </w:t>
      </w:r>
      <w:proofErr w:type="gramStart"/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</w:t>
      </w:r>
      <w:proofErr w:type="gramEnd"/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inadimplemento de </w:t>
      </w:r>
      <w:r w:rsidR="006D1F1A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0</w:t>
      </w:r>
      <w:r w:rsidR="000A3079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2</w:t>
      </w:r>
      <w:r w:rsidR="006D1F1A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(</w:t>
      </w:r>
      <w:r w:rsidR="000A3079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duas</w:t>
      </w:r>
      <w:r w:rsidR="006D1F1A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)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parcelas, sucessivas ou não;</w:t>
      </w:r>
    </w:p>
    <w:p w14:paraId="5D248BC6" w14:textId="77777777" w:rsidR="00EB323A" w:rsidRPr="002F3F99" w:rsidRDefault="00EB323A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E5DC939" w14:textId="74D822CD" w:rsidR="00EB323A" w:rsidRPr="002F3F99" w:rsidRDefault="00EB323A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II - </w:t>
      </w:r>
      <w:proofErr w:type="gramStart"/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</w:t>
      </w:r>
      <w:proofErr w:type="gramEnd"/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descumprimento de qualquer das exigências estabelecidas nesta Lei.</w:t>
      </w:r>
      <w:bookmarkStart w:id="9" w:name="artigo_9"/>
    </w:p>
    <w:p w14:paraId="12F92B6A" w14:textId="77777777" w:rsidR="00EB323A" w:rsidRPr="002F3F99" w:rsidRDefault="00EB323A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304B783" w14:textId="09E8F188" w:rsidR="00EB323A" w:rsidRPr="002F3F99" w:rsidRDefault="00EB323A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lastRenderedPageBreak/>
        <w:t xml:space="preserve">Art. </w:t>
      </w:r>
      <w:r w:rsidR="00EB3EB6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9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º</w:t>
      </w:r>
      <w:bookmarkEnd w:id="9"/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Desde que registrado o título no registro imobili</w:t>
      </w:r>
      <w:r w:rsidR="006D1F1A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ário competente, a exclusão do P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rograma faculta ao Município inscrever o débito sem prévia notificação em dívida ativa, e promover a cobrança judicial ou extrajudicial do mesmo.</w:t>
      </w:r>
      <w:bookmarkStart w:id="10" w:name="artigo_10"/>
    </w:p>
    <w:p w14:paraId="4886AFAB" w14:textId="25162C23" w:rsidR="00707371" w:rsidRPr="002F3F99" w:rsidRDefault="00707371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5EA81287" w14:textId="2C893783" w:rsidR="00707371" w:rsidRPr="002F3F99" w:rsidRDefault="00707371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Art. 10 A ementa e o artigo 1º da Lei nº 6.749, de 27 de dezembro de 2002, passam a vigorar com as seguintes redações:</w:t>
      </w:r>
    </w:p>
    <w:p w14:paraId="7C3CEAF7" w14:textId="2595CCA9" w:rsidR="00707371" w:rsidRPr="002F3F99" w:rsidRDefault="00707371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</w:p>
    <w:p w14:paraId="439F9AB9" w14:textId="348BD6C8" w:rsidR="00707371" w:rsidRPr="002F3F99" w:rsidRDefault="00707371" w:rsidP="00707371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pt-BR"/>
        </w:rPr>
        <w:t>“AUTORIZA PERMUTAR CRÉDITOS DE SERVIDORES PÚBLICOS MUNICIPAIS COM PAGAMENTO DE IPTU E DE ITBI.”</w:t>
      </w:r>
    </w:p>
    <w:p w14:paraId="00B47269" w14:textId="77777777" w:rsidR="00707371" w:rsidRPr="002F3F99" w:rsidRDefault="00707371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</w:p>
    <w:p w14:paraId="2609E48A" w14:textId="41831DC5" w:rsidR="00EB323A" w:rsidRPr="002F3F99" w:rsidRDefault="0067675F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“</w:t>
      </w:r>
      <w:r w:rsidR="00707371" w:rsidRPr="002F3F9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Art. 1º Fica o Poder Executivo Municipal autorizado a permutar créditos oriundos de resíduos salariais, </w:t>
      </w:r>
      <w:r w:rsidRPr="002F3F9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inclusive verbas rescisórias, </w:t>
      </w:r>
      <w:r w:rsidR="00707371" w:rsidRPr="002F3F9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férias prêmio e diferenças salariais de servidores da Administração Direta, Fundacional e Autárquica por débitos de IPTU - Imposto Predial e Territorial Urbano</w:t>
      </w:r>
      <w:r w:rsidRPr="002F3F9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 e de </w:t>
      </w:r>
      <w:r w:rsidR="00DF3A5F" w:rsidRPr="002F3F9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ITBI - Imposto sobre a Transmissão de Bens Imóveis</w:t>
      </w:r>
      <w:r w:rsidR="00707371" w:rsidRPr="002F3F9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, inclusive os inscritos em dívida ativa.</w:t>
      </w:r>
      <w:r w:rsidRPr="002F3F9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”</w:t>
      </w:r>
    </w:p>
    <w:p w14:paraId="17A4249B" w14:textId="77777777" w:rsidR="0067675F" w:rsidRPr="002F3F99" w:rsidRDefault="0067675F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334F5A10" w14:textId="5E665A54" w:rsidR="00472E8B" w:rsidRPr="002F3F99" w:rsidRDefault="00EB323A" w:rsidP="00EB323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</w:t>
      </w:r>
      <w:bookmarkEnd w:id="10"/>
      <w:r w:rsidR="00EB3EB6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1</w:t>
      </w:r>
      <w:r w:rsidR="00707371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1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6D1F1A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Esta Lei 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entra em vigor na data da sua publicação.</w:t>
      </w:r>
    </w:p>
    <w:p w14:paraId="3E0807FA" w14:textId="77777777" w:rsidR="00EB323A" w:rsidRPr="002F3F99" w:rsidRDefault="00EB323A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63EF2DB" w14:textId="16AA8E70" w:rsidR="00472E8B" w:rsidRPr="002F3F99" w:rsidRDefault="00CA2583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Prefeitura Municipal de Sete Lagoas, </w:t>
      </w:r>
      <w:r w:rsidR="00870949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2</w:t>
      </w:r>
      <w:r w:rsidR="00E24EA9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6</w:t>
      </w:r>
      <w:r w:rsidR="0049619A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abril</w:t>
      </w:r>
      <w:r w:rsidR="00472E8B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de 2021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.</w:t>
      </w:r>
    </w:p>
    <w:p w14:paraId="37F76345" w14:textId="77777777" w:rsidR="00472E8B" w:rsidRPr="002F3F99" w:rsidRDefault="00472E8B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28A8323F" w14:textId="77777777" w:rsidR="00472E8B" w:rsidRPr="002F3F99" w:rsidRDefault="00472E8B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bookmarkStart w:id="11" w:name="_Hlk57306281"/>
    </w:p>
    <w:p w14:paraId="579C6F1B" w14:textId="77777777" w:rsidR="00472E8B" w:rsidRPr="002F3F99" w:rsidRDefault="00472E8B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DUÍLIO DE CASTRO FARIA</w:t>
      </w:r>
    </w:p>
    <w:p w14:paraId="275F3EF2" w14:textId="15DA20DF" w:rsidR="00472E8B" w:rsidRPr="002F3F99" w:rsidRDefault="00472E8B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Prefeito Municipal</w:t>
      </w:r>
      <w:bookmarkEnd w:id="11"/>
    </w:p>
    <w:p w14:paraId="00C2977D" w14:textId="3F5D0536" w:rsidR="00C417DA" w:rsidRPr="002F3F99" w:rsidRDefault="00C417DA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6E9DB3C5" w14:textId="33066D86" w:rsidR="00EB3EB6" w:rsidRPr="002F3F99" w:rsidRDefault="00EB3EB6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8A48952" w14:textId="7B34C7E2" w:rsidR="00EB3EB6" w:rsidRPr="002F3F99" w:rsidRDefault="00EB3EB6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32E512AD" w14:textId="190A4E24" w:rsidR="00EB3EB6" w:rsidRPr="002F3F99" w:rsidRDefault="00EB3EB6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3B648602" w14:textId="1A75C6C8" w:rsidR="00EB3EB6" w:rsidRPr="002F3F99" w:rsidRDefault="00EB3EB6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3357A825" w14:textId="44DA63D7" w:rsidR="00EB3EB6" w:rsidRPr="002F3F99" w:rsidRDefault="00EB3EB6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9350520" w14:textId="5212642E" w:rsidR="00EB3EB6" w:rsidRPr="002F3F99" w:rsidRDefault="00EB3EB6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269A2476" w14:textId="02757DFD" w:rsidR="00EB3EB6" w:rsidRPr="002F3F99" w:rsidRDefault="00EB3EB6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521B460" w14:textId="49119148" w:rsidR="00EB3EB6" w:rsidRPr="002F3F99" w:rsidRDefault="00EB3EB6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41FF444C" w14:textId="78EBDE30" w:rsidR="00EB3EB6" w:rsidRPr="002F3F99" w:rsidRDefault="00EB3EB6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BB7DBB1" w14:textId="2773B958" w:rsidR="00EB3EB6" w:rsidRPr="002F3F99" w:rsidRDefault="00EB3EB6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1D9A269C" w14:textId="3DC7E6A5" w:rsidR="00EB3EB6" w:rsidRPr="002F3F99" w:rsidRDefault="00EB3EB6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38E815B8" w14:textId="3A95FC26" w:rsidR="00EB3EB6" w:rsidRPr="002F3F99" w:rsidRDefault="00EB3EB6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26F72283" w14:textId="71F3B3DC" w:rsidR="00EB3EB6" w:rsidRPr="002F3F99" w:rsidRDefault="00EB3EB6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2D47E892" w14:textId="3AB20760" w:rsidR="00EB3EB6" w:rsidRPr="002F3F99" w:rsidRDefault="00EB3EB6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5AD1BBA6" w14:textId="3B18BDF9" w:rsidR="00EB3EB6" w:rsidRPr="002F3F99" w:rsidRDefault="00EB3EB6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3F3CDE29" w14:textId="1D23A988" w:rsidR="00EB3EB6" w:rsidRPr="002F3F99" w:rsidRDefault="00EB3EB6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7C2B89B0" w14:textId="2D4E297D" w:rsidR="00EB3EB6" w:rsidRPr="002F3F99" w:rsidRDefault="00EB3EB6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2A9A6053" w14:textId="77777777" w:rsidR="00EB3EB6" w:rsidRPr="002F3F99" w:rsidRDefault="00EB3EB6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62C5C398" w14:textId="738328F8" w:rsidR="00870949" w:rsidRPr="002F3F99" w:rsidRDefault="00870949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9C7B5AC" w14:textId="2718CCFC" w:rsidR="006D1F1A" w:rsidRPr="002F3F99" w:rsidRDefault="006D1F1A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7D7C9F4F" w14:textId="46FECB0C" w:rsidR="00485CA8" w:rsidRPr="002F3F99" w:rsidRDefault="00485CA8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37C057B6" w14:textId="4973612C" w:rsidR="00485CA8" w:rsidRPr="002F3F99" w:rsidRDefault="00485CA8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6462DB70" w14:textId="4DEAFEE8" w:rsidR="00485CA8" w:rsidRPr="002F3F99" w:rsidRDefault="00485CA8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tbl>
      <w:tblPr>
        <w:tblW w:w="9602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004"/>
      </w:tblGrid>
      <w:tr w:rsidR="00C417DA" w:rsidRPr="002F3F99" w14:paraId="02C2685B" w14:textId="77777777" w:rsidTr="00BA3129">
        <w:trPr>
          <w:trHeight w:val="1038"/>
        </w:trPr>
        <w:tc>
          <w:tcPr>
            <w:tcW w:w="1598" w:type="dxa"/>
            <w:vAlign w:val="center"/>
          </w:tcPr>
          <w:p w14:paraId="2BDD1C8A" w14:textId="77777777" w:rsidR="00C417DA" w:rsidRPr="002F3F99" w:rsidRDefault="00C417DA" w:rsidP="00FF69F5">
            <w:pPr>
              <w:spacing w:after="0" w:line="240" w:lineRule="auto"/>
              <w:ind w:left="9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F99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772A2BB8" wp14:editId="27DC28AF">
                  <wp:simplePos x="0" y="0"/>
                  <wp:positionH relativeFrom="margin">
                    <wp:posOffset>15240</wp:posOffset>
                  </wp:positionH>
                  <wp:positionV relativeFrom="margin">
                    <wp:posOffset>-191770</wp:posOffset>
                  </wp:positionV>
                  <wp:extent cx="685800" cy="852170"/>
                  <wp:effectExtent l="0" t="0" r="0" b="508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52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4" w:type="dxa"/>
            <w:vAlign w:val="center"/>
          </w:tcPr>
          <w:p w14:paraId="5C9CB46C" w14:textId="77777777" w:rsidR="00C417DA" w:rsidRPr="006F5A61" w:rsidRDefault="00C417DA" w:rsidP="00FF69F5">
            <w:pPr>
              <w:keepNext/>
              <w:spacing w:after="0" w:line="240" w:lineRule="auto"/>
              <w:ind w:left="-180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F5A61">
              <w:rPr>
                <w:rFonts w:ascii="Times New Roman" w:hAnsi="Times New Roman" w:cs="Times New Roman"/>
                <w:sz w:val="36"/>
                <w:szCs w:val="36"/>
              </w:rPr>
              <w:t>PREFEITURA MUNICIPAL DE SETE LAGOAS</w:t>
            </w:r>
          </w:p>
        </w:tc>
      </w:tr>
    </w:tbl>
    <w:p w14:paraId="65DD8A25" w14:textId="77777777" w:rsidR="00E62201" w:rsidRPr="002F3F99" w:rsidRDefault="00E62201" w:rsidP="00FF69F5">
      <w:pPr>
        <w:pStyle w:val="Ttulo1"/>
        <w:spacing w:before="0" w:beforeAutospacing="0" w:after="0" w:afterAutospacing="0"/>
        <w:ind w:left="2268"/>
        <w:jc w:val="both"/>
        <w:rPr>
          <w:sz w:val="24"/>
          <w:szCs w:val="24"/>
        </w:rPr>
      </w:pPr>
    </w:p>
    <w:p w14:paraId="3A032F25" w14:textId="526C3574" w:rsidR="00C417DA" w:rsidRPr="002F3F99" w:rsidRDefault="005148F4" w:rsidP="00FF69F5">
      <w:pPr>
        <w:pStyle w:val="Ttulo1"/>
        <w:spacing w:before="0" w:beforeAutospacing="0" w:after="0" w:afterAutospacing="0"/>
        <w:ind w:left="2268"/>
        <w:jc w:val="both"/>
        <w:rPr>
          <w:sz w:val="24"/>
          <w:szCs w:val="24"/>
        </w:rPr>
      </w:pPr>
      <w:r>
        <w:rPr>
          <w:sz w:val="24"/>
          <w:szCs w:val="24"/>
        </w:rPr>
        <w:t>MENSAGEM Nº 17</w:t>
      </w:r>
      <w:bookmarkStart w:id="12" w:name="_GoBack"/>
      <w:bookmarkEnd w:id="12"/>
      <w:r w:rsidR="00C417DA" w:rsidRPr="002F3F99">
        <w:rPr>
          <w:sz w:val="24"/>
          <w:szCs w:val="24"/>
        </w:rPr>
        <w:t>/2021.</w:t>
      </w:r>
    </w:p>
    <w:p w14:paraId="22843901" w14:textId="77777777" w:rsidR="00C417DA" w:rsidRPr="002F3F99" w:rsidRDefault="00C417DA" w:rsidP="00FF69F5">
      <w:pPr>
        <w:pStyle w:val="Ttulo1"/>
        <w:spacing w:before="0" w:beforeAutospacing="0" w:after="0" w:afterAutospacing="0"/>
        <w:ind w:left="2268"/>
        <w:jc w:val="both"/>
        <w:rPr>
          <w:sz w:val="24"/>
          <w:szCs w:val="24"/>
        </w:rPr>
      </w:pPr>
    </w:p>
    <w:p w14:paraId="557FBAEA" w14:textId="77777777" w:rsidR="00707371" w:rsidRPr="002F3F99" w:rsidRDefault="00707371" w:rsidP="00707371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t-BR"/>
        </w:rPr>
        <w:t>INSTITUI O PROGRAMA DE INCENTIVO À REGULARIZAÇÃO DE IMÓVEIS NO MUNICÍPIO DE SETE LAGOAS E DÁ OUTRAS PROVIDÊNCIAS.</w:t>
      </w:r>
    </w:p>
    <w:p w14:paraId="3F9A616E" w14:textId="160B41CC" w:rsidR="00C417DA" w:rsidRPr="002F3F99" w:rsidRDefault="00C417DA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 w:bidi="pt-BR"/>
        </w:rPr>
      </w:pPr>
    </w:p>
    <w:p w14:paraId="7A154474" w14:textId="77777777" w:rsidR="00C417DA" w:rsidRPr="002F3F99" w:rsidRDefault="00C417DA" w:rsidP="00FF69F5">
      <w:pPr>
        <w:pStyle w:val="Corpodetexto"/>
        <w:spacing w:after="0"/>
        <w:ind w:firstLine="2290"/>
        <w:jc w:val="both"/>
        <w:rPr>
          <w:szCs w:val="24"/>
        </w:rPr>
      </w:pPr>
      <w:r w:rsidRPr="002F3F99">
        <w:rPr>
          <w:szCs w:val="24"/>
        </w:rPr>
        <w:t>Senhor Presidente,</w:t>
      </w:r>
    </w:p>
    <w:p w14:paraId="1CF01872" w14:textId="77777777" w:rsidR="00C417DA" w:rsidRPr="002F3F99" w:rsidRDefault="00C417DA" w:rsidP="00FF69F5">
      <w:pPr>
        <w:pStyle w:val="Corpodetexto"/>
        <w:spacing w:after="0"/>
        <w:ind w:firstLine="2290"/>
        <w:jc w:val="both"/>
        <w:rPr>
          <w:szCs w:val="24"/>
        </w:rPr>
      </w:pPr>
      <w:r w:rsidRPr="002F3F99">
        <w:rPr>
          <w:szCs w:val="24"/>
        </w:rPr>
        <w:t>Senhores Vereadores,</w:t>
      </w:r>
    </w:p>
    <w:p w14:paraId="41E67C18" w14:textId="77777777" w:rsidR="00C417DA" w:rsidRPr="002F3F99" w:rsidRDefault="00C417DA" w:rsidP="00FF69F5">
      <w:pPr>
        <w:pStyle w:val="Corpodetexto"/>
        <w:spacing w:after="0"/>
        <w:ind w:firstLine="2290"/>
        <w:jc w:val="both"/>
        <w:rPr>
          <w:szCs w:val="24"/>
        </w:rPr>
      </w:pPr>
    </w:p>
    <w:p w14:paraId="423384C7" w14:textId="168A095E" w:rsidR="00C417DA" w:rsidRPr="002F3F99" w:rsidRDefault="00C417DA" w:rsidP="00FF69F5">
      <w:pPr>
        <w:pStyle w:val="Corpodetexto"/>
        <w:spacing w:after="0"/>
        <w:ind w:firstLine="2290"/>
        <w:jc w:val="both"/>
        <w:rPr>
          <w:szCs w:val="24"/>
          <w:lang w:val="pt-BR"/>
        </w:rPr>
      </w:pPr>
      <w:r w:rsidRPr="002F3F99">
        <w:rPr>
          <w:szCs w:val="24"/>
        </w:rPr>
        <w:t>Submetemos à apreciação desta Egrégia Casa Legislativa o incluso Projeto de Lei que</w:t>
      </w:r>
      <w:r w:rsidR="00985782" w:rsidRPr="002F3F99">
        <w:rPr>
          <w:szCs w:val="24"/>
          <w:lang w:val="pt-BR"/>
        </w:rPr>
        <w:t xml:space="preserve"> pretende </w:t>
      </w:r>
      <w:r w:rsidR="00485CA8" w:rsidRPr="002F3F99">
        <w:rPr>
          <w:szCs w:val="24"/>
          <w:shd w:val="clear" w:color="auto" w:fill="FFFFFF"/>
        </w:rPr>
        <w:t>criar o Programa de Incentivo a Regularização de Imóveis no Município de Sete Lagoas</w:t>
      </w:r>
      <w:r w:rsidR="00485CA8" w:rsidRPr="002F3F99">
        <w:rPr>
          <w:szCs w:val="24"/>
          <w:shd w:val="clear" w:color="auto" w:fill="FFFFFF"/>
          <w:lang w:val="pt-BR"/>
        </w:rPr>
        <w:t>.</w:t>
      </w:r>
    </w:p>
    <w:p w14:paraId="4D799AE3" w14:textId="259D7B3C" w:rsidR="00C417DA" w:rsidRDefault="00C417DA" w:rsidP="00FF69F5">
      <w:pPr>
        <w:pStyle w:val="Corpodetexto"/>
        <w:spacing w:after="0"/>
        <w:ind w:firstLine="2290"/>
        <w:jc w:val="both"/>
        <w:rPr>
          <w:szCs w:val="24"/>
          <w:lang w:val="pt-BR"/>
        </w:rPr>
      </w:pPr>
    </w:p>
    <w:p w14:paraId="258D6346" w14:textId="3B450C6E" w:rsidR="002F5234" w:rsidRDefault="002F5234" w:rsidP="00FF69F5">
      <w:pPr>
        <w:pStyle w:val="Corpodetexto"/>
        <w:spacing w:after="0"/>
        <w:ind w:firstLine="2290"/>
        <w:jc w:val="both"/>
        <w:rPr>
          <w:szCs w:val="24"/>
          <w:lang w:val="pt-BR"/>
        </w:rPr>
      </w:pPr>
      <w:r>
        <w:rPr>
          <w:szCs w:val="24"/>
          <w:lang w:val="pt-BR"/>
        </w:rPr>
        <w:t>Inicialmente esclareço que a presente proposição teve como base a sugestão apresentada pelo Ilustre Vereador Ivan Luiz de Souza, por meio do Ofício nº 58/2021.</w:t>
      </w:r>
    </w:p>
    <w:p w14:paraId="62FAB88B" w14:textId="77777777" w:rsidR="002F5234" w:rsidRPr="002F3F99" w:rsidRDefault="002F5234" w:rsidP="00FF69F5">
      <w:pPr>
        <w:pStyle w:val="Corpodetexto"/>
        <w:spacing w:after="0"/>
        <w:ind w:firstLine="2290"/>
        <w:jc w:val="both"/>
        <w:rPr>
          <w:szCs w:val="24"/>
          <w:lang w:val="pt-BR"/>
        </w:rPr>
      </w:pPr>
    </w:p>
    <w:p w14:paraId="73679ECA" w14:textId="6FDECA8F" w:rsidR="006B0FFA" w:rsidRPr="002F3F99" w:rsidRDefault="0052352D" w:rsidP="006B0FFA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hAnsi="Times New Roman" w:cs="Times New Roman"/>
          <w:bCs/>
          <w:sz w:val="24"/>
          <w:szCs w:val="24"/>
          <w:lang w:eastAsia="pt-BR"/>
        </w:rPr>
        <w:t>A</w:t>
      </w:r>
      <w:r w:rsidR="00BA7E58" w:rsidRPr="002F3F99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presente</w:t>
      </w:r>
      <w:r w:rsidRPr="002F3F99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iniciativa objetiva promover a regularização de créditos tributários do Município, decorrentes de débitos do sujeito passivo, pessoa física ou jurídica, relativos ao 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Imposto sobre a Transmissão Inter Vivos de Bens Imóveis por Natureza ou Acessão Física e de Direitos Reais sobre Imóveis – ITBI</w:t>
      </w:r>
      <w:r w:rsidR="006B0FFA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previsto e disciplinado na Lei Complementar nº 74 de 27 de dezembro de 2002 - Código Tributário Municipal.</w:t>
      </w:r>
    </w:p>
    <w:p w14:paraId="5CFB249B" w14:textId="23CB20A9" w:rsidR="0052352D" w:rsidRPr="002F3F99" w:rsidRDefault="0052352D" w:rsidP="00FF69F5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42B0B5B5" w14:textId="3DB510EA" w:rsidR="0052352D" w:rsidRPr="002F3F99" w:rsidRDefault="0052352D" w:rsidP="0052352D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O 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Programa de Incentivo a Regularização de Imóveis consiste em regime especial e temporário de pagamento e parcelamento do ITBI, sendo que 30% (trinta por cento) do valor devido deve ser recolhido aos cofres públicos a título de entrada, e o saldo remanescente pode ser dividido em at</w:t>
      </w:r>
      <w:r w:rsidR="0047300B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é 06 (seis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) parcelas mensais, de valor mínimo de R$ 100,00 (cem reais) cada.</w:t>
      </w:r>
    </w:p>
    <w:p w14:paraId="0DEE7787" w14:textId="176B5B4F" w:rsidR="0052352D" w:rsidRPr="002F3F99" w:rsidRDefault="0052352D" w:rsidP="0052352D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C9AB653" w14:textId="529B0903" w:rsidR="0052352D" w:rsidRPr="002F3F99" w:rsidRDefault="000B03B4" w:rsidP="0052352D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</w:t>
      </w:r>
      <w:r w:rsidR="0052352D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ingresso no 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Programa</w:t>
      </w:r>
      <w:r w:rsidR="0052352D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se dará a partir de opção do sujeito passivo 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e, uma vez deferido e recolha a parcela relativa à entrada, fica viabilizada a emissão de Certidão Positiva com Efeito de Negativa, a lavratura da escritura e o registro do título no cartório imobiliário competente.</w:t>
      </w:r>
    </w:p>
    <w:p w14:paraId="20B58FC2" w14:textId="633FEF5E" w:rsidR="000B03B4" w:rsidRPr="002F3F99" w:rsidRDefault="000B03B4" w:rsidP="0052352D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26CECE4E" w14:textId="47362CC2" w:rsidR="000B03B4" w:rsidRPr="002F3F99" w:rsidRDefault="000B03B4" w:rsidP="0052352D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Ademais, a adesão ao Programa de Regularização implicará na confissão irrevogável e irretratável da dívida, na aceitação plena e irretratável de todas as condições estabelecidas, sujeitando o optante ao pagamento regular das parcelas do débito, sob pena de exclusão do Programa, bem como na inscrição em dívida ativa e posterior cobrança administrativa e/ou judicial dos créditos tributários.</w:t>
      </w:r>
    </w:p>
    <w:p w14:paraId="045FDB5B" w14:textId="10FAF0E4" w:rsidR="00CA1851" w:rsidRPr="002F3F99" w:rsidRDefault="00CA1851" w:rsidP="0052352D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14:paraId="05F81128" w14:textId="6A38CDD7" w:rsidR="00CA1851" w:rsidRPr="002F3F99" w:rsidRDefault="00CA1851" w:rsidP="0052352D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Importante esclarecer que o </w:t>
      </w:r>
      <w:r w:rsidR="00CF2290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Programa de Incentivo a Regularização de Imóveis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não se enquadra dentro do conceito </w:t>
      </w:r>
      <w:r w:rsidR="00CF2290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amplo e genérico 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de renúncia de receita prevista no parágrafo 1º do artigo 14, da Lei Complementar Federal nº 101, de 04 de maio de 2000 – Lei de Responsabilidade Fiscal, uma vez que se trata de parcelamento de débitos tributários</w:t>
      </w:r>
      <w:r w:rsidR="00CF2290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que importa na concessão de um tratamento tributário diferenciado</w:t>
      </w:r>
      <w:r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, e não na concessão de descontos.</w:t>
      </w:r>
    </w:p>
    <w:p w14:paraId="766425BB" w14:textId="7E6D6788" w:rsidR="00CF2290" w:rsidRPr="002F3F99" w:rsidRDefault="00CF2290" w:rsidP="00FF69F5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  <w:lang w:eastAsia="pt-BR"/>
        </w:rPr>
      </w:pPr>
    </w:p>
    <w:p w14:paraId="74649920" w14:textId="5700A138" w:rsidR="0086772F" w:rsidRPr="002F3F99" w:rsidRDefault="00DF3A5F" w:rsidP="0086772F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2F3F99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Por fim, </w:t>
      </w:r>
      <w:r w:rsidR="0086772F" w:rsidRPr="002F3F99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aproveitamos a oportunidade para alterar a </w:t>
      </w:r>
      <w:r w:rsidR="0086772F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Lei nº 6.749, de 27 de dezembro de 2002, que </w:t>
      </w:r>
      <w:r w:rsidR="0086772F" w:rsidRPr="002F3F9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“Autoriza permutar créditos de servidores públicos municipais com pagamento de IPTU”, </w:t>
      </w:r>
      <w:r w:rsidR="0086772F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para possibilitar que a permuta seja efetuada também para pagamento de ITBI, atendendo </w:t>
      </w:r>
      <w:r w:rsidR="001B24D6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</w:t>
      </w:r>
      <w:r w:rsidR="0086772F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os anseios de </w:t>
      </w:r>
      <w:r w:rsidR="001B24D6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muitos servidores, compensação de grande relevância para o Poder Público, uma vez que </w:t>
      </w:r>
      <w:r w:rsidR="002F3F99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ampliará as </w:t>
      </w:r>
      <w:r w:rsidR="001B24D6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possibili</w:t>
      </w:r>
      <w:r w:rsidR="002F3F99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dades de </w:t>
      </w:r>
      <w:r w:rsidR="001B24D6" w:rsidRPr="002F3F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permutar créditos oriundos de resíduos salariais, inclusive verbas rescisórias</w:t>
      </w:r>
      <w:r w:rsidR="001B24D6" w:rsidRPr="002F3F9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>.</w:t>
      </w:r>
    </w:p>
    <w:p w14:paraId="33F76C8A" w14:textId="77777777" w:rsidR="00DF3A5F" w:rsidRPr="002F3F99" w:rsidRDefault="00DF3A5F" w:rsidP="00FF69F5">
      <w:pPr>
        <w:spacing w:after="0" w:line="240" w:lineRule="auto"/>
        <w:ind w:firstLine="2268"/>
        <w:jc w:val="both"/>
        <w:rPr>
          <w:rFonts w:ascii="Times New Roman" w:hAnsi="Times New Roman" w:cs="Times New Roman"/>
          <w:bCs/>
          <w:sz w:val="24"/>
          <w:szCs w:val="24"/>
          <w:lang w:eastAsia="pt-BR"/>
        </w:rPr>
      </w:pPr>
    </w:p>
    <w:p w14:paraId="684BFDFA" w14:textId="6AC764A8" w:rsidR="009E5FAE" w:rsidRPr="002F3F99" w:rsidRDefault="00DF3A5F" w:rsidP="009E5FAE">
      <w:pPr>
        <w:pStyle w:val="Recuodecorpodetexto21"/>
        <w:ind w:firstLine="2268"/>
        <w:rPr>
          <w:szCs w:val="24"/>
        </w:rPr>
      </w:pPr>
      <w:bookmarkStart w:id="13" w:name="_Hlk68620692"/>
      <w:r w:rsidRPr="002F3F99">
        <w:rPr>
          <w:szCs w:val="24"/>
        </w:rPr>
        <w:t>Assim sendo</w:t>
      </w:r>
      <w:r w:rsidR="00985782" w:rsidRPr="002F3F99">
        <w:rPr>
          <w:szCs w:val="24"/>
        </w:rPr>
        <w:t xml:space="preserve">, considerando esta proposição imprescindível, espero contar mais uma vez com o apoio dessa Egrégia Casa </w:t>
      </w:r>
      <w:r w:rsidR="009E5FAE" w:rsidRPr="002F3F99">
        <w:rPr>
          <w:szCs w:val="24"/>
        </w:rPr>
        <w:t>para</w:t>
      </w:r>
      <w:r w:rsidR="00985782" w:rsidRPr="002F3F99">
        <w:rPr>
          <w:szCs w:val="24"/>
        </w:rPr>
        <w:t xml:space="preserve"> que </w:t>
      </w:r>
      <w:r w:rsidR="009E5FAE" w:rsidRPr="002F3F99">
        <w:rPr>
          <w:szCs w:val="24"/>
        </w:rPr>
        <w:t>seja a presente proposição apreciada e aprovada pelos nobres edis, e ao ensejo manifestamos nossos votos de estima e consideração.</w:t>
      </w:r>
    </w:p>
    <w:bookmarkEnd w:id="13"/>
    <w:p w14:paraId="3ABE43D3" w14:textId="465B4E0A" w:rsidR="00985782" w:rsidRPr="002F3F99" w:rsidRDefault="00985782" w:rsidP="00FF69F5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90B1C1D" w14:textId="00BC66BB" w:rsidR="00C417DA" w:rsidRPr="002F3F99" w:rsidRDefault="00C417DA" w:rsidP="00FF69F5">
      <w:pPr>
        <w:spacing w:after="0" w:line="240" w:lineRule="auto"/>
        <w:ind w:left="1416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2F3F99">
        <w:rPr>
          <w:rFonts w:ascii="Times New Roman" w:hAnsi="Times New Roman" w:cs="Times New Roman"/>
          <w:sz w:val="24"/>
          <w:szCs w:val="24"/>
        </w:rPr>
        <w:t xml:space="preserve">Prefeitura Municipal de Sete Lagoas, </w:t>
      </w:r>
      <w:r w:rsidR="00FE7F62" w:rsidRPr="002F3F99">
        <w:rPr>
          <w:rFonts w:ascii="Times New Roman" w:hAnsi="Times New Roman" w:cs="Times New Roman"/>
          <w:sz w:val="24"/>
          <w:szCs w:val="24"/>
        </w:rPr>
        <w:t>2</w:t>
      </w:r>
      <w:r w:rsidR="00E24EA9" w:rsidRPr="002F3F99">
        <w:rPr>
          <w:rFonts w:ascii="Times New Roman" w:hAnsi="Times New Roman" w:cs="Times New Roman"/>
          <w:sz w:val="24"/>
          <w:szCs w:val="24"/>
        </w:rPr>
        <w:t>6</w:t>
      </w:r>
      <w:r w:rsidR="009E5FAE" w:rsidRPr="002F3F99">
        <w:rPr>
          <w:rFonts w:ascii="Times New Roman" w:hAnsi="Times New Roman" w:cs="Times New Roman"/>
          <w:sz w:val="24"/>
          <w:szCs w:val="24"/>
        </w:rPr>
        <w:t xml:space="preserve"> de abril de 2021</w:t>
      </w:r>
      <w:r w:rsidRPr="002F3F99">
        <w:rPr>
          <w:rFonts w:ascii="Times New Roman" w:hAnsi="Times New Roman" w:cs="Times New Roman"/>
          <w:sz w:val="24"/>
          <w:szCs w:val="24"/>
        </w:rPr>
        <w:t>.</w:t>
      </w:r>
    </w:p>
    <w:p w14:paraId="6A427B4B" w14:textId="77777777" w:rsidR="00C417DA" w:rsidRPr="002F3F99" w:rsidRDefault="00C417DA" w:rsidP="00FF69F5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80E8A1" w14:textId="77777777" w:rsidR="00C417DA" w:rsidRPr="002F3F99" w:rsidRDefault="00C417DA" w:rsidP="00FF69F5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69300B" w14:textId="77777777" w:rsidR="00C417DA" w:rsidRPr="002F3F99" w:rsidRDefault="00C417DA" w:rsidP="00FF69F5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3F99">
        <w:rPr>
          <w:rFonts w:ascii="Times New Roman" w:hAnsi="Times New Roman" w:cs="Times New Roman"/>
          <w:b/>
          <w:sz w:val="24"/>
          <w:szCs w:val="24"/>
        </w:rPr>
        <w:t>DUÍLIO DE CASTRO FARIA</w:t>
      </w:r>
    </w:p>
    <w:p w14:paraId="48E7DCD1" w14:textId="57451FC0" w:rsidR="00C417DA" w:rsidRPr="002F3F99" w:rsidRDefault="00C417DA" w:rsidP="000B03B4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  <w:lang w:bidi="pt-BR"/>
        </w:rPr>
      </w:pPr>
      <w:r w:rsidRPr="002F3F99">
        <w:rPr>
          <w:rFonts w:ascii="Times New Roman" w:hAnsi="Times New Roman" w:cs="Times New Roman"/>
          <w:sz w:val="24"/>
          <w:szCs w:val="24"/>
          <w:lang w:bidi="pt-BR"/>
        </w:rPr>
        <w:t>Prefeito Municipal</w:t>
      </w:r>
    </w:p>
    <w:sectPr w:rsidR="00C417DA" w:rsidRPr="002F3F99" w:rsidSect="00CA2583"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0D14E" w14:textId="77777777" w:rsidR="008273E1" w:rsidRDefault="008273E1" w:rsidP="008273E1">
      <w:pPr>
        <w:spacing w:after="0" w:line="240" w:lineRule="auto"/>
      </w:pPr>
      <w:r>
        <w:separator/>
      </w:r>
    </w:p>
  </w:endnote>
  <w:endnote w:type="continuationSeparator" w:id="0">
    <w:p w14:paraId="06D2894F" w14:textId="77777777" w:rsidR="008273E1" w:rsidRDefault="008273E1" w:rsidP="00827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43920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A911185" w14:textId="6AE2E884" w:rsidR="00C26316" w:rsidRPr="00C26316" w:rsidRDefault="00C26316" w:rsidP="00EB323A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263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2631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263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48F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263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538F6" w14:textId="77777777" w:rsidR="008273E1" w:rsidRDefault="008273E1" w:rsidP="008273E1">
      <w:pPr>
        <w:spacing w:after="0" w:line="240" w:lineRule="auto"/>
      </w:pPr>
      <w:r>
        <w:separator/>
      </w:r>
    </w:p>
  </w:footnote>
  <w:footnote w:type="continuationSeparator" w:id="0">
    <w:p w14:paraId="1F3B4C6F" w14:textId="77777777" w:rsidR="008273E1" w:rsidRDefault="008273E1" w:rsidP="008273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583"/>
    <w:rsid w:val="0001068D"/>
    <w:rsid w:val="00030B20"/>
    <w:rsid w:val="00051A33"/>
    <w:rsid w:val="00070A1E"/>
    <w:rsid w:val="0007530C"/>
    <w:rsid w:val="00084FDD"/>
    <w:rsid w:val="00087AEB"/>
    <w:rsid w:val="000A3079"/>
    <w:rsid w:val="000B03B4"/>
    <w:rsid w:val="000C6431"/>
    <w:rsid w:val="001012ED"/>
    <w:rsid w:val="001314DF"/>
    <w:rsid w:val="00131979"/>
    <w:rsid w:val="001364DC"/>
    <w:rsid w:val="00165396"/>
    <w:rsid w:val="00172DFB"/>
    <w:rsid w:val="00177630"/>
    <w:rsid w:val="00197551"/>
    <w:rsid w:val="001B0E86"/>
    <w:rsid w:val="001B24D6"/>
    <w:rsid w:val="0020650F"/>
    <w:rsid w:val="00235BD8"/>
    <w:rsid w:val="002911B8"/>
    <w:rsid w:val="002F3F99"/>
    <w:rsid w:val="002F462A"/>
    <w:rsid w:val="002F5234"/>
    <w:rsid w:val="0031703D"/>
    <w:rsid w:val="00323DB1"/>
    <w:rsid w:val="00323EC2"/>
    <w:rsid w:val="0033545A"/>
    <w:rsid w:val="00364444"/>
    <w:rsid w:val="00394099"/>
    <w:rsid w:val="003A6257"/>
    <w:rsid w:val="003D057C"/>
    <w:rsid w:val="00412004"/>
    <w:rsid w:val="00431A91"/>
    <w:rsid w:val="004353F6"/>
    <w:rsid w:val="0044000C"/>
    <w:rsid w:val="00442ACF"/>
    <w:rsid w:val="0046343B"/>
    <w:rsid w:val="00472E8B"/>
    <w:rsid w:val="0047300B"/>
    <w:rsid w:val="00485CA8"/>
    <w:rsid w:val="0049197C"/>
    <w:rsid w:val="00492E10"/>
    <w:rsid w:val="0049571A"/>
    <w:rsid w:val="0049619A"/>
    <w:rsid w:val="004C740A"/>
    <w:rsid w:val="004E3E9E"/>
    <w:rsid w:val="005148F4"/>
    <w:rsid w:val="0052352D"/>
    <w:rsid w:val="00560A03"/>
    <w:rsid w:val="00581D48"/>
    <w:rsid w:val="00592D07"/>
    <w:rsid w:val="005947DE"/>
    <w:rsid w:val="005B2FA9"/>
    <w:rsid w:val="006222C3"/>
    <w:rsid w:val="00642910"/>
    <w:rsid w:val="0067675F"/>
    <w:rsid w:val="00677144"/>
    <w:rsid w:val="00690E90"/>
    <w:rsid w:val="006B0FFA"/>
    <w:rsid w:val="006B6F70"/>
    <w:rsid w:val="006D1F1A"/>
    <w:rsid w:val="006F5A61"/>
    <w:rsid w:val="00707371"/>
    <w:rsid w:val="0074692B"/>
    <w:rsid w:val="00750EF5"/>
    <w:rsid w:val="007815AA"/>
    <w:rsid w:val="00794B77"/>
    <w:rsid w:val="007965C8"/>
    <w:rsid w:val="007B7625"/>
    <w:rsid w:val="007E0DD8"/>
    <w:rsid w:val="007F404E"/>
    <w:rsid w:val="008273E1"/>
    <w:rsid w:val="00862C6D"/>
    <w:rsid w:val="0086772F"/>
    <w:rsid w:val="00870949"/>
    <w:rsid w:val="008B0AB5"/>
    <w:rsid w:val="008B73C6"/>
    <w:rsid w:val="008C0C50"/>
    <w:rsid w:val="00913595"/>
    <w:rsid w:val="00985782"/>
    <w:rsid w:val="00986333"/>
    <w:rsid w:val="009A6F2B"/>
    <w:rsid w:val="009B15E5"/>
    <w:rsid w:val="009C55A2"/>
    <w:rsid w:val="009D44A5"/>
    <w:rsid w:val="009E5FAE"/>
    <w:rsid w:val="00A108F3"/>
    <w:rsid w:val="00A14C30"/>
    <w:rsid w:val="00A27EDA"/>
    <w:rsid w:val="00A37541"/>
    <w:rsid w:val="00A55626"/>
    <w:rsid w:val="00A57B6A"/>
    <w:rsid w:val="00A805FE"/>
    <w:rsid w:val="00A97D85"/>
    <w:rsid w:val="00AB15FB"/>
    <w:rsid w:val="00AD3322"/>
    <w:rsid w:val="00B0406D"/>
    <w:rsid w:val="00B1291F"/>
    <w:rsid w:val="00B12B95"/>
    <w:rsid w:val="00B136E9"/>
    <w:rsid w:val="00B47B52"/>
    <w:rsid w:val="00B5758D"/>
    <w:rsid w:val="00B766C4"/>
    <w:rsid w:val="00B84456"/>
    <w:rsid w:val="00B85A76"/>
    <w:rsid w:val="00BA03A2"/>
    <w:rsid w:val="00BA6315"/>
    <w:rsid w:val="00BA7E58"/>
    <w:rsid w:val="00BD0C73"/>
    <w:rsid w:val="00C1193F"/>
    <w:rsid w:val="00C218F4"/>
    <w:rsid w:val="00C26316"/>
    <w:rsid w:val="00C417DA"/>
    <w:rsid w:val="00C6642B"/>
    <w:rsid w:val="00C9278F"/>
    <w:rsid w:val="00CA1851"/>
    <w:rsid w:val="00CA2583"/>
    <w:rsid w:val="00CD36F5"/>
    <w:rsid w:val="00CF2290"/>
    <w:rsid w:val="00D134AA"/>
    <w:rsid w:val="00D40B4A"/>
    <w:rsid w:val="00D43DBF"/>
    <w:rsid w:val="00D566E2"/>
    <w:rsid w:val="00D9149F"/>
    <w:rsid w:val="00DC152B"/>
    <w:rsid w:val="00DD6DBE"/>
    <w:rsid w:val="00DE3911"/>
    <w:rsid w:val="00DF3902"/>
    <w:rsid w:val="00DF3A5F"/>
    <w:rsid w:val="00E002AA"/>
    <w:rsid w:val="00E0311D"/>
    <w:rsid w:val="00E0769F"/>
    <w:rsid w:val="00E24EA9"/>
    <w:rsid w:val="00E62201"/>
    <w:rsid w:val="00E64D73"/>
    <w:rsid w:val="00E73613"/>
    <w:rsid w:val="00E83ADD"/>
    <w:rsid w:val="00EB323A"/>
    <w:rsid w:val="00EB3EB6"/>
    <w:rsid w:val="00ED1F7C"/>
    <w:rsid w:val="00ED7011"/>
    <w:rsid w:val="00EE1C9E"/>
    <w:rsid w:val="00F66D2B"/>
    <w:rsid w:val="00F8355D"/>
    <w:rsid w:val="00FA020C"/>
    <w:rsid w:val="00FD7572"/>
    <w:rsid w:val="00FE7F62"/>
    <w:rsid w:val="00FF0B7F"/>
    <w:rsid w:val="00FF4850"/>
    <w:rsid w:val="00FF5E95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CA91"/>
  <w15:docId w15:val="{2CF873B9-9090-48F6-8B7A-5A2D352B4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B77"/>
  </w:style>
  <w:style w:type="paragraph" w:styleId="Ttulo1">
    <w:name w:val="heading 1"/>
    <w:basedOn w:val="Normal"/>
    <w:link w:val="Ttulo1Char"/>
    <w:uiPriority w:val="9"/>
    <w:qFormat/>
    <w:rsid w:val="00CA25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40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25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CA2583"/>
  </w:style>
  <w:style w:type="character" w:styleId="Hyperlink">
    <w:name w:val="Hyperlink"/>
    <w:basedOn w:val="Fontepargpadro"/>
    <w:uiPriority w:val="99"/>
    <w:unhideWhenUsed/>
    <w:rsid w:val="00CA2583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0406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084F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4FD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4FD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4F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4FD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4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FDD"/>
    <w:rPr>
      <w:rFonts w:ascii="Segoe UI" w:hAnsi="Segoe UI" w:cs="Segoe UI"/>
      <w:sz w:val="18"/>
      <w:szCs w:val="18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40B4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27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73E1"/>
  </w:style>
  <w:style w:type="paragraph" w:styleId="Rodap">
    <w:name w:val="footer"/>
    <w:basedOn w:val="Normal"/>
    <w:link w:val="RodapChar"/>
    <w:uiPriority w:val="99"/>
    <w:unhideWhenUsed/>
    <w:rsid w:val="00827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73E1"/>
  </w:style>
  <w:style w:type="paragraph" w:styleId="Corpodetexto">
    <w:name w:val="Body Text"/>
    <w:basedOn w:val="Normal"/>
    <w:link w:val="CorpodetextoChar"/>
    <w:semiHidden/>
    <w:unhideWhenUsed/>
    <w:rsid w:val="00C417D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417DA"/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paragraph" w:customStyle="1" w:styleId="Recuodecorpodetexto21">
    <w:name w:val="Recuo de corpo de texto 21"/>
    <w:basedOn w:val="Normal"/>
    <w:rsid w:val="00C417DA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2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40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EB323A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07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18549-B621-4C88-9127-70F4FB5F6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1431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LUIZA DE ANDRADE SANTOS</dc:creator>
  <cp:lastModifiedBy>Maria Gabriela de Oliveira</cp:lastModifiedBy>
  <cp:revision>15</cp:revision>
  <cp:lastPrinted>2021-05-10T20:15:00Z</cp:lastPrinted>
  <dcterms:created xsi:type="dcterms:W3CDTF">2021-04-23T19:41:00Z</dcterms:created>
  <dcterms:modified xsi:type="dcterms:W3CDTF">2021-05-12T17:32:00Z</dcterms:modified>
</cp:coreProperties>
</file>