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045A" w14:textId="77777777" w:rsidR="00AC0E45" w:rsidRDefault="00AC0E45" w:rsidP="00AC0E4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2E2CA8F8" w14:textId="1EB266EA" w:rsidR="00AC0E45" w:rsidRPr="00AC0E45" w:rsidRDefault="00AC0E45" w:rsidP="00AC0E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E45">
        <w:rPr>
          <w:rFonts w:ascii="Times New Roman" w:hAnsi="Times New Roman" w:cs="Times New Roman"/>
          <w:b/>
          <w:sz w:val="24"/>
          <w:szCs w:val="24"/>
        </w:rPr>
        <w:t>EMENDA SUPRESSIVA LEI 7847 DE 11 DE FEVEREIRO DE 2010</w:t>
      </w:r>
    </w:p>
    <w:p w14:paraId="025AF562" w14:textId="77777777" w:rsidR="00AC0E45" w:rsidRPr="00AC0E45" w:rsidRDefault="00AC0E45" w:rsidP="00AC0E45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684686C" w14:textId="71734B25" w:rsidR="00AC0E45" w:rsidRPr="00AC0E45" w:rsidRDefault="00AC0E45" w:rsidP="00AC0E45">
      <w:pPr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0E4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AC0E45">
        <w:rPr>
          <w:rFonts w:ascii="Times New Roman" w:eastAsia="Calibri" w:hAnsi="Times New Roman" w:cs="Times New Roman"/>
          <w:b/>
          <w:sz w:val="24"/>
          <w:szCs w:val="24"/>
        </w:rPr>
        <w:t>SUPRIMIR O PARÁGRAFO 1º DO ARTIGO 3º DA LEI 7847 DE 11 DE FEVEREIRO DE 2010</w:t>
      </w:r>
      <w:r w:rsidRPr="00AC0E45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50A6DD70" w14:textId="77777777" w:rsidR="00AC0E45" w:rsidRPr="00CC5AFB" w:rsidRDefault="00AC0E45" w:rsidP="00AC0E45">
      <w:pPr>
        <w:jc w:val="both"/>
        <w:rPr>
          <w:rFonts w:ascii="Times New Roman" w:hAnsi="Times New Roman" w:cs="Times New Roman"/>
        </w:rPr>
      </w:pPr>
    </w:p>
    <w:p w14:paraId="2C89F951" w14:textId="03C0F589" w:rsid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>Suprimir o parágrafo 1º do artigo 3º da Lei 7847 de 11 de fevereiro de 2010</w:t>
      </w:r>
      <w:r>
        <w:rPr>
          <w:rFonts w:ascii="Times New Roman" w:hAnsi="Times New Roman" w:cs="Times New Roman"/>
          <w:bCs/>
        </w:rPr>
        <w:t>.</w:t>
      </w:r>
    </w:p>
    <w:p w14:paraId="1C984E15" w14:textId="3634E6D5" w:rsid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>Art. 3º O Auxílio-Transporte ora instituído:</w:t>
      </w:r>
    </w:p>
    <w:p w14:paraId="2688394B" w14:textId="34CCF346" w:rsid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(...)</w:t>
      </w:r>
    </w:p>
    <w:p w14:paraId="6E6DDA86" w14:textId="3FAE05A4" w:rsidR="00AC0E45" w:rsidRP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>§ 1º Para recebimento do benefício do Auxílio-Transporte, os servidores da Secretaria Municipal de Educação deverão ter remuneração permanente inerente a função, ao cargo ou em comissão inferior a R$ 2.000,00 (dois mil reais).</w:t>
      </w:r>
    </w:p>
    <w:p w14:paraId="5A4AE53D" w14:textId="77777777" w:rsidR="00AC0E45" w:rsidRDefault="00AC0E45" w:rsidP="00AC0E45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Sete Lagoas, 27 de janeiro de 2021.</w:t>
      </w:r>
    </w:p>
    <w:p w14:paraId="06493DB0" w14:textId="77777777" w:rsidR="00AC0E45" w:rsidRPr="004844AF" w:rsidRDefault="00AC0E45" w:rsidP="00AC0E4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JUSTIFICATIVA</w:t>
      </w:r>
      <w:r w:rsidRPr="00490969">
        <w:rPr>
          <w:rFonts w:ascii="Times New Roman" w:hAnsi="Times New Roman" w:cs="Times New Roman"/>
          <w:b/>
        </w:rPr>
        <w:t xml:space="preserve"> </w:t>
      </w:r>
    </w:p>
    <w:p w14:paraId="46CC5F29" w14:textId="311C47D2" w:rsidR="00AC0E45" w:rsidRDefault="00AC0E45" w:rsidP="00AC0E45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 xml:space="preserve">Não há nenhuma </w:t>
      </w:r>
      <w:r w:rsidR="00316CF7" w:rsidRPr="00AC0E45">
        <w:rPr>
          <w:rFonts w:ascii="Times New Roman" w:hAnsi="Times New Roman" w:cs="Times New Roman"/>
          <w:bCs/>
        </w:rPr>
        <w:t>causa</w:t>
      </w:r>
      <w:r w:rsidRPr="00AC0E45">
        <w:rPr>
          <w:rFonts w:ascii="Times New Roman" w:hAnsi="Times New Roman" w:cs="Times New Roman"/>
          <w:bCs/>
        </w:rPr>
        <w:t xml:space="preserve"> para </w:t>
      </w:r>
      <w:r>
        <w:rPr>
          <w:rFonts w:ascii="Times New Roman" w:hAnsi="Times New Roman" w:cs="Times New Roman"/>
          <w:bCs/>
        </w:rPr>
        <w:t xml:space="preserve">haver a exclusão daqueles que </w:t>
      </w:r>
      <w:r w:rsidR="00316CF7">
        <w:rPr>
          <w:rFonts w:ascii="Times New Roman" w:hAnsi="Times New Roman" w:cs="Times New Roman"/>
          <w:bCs/>
        </w:rPr>
        <w:t xml:space="preserve">também deveriam receber o </w:t>
      </w:r>
      <w:r>
        <w:rPr>
          <w:rFonts w:ascii="Times New Roman" w:hAnsi="Times New Roman" w:cs="Times New Roman"/>
          <w:bCs/>
        </w:rPr>
        <w:t xml:space="preserve">vale transporte </w:t>
      </w:r>
      <w:r w:rsidR="00316CF7">
        <w:rPr>
          <w:rFonts w:ascii="Times New Roman" w:hAnsi="Times New Roman" w:cs="Times New Roman"/>
          <w:bCs/>
        </w:rPr>
        <w:t>em razão do recebimento de remuneração superior a R$2.000,00, pois este tipo de exclusão afronta o princípio da isonomia ao não permitir o recebimento do vale transporte por todos os servidores. Não existe fundamento justificável e amparo legal para que alguns recebam e outros não.</w:t>
      </w:r>
    </w:p>
    <w:p w14:paraId="50C5C212" w14:textId="58F6A683" w:rsidR="00316CF7" w:rsidRPr="00816446" w:rsidRDefault="00316CF7" w:rsidP="00AC0E45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Diante disso necessário a supressão do parágrafo mencionado e adequação da lei, objeto da presente proposição.</w:t>
      </w:r>
    </w:p>
    <w:p w14:paraId="296B86C1" w14:textId="77777777" w:rsidR="00AC0E45" w:rsidRDefault="00AC0E45" w:rsidP="00AC0E4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27 de janeiro de 2021</w:t>
      </w:r>
      <w:r w:rsidRPr="00CC5AFB">
        <w:rPr>
          <w:rFonts w:ascii="Times New Roman" w:hAnsi="Times New Roman" w:cs="Times New Roman"/>
        </w:rPr>
        <w:t>.</w:t>
      </w:r>
    </w:p>
    <w:p w14:paraId="3D8EA1DC" w14:textId="77777777" w:rsidR="00AC0E45" w:rsidRPr="00C67DD5" w:rsidRDefault="00AC0E45" w:rsidP="00AC0E45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23E43AE8" w14:textId="77777777" w:rsidR="00AC0E45" w:rsidRDefault="00AC0E45" w:rsidP="00AC0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05B4A2C9" w14:textId="77777777" w:rsidR="00AC0E45" w:rsidRDefault="00AC0E45" w:rsidP="00AC0E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DD5BDF3" w14:textId="77777777" w:rsidR="00AC0E45" w:rsidRPr="009C17A1" w:rsidRDefault="00AC0E45" w:rsidP="00AC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0BE517AE" w14:textId="77777777" w:rsidR="00AC0E45" w:rsidRPr="009C17A1" w:rsidRDefault="00AC0E45" w:rsidP="00AC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6CD6838" w14:textId="24FC0D2C" w:rsidR="00141412" w:rsidRPr="00316CF7" w:rsidRDefault="00AC0E45" w:rsidP="00316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237AA67" wp14:editId="2C90DFBA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412" w:rsidRPr="00316CF7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A9AA" w14:textId="77777777" w:rsidR="00306FB2" w:rsidRDefault="00316CF7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10DC018" w14:textId="77777777" w:rsidR="00306FB2" w:rsidRPr="00BC0A18" w:rsidRDefault="00316CF7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78F0A52" w14:textId="77777777" w:rsidR="00306FB2" w:rsidRDefault="00316CF7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58BCF12" w14:textId="77777777" w:rsidR="00306FB2" w:rsidRDefault="00316CF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9FCA" w14:textId="77777777" w:rsidR="00306FB2" w:rsidRDefault="00316CF7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041B382" wp14:editId="5390595E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C14E80" wp14:editId="09ED7F2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375E239" w14:textId="77777777" w:rsidR="00306FB2" w:rsidRDefault="00316CF7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C747660" w14:textId="77777777" w:rsidR="00306FB2" w:rsidRPr="00E027F9" w:rsidRDefault="00316CF7" w:rsidP="00306FB2">
    <w:pPr>
      <w:pStyle w:val="Cabealho"/>
      <w:jc w:val="center"/>
      <w:rPr>
        <w:sz w:val="20"/>
      </w:rPr>
    </w:pPr>
  </w:p>
  <w:p w14:paraId="4AEE40A1" w14:textId="77777777" w:rsidR="00306FB2" w:rsidRPr="00E027F9" w:rsidRDefault="00316CF7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1322ECA" w14:textId="77777777" w:rsidR="00306FB2" w:rsidRDefault="00316C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0"/>
    <w:rsid w:val="00141412"/>
    <w:rsid w:val="002321D0"/>
    <w:rsid w:val="00316CF7"/>
    <w:rsid w:val="00A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655D"/>
  <w15:chartTrackingRefBased/>
  <w15:docId w15:val="{869626E3-D0C1-4C93-B478-D7BFBC82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E45"/>
  </w:style>
  <w:style w:type="paragraph" w:styleId="Rodap">
    <w:name w:val="footer"/>
    <w:basedOn w:val="Normal"/>
    <w:link w:val="RodapChar"/>
    <w:uiPriority w:val="99"/>
    <w:unhideWhenUsed/>
    <w:rsid w:val="00AC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E45"/>
  </w:style>
  <w:style w:type="paragraph" w:customStyle="1" w:styleId="WW-Corpodetexto">
    <w:name w:val="WW-Corpo de texto"/>
    <w:basedOn w:val="Normal"/>
    <w:rsid w:val="00AC0E4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2021-01-27T19:39:00Z</dcterms:created>
  <dcterms:modified xsi:type="dcterms:W3CDTF">2021-01-27T20:01:00Z</dcterms:modified>
</cp:coreProperties>
</file>