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4F6D1D" w:rsidRPr="00B47940" w14:paraId="62CAE1A9" w14:textId="77777777" w:rsidTr="00160857">
        <w:trPr>
          <w:trHeight w:val="1038"/>
        </w:trPr>
        <w:tc>
          <w:tcPr>
            <w:tcW w:w="1598" w:type="dxa"/>
            <w:vAlign w:val="center"/>
          </w:tcPr>
          <w:p w14:paraId="471C301A" w14:textId="77777777" w:rsidR="004F6D1D" w:rsidRPr="00B47940" w:rsidRDefault="004F6D1D" w:rsidP="00160857">
            <w:pPr>
              <w:ind w:left="985"/>
              <w:jc w:val="both"/>
            </w:pPr>
            <w:r w:rsidRPr="00B47940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C4007AF" wp14:editId="5F737EA4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1F6E3A9A" w14:textId="77777777" w:rsidR="004F6D1D" w:rsidRPr="00472E8B" w:rsidRDefault="004F6D1D" w:rsidP="00160857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472E8B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28A117D6" w14:textId="34808159" w:rsidR="004F6D1D" w:rsidRPr="00400A4B" w:rsidRDefault="00C31266" w:rsidP="004F6D1D">
      <w:pPr>
        <w:ind w:firstLine="2268"/>
        <w:jc w:val="both"/>
        <w:rPr>
          <w:b/>
          <w:bCs/>
          <w:lang w:eastAsia="pt-BR"/>
        </w:rPr>
      </w:pPr>
      <w:r w:rsidRPr="00400A4B">
        <w:rPr>
          <w:b/>
          <w:bCs/>
          <w:lang w:eastAsia="pt-BR"/>
        </w:rPr>
        <w:t>PROJETO DE LEI COMPLEME</w:t>
      </w:r>
      <w:r w:rsidR="002A10D8" w:rsidRPr="00400A4B">
        <w:rPr>
          <w:b/>
          <w:bCs/>
          <w:lang w:eastAsia="pt-BR"/>
        </w:rPr>
        <w:t xml:space="preserve">NTAR Nº </w:t>
      </w:r>
      <w:r w:rsidR="000C682E" w:rsidRPr="00400A4B">
        <w:rPr>
          <w:b/>
          <w:bCs/>
          <w:lang w:eastAsia="pt-BR"/>
        </w:rPr>
        <w:t xml:space="preserve">               /</w:t>
      </w:r>
      <w:r w:rsidR="004F6D1D" w:rsidRPr="00400A4B">
        <w:rPr>
          <w:b/>
          <w:bCs/>
          <w:lang w:eastAsia="pt-BR"/>
        </w:rPr>
        <w:t>202</w:t>
      </w:r>
      <w:r w:rsidR="000C682E" w:rsidRPr="00400A4B">
        <w:rPr>
          <w:b/>
          <w:bCs/>
          <w:lang w:eastAsia="pt-BR"/>
        </w:rPr>
        <w:t>1</w:t>
      </w:r>
      <w:r w:rsidR="004F6D1D" w:rsidRPr="00400A4B">
        <w:rPr>
          <w:b/>
          <w:bCs/>
          <w:lang w:eastAsia="pt-BR"/>
        </w:rPr>
        <w:t>.</w:t>
      </w:r>
    </w:p>
    <w:p w14:paraId="41B733C4" w14:textId="77777777" w:rsidR="004F6D1D" w:rsidRPr="00400A4B" w:rsidRDefault="004F6D1D" w:rsidP="004F6D1D">
      <w:pPr>
        <w:ind w:firstLine="2268"/>
        <w:jc w:val="both"/>
        <w:rPr>
          <w:b/>
          <w:bCs/>
          <w:lang w:eastAsia="pt-BR"/>
        </w:rPr>
      </w:pPr>
    </w:p>
    <w:p w14:paraId="715981DA" w14:textId="1E594AF8" w:rsidR="002E7243" w:rsidRPr="002E7243" w:rsidRDefault="000C682E" w:rsidP="002E7243">
      <w:pPr>
        <w:ind w:left="2268"/>
        <w:jc w:val="both"/>
        <w:rPr>
          <w:b/>
          <w:bCs/>
          <w:i/>
          <w:iCs/>
          <w:lang w:eastAsia="pt-BR"/>
        </w:rPr>
      </w:pPr>
      <w:r w:rsidRPr="00400A4B">
        <w:rPr>
          <w:b/>
          <w:bCs/>
          <w:lang w:eastAsia="pt-BR"/>
        </w:rPr>
        <w:t>EXTINGUE CARGOS DA</w:t>
      </w:r>
      <w:r w:rsidR="002E7243" w:rsidRPr="00400A4B">
        <w:rPr>
          <w:rFonts w:ascii="Calibri" w:hAnsi="Calibri" w:cs="Calibri"/>
          <w:color w:val="333333"/>
          <w:lang w:eastAsia="pt-BR"/>
        </w:rPr>
        <w:t xml:space="preserve"> </w:t>
      </w:r>
      <w:r w:rsidR="002E7243" w:rsidRPr="00400A4B">
        <w:rPr>
          <w:b/>
          <w:bCs/>
          <w:lang w:eastAsia="pt-BR"/>
        </w:rPr>
        <w:t xml:space="preserve">LEI COMPLEMENTAR Nº 126 DE 27 DE JUNHO DE 2008, QUE </w:t>
      </w:r>
      <w:r w:rsidR="002E7243" w:rsidRPr="00400A4B">
        <w:rPr>
          <w:b/>
          <w:bCs/>
          <w:i/>
          <w:iCs/>
          <w:lang w:eastAsia="pt-BR"/>
        </w:rPr>
        <w:t>“</w:t>
      </w:r>
      <w:r w:rsidR="002E7243" w:rsidRPr="002E7243">
        <w:rPr>
          <w:b/>
          <w:bCs/>
          <w:i/>
          <w:iCs/>
          <w:lang w:eastAsia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</w:t>
      </w:r>
      <w:r w:rsidR="002E7243" w:rsidRPr="00400A4B">
        <w:rPr>
          <w:b/>
          <w:bCs/>
          <w:i/>
          <w:iCs/>
          <w:lang w:eastAsia="pt-BR"/>
        </w:rPr>
        <w:t>”</w:t>
      </w:r>
      <w:r w:rsidR="002E7243" w:rsidRPr="002E7243">
        <w:rPr>
          <w:b/>
          <w:bCs/>
          <w:i/>
          <w:iCs/>
          <w:lang w:eastAsia="pt-BR"/>
        </w:rPr>
        <w:t>.</w:t>
      </w:r>
    </w:p>
    <w:p w14:paraId="33EC6493" w14:textId="77777777" w:rsidR="004F6D1D" w:rsidRPr="00400A4B" w:rsidRDefault="004F6D1D" w:rsidP="004F6D1D">
      <w:pPr>
        <w:ind w:firstLine="2268"/>
        <w:jc w:val="both"/>
        <w:rPr>
          <w:i/>
          <w:iCs/>
          <w:lang w:eastAsia="pt-BR"/>
        </w:rPr>
      </w:pPr>
    </w:p>
    <w:p w14:paraId="1196F96D" w14:textId="222D33FF" w:rsidR="002E7243" w:rsidRPr="00400A4B" w:rsidRDefault="004F6D1D" w:rsidP="002E7243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 xml:space="preserve">Art. 1º </w:t>
      </w:r>
      <w:r w:rsidR="003375DE" w:rsidRPr="00400A4B">
        <w:rPr>
          <w:lang w:eastAsia="pt-BR"/>
        </w:rPr>
        <w:t xml:space="preserve">Ficam extintos os seguintes cargos previstos </w:t>
      </w:r>
      <w:r w:rsidR="00815A47" w:rsidRPr="00400A4B">
        <w:rPr>
          <w:lang w:eastAsia="pt-BR"/>
        </w:rPr>
        <w:t>nos Anexos I</w:t>
      </w:r>
      <w:r w:rsidR="00DB7AAD" w:rsidRPr="00400A4B">
        <w:rPr>
          <w:lang w:eastAsia="pt-BR"/>
        </w:rPr>
        <w:t xml:space="preserve"> ao V</w:t>
      </w:r>
      <w:r w:rsidR="00815A47" w:rsidRPr="00400A4B">
        <w:rPr>
          <w:lang w:eastAsia="pt-BR"/>
        </w:rPr>
        <w:t xml:space="preserve"> d</w:t>
      </w:r>
      <w:r w:rsidR="003375DE" w:rsidRPr="00400A4B">
        <w:rPr>
          <w:lang w:eastAsia="pt-BR"/>
        </w:rPr>
        <w:t xml:space="preserve">a Lei Complementar nº </w:t>
      </w:r>
      <w:r w:rsidR="002E7243" w:rsidRPr="00400A4B">
        <w:rPr>
          <w:lang w:eastAsia="pt-BR"/>
        </w:rPr>
        <w:t>126/2008</w:t>
      </w:r>
      <w:r w:rsidR="003B5980" w:rsidRPr="00400A4B">
        <w:rPr>
          <w:lang w:eastAsia="pt-BR"/>
        </w:rPr>
        <w:t>, que “</w:t>
      </w:r>
      <w:r w:rsidR="002E7243" w:rsidRPr="00400A4B">
        <w:rPr>
          <w:i/>
          <w:iCs/>
          <w:lang w:eastAsia="pt-BR"/>
        </w:rPr>
        <w:t>dispõe sobre o plano de cargos, carreiras e vencimentos da Fundação Municipal de Ensino Profissionalizante de Sete Lagoas - FUMEP, o estímulo à formação profissional do servidor, sua contribuição ao processo de trabalho</w:t>
      </w:r>
      <w:r w:rsidR="00BA1428">
        <w:rPr>
          <w:i/>
          <w:iCs/>
          <w:lang w:eastAsia="pt-BR"/>
        </w:rPr>
        <w:t>, e dá outras providências</w:t>
      </w:r>
      <w:r w:rsidR="002E7243" w:rsidRPr="00400A4B">
        <w:rPr>
          <w:i/>
          <w:iCs/>
          <w:lang w:eastAsia="pt-BR"/>
        </w:rPr>
        <w:t>”</w:t>
      </w:r>
      <w:r w:rsidR="00DB7AAD" w:rsidRPr="00400A4B">
        <w:rPr>
          <w:lang w:eastAsia="pt-BR"/>
        </w:rPr>
        <w:t>:</w:t>
      </w:r>
    </w:p>
    <w:p w14:paraId="55B59495" w14:textId="3211F5CB" w:rsidR="00DB7AAD" w:rsidRPr="00400A4B" w:rsidRDefault="00DB7AAD" w:rsidP="002E7243">
      <w:pPr>
        <w:ind w:firstLine="2268"/>
        <w:jc w:val="both"/>
        <w:rPr>
          <w:lang w:eastAsia="pt-BR"/>
        </w:rPr>
      </w:pPr>
    </w:p>
    <w:p w14:paraId="760F392C" w14:textId="426EBD30" w:rsidR="00DB7AAD" w:rsidRPr="00400A4B" w:rsidRDefault="00DB7AAD" w:rsidP="002E7243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>I – 01 (um) cargo de Bombeiro;</w:t>
      </w:r>
    </w:p>
    <w:p w14:paraId="2D5C9F73" w14:textId="1F730DE2" w:rsidR="00DB7AAD" w:rsidRPr="00400A4B" w:rsidRDefault="00DB7AAD" w:rsidP="002E7243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>II – 02 (dois) cargos de Eletricista;</w:t>
      </w:r>
    </w:p>
    <w:p w14:paraId="1BE85033" w14:textId="71F58BE1" w:rsidR="00DB7AAD" w:rsidRPr="00400A4B" w:rsidRDefault="00DB7AAD" w:rsidP="002E7243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>III – 03 (três) cargos de Horticultor/Jardineiro;</w:t>
      </w:r>
    </w:p>
    <w:p w14:paraId="74043404" w14:textId="21EBE852" w:rsidR="00DB7AAD" w:rsidRPr="00400A4B" w:rsidRDefault="00DB7AAD" w:rsidP="002E7243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>IV – 02 (dois) cargos de Pedreiro;</w:t>
      </w:r>
    </w:p>
    <w:p w14:paraId="723C46C3" w14:textId="2D43BD8B" w:rsidR="00DB7AAD" w:rsidRPr="00400A4B" w:rsidRDefault="00DB7AAD" w:rsidP="002E7243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>V – 06 (seis) cargos de Porteiro;</w:t>
      </w:r>
    </w:p>
    <w:p w14:paraId="1ACB5264" w14:textId="5CB36592" w:rsidR="00DB7AAD" w:rsidRPr="00400A4B" w:rsidRDefault="00DB7AAD" w:rsidP="002E7243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>VI – 26 (vinte e seis) cargos de Servente Escolar;</w:t>
      </w:r>
    </w:p>
    <w:p w14:paraId="694C74DE" w14:textId="1E43155A" w:rsidR="00DB7AAD" w:rsidRPr="00400A4B" w:rsidRDefault="00DB7AAD" w:rsidP="002E7243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>VII – 02 (dois) cargos de Telefonista;</w:t>
      </w:r>
    </w:p>
    <w:p w14:paraId="0E96E206" w14:textId="797A1953" w:rsidR="00DB7AAD" w:rsidRPr="002E7243" w:rsidRDefault="00DB7AAD" w:rsidP="002E7243">
      <w:pPr>
        <w:ind w:firstLine="2268"/>
        <w:jc w:val="both"/>
        <w:rPr>
          <w:i/>
          <w:iCs/>
          <w:lang w:eastAsia="pt-BR"/>
        </w:rPr>
      </w:pPr>
      <w:r w:rsidRPr="00400A4B">
        <w:rPr>
          <w:lang w:eastAsia="pt-BR"/>
        </w:rPr>
        <w:t>VIII – 12 (doze) cargos de Vigia.</w:t>
      </w:r>
    </w:p>
    <w:p w14:paraId="69049866" w14:textId="67EB78D4" w:rsidR="003375DE" w:rsidRPr="00400A4B" w:rsidRDefault="003375DE" w:rsidP="004F6D1D">
      <w:pPr>
        <w:ind w:firstLine="2268"/>
        <w:jc w:val="both"/>
        <w:rPr>
          <w:lang w:eastAsia="pt-BR"/>
        </w:rPr>
      </w:pPr>
    </w:p>
    <w:p w14:paraId="70D960AA" w14:textId="02F3805F" w:rsidR="001667DD" w:rsidRPr="00400A4B" w:rsidRDefault="001667DD" w:rsidP="00340533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 xml:space="preserve">Parágrafo único. Os cargos extintos neste artigo passam a integrar </w:t>
      </w:r>
      <w:r w:rsidR="00160857" w:rsidRPr="00400A4B">
        <w:rPr>
          <w:lang w:eastAsia="pt-BR"/>
        </w:rPr>
        <w:t xml:space="preserve">o </w:t>
      </w:r>
      <w:r w:rsidRPr="00400A4B">
        <w:rPr>
          <w:lang w:eastAsia="pt-BR"/>
        </w:rPr>
        <w:t xml:space="preserve">Quadro </w:t>
      </w:r>
      <w:r w:rsidR="001C50E3">
        <w:rPr>
          <w:lang w:eastAsia="pt-BR"/>
        </w:rPr>
        <w:t xml:space="preserve">Suplementar </w:t>
      </w:r>
      <w:r w:rsidR="0055449A" w:rsidRPr="00400A4B">
        <w:rPr>
          <w:lang w:eastAsia="pt-BR"/>
        </w:rPr>
        <w:t>de</w:t>
      </w:r>
      <w:r w:rsidR="0055449A" w:rsidRPr="00400A4B">
        <w:rPr>
          <w:i/>
          <w:iCs/>
          <w:lang w:eastAsia="pt-BR"/>
        </w:rPr>
        <w:t xml:space="preserve"> </w:t>
      </w:r>
      <w:r w:rsidR="0055449A" w:rsidRPr="001C50E3">
        <w:rPr>
          <w:lang w:eastAsia="pt-BR"/>
        </w:rPr>
        <w:t>cargos extintos pela vacância</w:t>
      </w:r>
      <w:r w:rsidR="001C50E3">
        <w:rPr>
          <w:i/>
          <w:iCs/>
          <w:lang w:eastAsia="pt-BR"/>
        </w:rPr>
        <w:t xml:space="preserve">, </w:t>
      </w:r>
      <w:r w:rsidR="001C50E3" w:rsidRPr="001C50E3">
        <w:rPr>
          <w:lang w:eastAsia="pt-BR"/>
        </w:rPr>
        <w:t>a</w:t>
      </w:r>
      <w:r w:rsidR="00340533" w:rsidRPr="001C50E3">
        <w:rPr>
          <w:lang w:eastAsia="pt-BR"/>
        </w:rPr>
        <w:t>nexo</w:t>
      </w:r>
      <w:r w:rsidR="00340533" w:rsidRPr="00400A4B">
        <w:rPr>
          <w:lang w:eastAsia="pt-BR"/>
        </w:rPr>
        <w:t xml:space="preserve"> </w:t>
      </w:r>
      <w:r w:rsidR="00160857" w:rsidRPr="00400A4B">
        <w:rPr>
          <w:lang w:eastAsia="pt-BR"/>
        </w:rPr>
        <w:t xml:space="preserve">da Lei Complementar nº </w:t>
      </w:r>
      <w:r w:rsidR="0055449A" w:rsidRPr="00400A4B">
        <w:rPr>
          <w:lang w:eastAsia="pt-BR"/>
        </w:rPr>
        <w:t>216</w:t>
      </w:r>
      <w:r w:rsidR="00160857" w:rsidRPr="00400A4B">
        <w:rPr>
          <w:lang w:eastAsia="pt-BR"/>
        </w:rPr>
        <w:t>/2</w:t>
      </w:r>
      <w:r w:rsidR="0055449A" w:rsidRPr="00400A4B">
        <w:rPr>
          <w:lang w:eastAsia="pt-BR"/>
        </w:rPr>
        <w:t>008</w:t>
      </w:r>
      <w:r w:rsidR="00160857" w:rsidRPr="00400A4B">
        <w:rPr>
          <w:lang w:eastAsia="pt-BR"/>
        </w:rPr>
        <w:t>.</w:t>
      </w:r>
    </w:p>
    <w:p w14:paraId="5B339D6E" w14:textId="045C89F1" w:rsidR="00B86996" w:rsidRPr="00400A4B" w:rsidRDefault="00B86996" w:rsidP="004F6D1D">
      <w:pPr>
        <w:ind w:firstLine="2268"/>
        <w:jc w:val="both"/>
        <w:rPr>
          <w:lang w:eastAsia="pt-BR"/>
        </w:rPr>
      </w:pPr>
    </w:p>
    <w:p w14:paraId="35E21A40" w14:textId="6B68946F" w:rsidR="00267F74" w:rsidRPr="00400A4B" w:rsidRDefault="00267F74" w:rsidP="004F6D1D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 xml:space="preserve">Art. </w:t>
      </w:r>
      <w:r w:rsidR="0055449A" w:rsidRPr="00400A4B">
        <w:rPr>
          <w:lang w:eastAsia="pt-BR"/>
        </w:rPr>
        <w:t>2</w:t>
      </w:r>
      <w:r w:rsidRPr="00400A4B">
        <w:rPr>
          <w:lang w:eastAsia="pt-BR"/>
        </w:rPr>
        <w:t>º Os cargos vagos existentes na data de vigência desta Lei serão considerados automaticamente extintos, e os cargos que estiver</w:t>
      </w:r>
      <w:r w:rsidR="0055449A" w:rsidRPr="00400A4B">
        <w:rPr>
          <w:lang w:eastAsia="pt-BR"/>
        </w:rPr>
        <w:t>e</w:t>
      </w:r>
      <w:r w:rsidRPr="00400A4B">
        <w:rPr>
          <w:lang w:eastAsia="pt-BR"/>
        </w:rPr>
        <w:t>m ocupados serão considerados extintos na medida em que ocorrerem suas respectivas vacâncias, assegurando-se aos atuais ocupantes todos os direitos e vantagens previstos em legislação aplicável.</w:t>
      </w:r>
    </w:p>
    <w:p w14:paraId="651B048A" w14:textId="77777777" w:rsidR="00267F74" w:rsidRPr="00400A4B" w:rsidRDefault="00267F74" w:rsidP="004F6D1D">
      <w:pPr>
        <w:ind w:firstLine="2268"/>
        <w:jc w:val="both"/>
        <w:rPr>
          <w:lang w:eastAsia="pt-BR"/>
        </w:rPr>
      </w:pPr>
    </w:p>
    <w:p w14:paraId="6D249294" w14:textId="04ABBF82" w:rsidR="00267F74" w:rsidRPr="00400A4B" w:rsidRDefault="00267F74" w:rsidP="004F6D1D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 xml:space="preserve">Art. </w:t>
      </w:r>
      <w:r w:rsidR="0055449A" w:rsidRPr="00400A4B">
        <w:rPr>
          <w:lang w:eastAsia="pt-BR"/>
        </w:rPr>
        <w:t>3</w:t>
      </w:r>
      <w:r w:rsidRPr="00400A4B">
        <w:rPr>
          <w:lang w:eastAsia="pt-BR"/>
        </w:rPr>
        <w:t xml:space="preserve">º As atividades correspondentes aos cargos em extinção poderão ser objeto de execução indireta, ficando </w:t>
      </w:r>
      <w:r w:rsidR="0055449A" w:rsidRPr="00400A4B">
        <w:rPr>
          <w:lang w:eastAsia="pt-BR"/>
        </w:rPr>
        <w:t>a Fundação Municipal de Ensino Profissionalizante de Sete Lagoas - FUMEP</w:t>
      </w:r>
      <w:r w:rsidRPr="00400A4B">
        <w:rPr>
          <w:lang w:eastAsia="pt-BR"/>
        </w:rPr>
        <w:t xml:space="preserve"> autorizad</w:t>
      </w:r>
      <w:r w:rsidR="0055449A" w:rsidRPr="00400A4B">
        <w:rPr>
          <w:lang w:eastAsia="pt-BR"/>
        </w:rPr>
        <w:t>a</w:t>
      </w:r>
      <w:r w:rsidRPr="00400A4B">
        <w:rPr>
          <w:lang w:eastAsia="pt-BR"/>
        </w:rPr>
        <w:t xml:space="preserve"> a contratar para execução de tais atividades.</w:t>
      </w:r>
    </w:p>
    <w:p w14:paraId="6542E807" w14:textId="77777777" w:rsidR="00267F74" w:rsidRPr="00400A4B" w:rsidRDefault="00267F74" w:rsidP="004F6D1D">
      <w:pPr>
        <w:ind w:firstLine="2268"/>
        <w:jc w:val="both"/>
        <w:rPr>
          <w:lang w:eastAsia="pt-BR"/>
        </w:rPr>
      </w:pPr>
    </w:p>
    <w:p w14:paraId="68E6C4EF" w14:textId="368DE0C9" w:rsidR="004F6D1D" w:rsidRPr="00400A4B" w:rsidRDefault="006B035F" w:rsidP="005A0016">
      <w:pPr>
        <w:ind w:firstLine="2268"/>
        <w:jc w:val="both"/>
      </w:pPr>
      <w:r w:rsidRPr="00400A4B">
        <w:rPr>
          <w:lang w:eastAsia="pt-BR"/>
        </w:rPr>
        <w:t>Art</w:t>
      </w:r>
      <w:r w:rsidR="001E19A6" w:rsidRPr="00400A4B">
        <w:rPr>
          <w:lang w:eastAsia="pt-BR"/>
        </w:rPr>
        <w:t xml:space="preserve">. </w:t>
      </w:r>
      <w:r w:rsidR="0055449A" w:rsidRPr="00400A4B">
        <w:rPr>
          <w:lang w:eastAsia="pt-BR"/>
        </w:rPr>
        <w:t>4</w:t>
      </w:r>
      <w:r w:rsidRPr="00400A4B">
        <w:rPr>
          <w:lang w:eastAsia="pt-BR"/>
        </w:rPr>
        <w:t xml:space="preserve">º </w:t>
      </w:r>
      <w:r w:rsidR="004F6D1D" w:rsidRPr="00400A4B">
        <w:t>Esta Lei Complementar entra em vigor na data de sua publicação.</w:t>
      </w:r>
    </w:p>
    <w:p w14:paraId="4A6042AE" w14:textId="69EAF25D" w:rsidR="004F6D1D" w:rsidRPr="00400A4B" w:rsidRDefault="004F6D1D" w:rsidP="004F6D1D">
      <w:pPr>
        <w:ind w:firstLine="2268"/>
      </w:pPr>
    </w:p>
    <w:p w14:paraId="7560BBDD" w14:textId="695BFFBF" w:rsidR="004F6D1D" w:rsidRPr="00400A4B" w:rsidRDefault="004F6D1D" w:rsidP="004F6D1D">
      <w:pPr>
        <w:ind w:firstLine="2268"/>
      </w:pPr>
      <w:r w:rsidRPr="00400A4B">
        <w:t xml:space="preserve">Prefeitura Municipal de Sete Lagoas, </w:t>
      </w:r>
      <w:r w:rsidR="00F95CD4" w:rsidRPr="00400A4B">
        <w:t>1</w:t>
      </w:r>
      <w:r w:rsidR="00D93532" w:rsidRPr="00400A4B">
        <w:t>2</w:t>
      </w:r>
      <w:r w:rsidR="00A61022" w:rsidRPr="00400A4B">
        <w:t xml:space="preserve"> de </w:t>
      </w:r>
      <w:r w:rsidR="006B035F" w:rsidRPr="00400A4B">
        <w:t>janeiro</w:t>
      </w:r>
      <w:r w:rsidRPr="00400A4B">
        <w:t xml:space="preserve"> de 202</w:t>
      </w:r>
      <w:r w:rsidR="00EB7261" w:rsidRPr="00400A4B">
        <w:t>1</w:t>
      </w:r>
      <w:r w:rsidRPr="00400A4B">
        <w:t>.</w:t>
      </w:r>
    </w:p>
    <w:p w14:paraId="158ACD7B" w14:textId="38283F75" w:rsidR="004F6D1D" w:rsidRPr="00400A4B" w:rsidRDefault="004F6D1D" w:rsidP="004F6D1D">
      <w:pPr>
        <w:ind w:firstLine="2268"/>
      </w:pPr>
    </w:p>
    <w:p w14:paraId="17D96A70" w14:textId="3FC46998" w:rsidR="004F6D1D" w:rsidRPr="00400A4B" w:rsidRDefault="004F6D1D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0AD512C6" w14:textId="3543A400" w:rsidR="004F6D1D" w:rsidRPr="00400A4B" w:rsidRDefault="004F6D1D" w:rsidP="004F6D1D">
      <w:pPr>
        <w:ind w:firstLine="2268"/>
        <w:jc w:val="both"/>
        <w:rPr>
          <w:shd w:val="clear" w:color="auto" w:fill="FFFFFF"/>
          <w:lang w:eastAsia="pt-BR"/>
        </w:rPr>
      </w:pPr>
      <w:r w:rsidRPr="00400A4B">
        <w:rPr>
          <w:b/>
          <w:shd w:val="clear" w:color="auto" w:fill="FFFFFF"/>
          <w:lang w:eastAsia="pt-BR"/>
        </w:rPr>
        <w:t>DUÍLIO DE CASTRO FARIA</w:t>
      </w:r>
    </w:p>
    <w:p w14:paraId="2B3DDF5E" w14:textId="1FB84781" w:rsidR="004F6D1D" w:rsidRPr="00400A4B" w:rsidRDefault="004F6D1D" w:rsidP="004F6D1D">
      <w:pPr>
        <w:ind w:firstLine="2268"/>
        <w:jc w:val="both"/>
        <w:rPr>
          <w:b/>
          <w:shd w:val="clear" w:color="auto" w:fill="FFFFFF"/>
          <w:lang w:eastAsia="pt-BR" w:bidi="pt-BR"/>
        </w:rPr>
      </w:pPr>
      <w:r w:rsidRPr="00400A4B">
        <w:rPr>
          <w:shd w:val="clear" w:color="auto" w:fill="FFFFFF"/>
          <w:lang w:eastAsia="pt-BR"/>
        </w:rPr>
        <w:t>Prefeito Municipal</w:t>
      </w: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C675C5" w:rsidRPr="00C675C5" w14:paraId="721647BC" w14:textId="77777777" w:rsidTr="00160857">
        <w:trPr>
          <w:trHeight w:val="1038"/>
        </w:trPr>
        <w:tc>
          <w:tcPr>
            <w:tcW w:w="1598" w:type="dxa"/>
            <w:vAlign w:val="center"/>
          </w:tcPr>
          <w:p w14:paraId="4F2B5B87" w14:textId="77777777" w:rsidR="00865A40" w:rsidRPr="00C675C5" w:rsidRDefault="00865A40" w:rsidP="00160857">
            <w:pPr>
              <w:ind w:left="985"/>
              <w:jc w:val="both"/>
            </w:pPr>
            <w:r w:rsidRPr="00C675C5"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BCAD914" wp14:editId="0FF6AFC2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4D6335DD" w14:textId="77777777" w:rsidR="00865A40" w:rsidRPr="00C675C5" w:rsidRDefault="00865A40" w:rsidP="00160857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C675C5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02C01B2A" w14:textId="77777777" w:rsidR="00865A40" w:rsidRPr="00400A4B" w:rsidRDefault="00865A40" w:rsidP="00D93532">
      <w:pPr>
        <w:ind w:firstLine="2268"/>
        <w:jc w:val="both"/>
        <w:rPr>
          <w:b/>
          <w:bCs/>
          <w:lang w:eastAsia="pt-BR"/>
        </w:rPr>
      </w:pPr>
    </w:p>
    <w:p w14:paraId="5377D1DC" w14:textId="69C2E2A0" w:rsidR="00865A40" w:rsidRPr="00400A4B" w:rsidRDefault="002A10D8" w:rsidP="00D93532">
      <w:pPr>
        <w:ind w:firstLine="2268"/>
        <w:jc w:val="both"/>
        <w:rPr>
          <w:b/>
          <w:bCs/>
          <w:lang w:eastAsia="pt-BR"/>
        </w:rPr>
      </w:pPr>
      <w:r w:rsidRPr="00400A4B">
        <w:rPr>
          <w:b/>
          <w:bCs/>
          <w:lang w:eastAsia="pt-BR"/>
        </w:rPr>
        <w:t xml:space="preserve">MENSAGEM Nº </w:t>
      </w:r>
      <w:r w:rsidR="006A4671">
        <w:rPr>
          <w:b/>
          <w:bCs/>
          <w:lang w:eastAsia="pt-BR"/>
        </w:rPr>
        <w:t>04</w:t>
      </w:r>
      <w:bookmarkStart w:id="0" w:name="_GoBack"/>
      <w:bookmarkEnd w:id="0"/>
      <w:r w:rsidR="00865A40" w:rsidRPr="00400A4B">
        <w:rPr>
          <w:b/>
          <w:bCs/>
          <w:lang w:eastAsia="pt-BR"/>
        </w:rPr>
        <w:t>/202</w:t>
      </w:r>
      <w:r w:rsidR="006B035F" w:rsidRPr="00400A4B">
        <w:rPr>
          <w:b/>
          <w:bCs/>
          <w:lang w:eastAsia="pt-BR"/>
        </w:rPr>
        <w:t>1</w:t>
      </w:r>
      <w:r w:rsidR="00865A40" w:rsidRPr="00400A4B">
        <w:rPr>
          <w:b/>
          <w:bCs/>
          <w:lang w:eastAsia="pt-BR"/>
        </w:rPr>
        <w:t>.</w:t>
      </w:r>
    </w:p>
    <w:p w14:paraId="36BAB805" w14:textId="77777777" w:rsidR="00865A40" w:rsidRPr="00400A4B" w:rsidRDefault="00865A40" w:rsidP="00D93532">
      <w:pPr>
        <w:ind w:firstLine="2268"/>
        <w:jc w:val="both"/>
        <w:rPr>
          <w:b/>
          <w:bCs/>
          <w:lang w:eastAsia="pt-BR"/>
        </w:rPr>
      </w:pPr>
    </w:p>
    <w:p w14:paraId="14102C5D" w14:textId="77777777" w:rsidR="00400A4B" w:rsidRPr="002E7243" w:rsidRDefault="00400A4B" w:rsidP="00400A4B">
      <w:pPr>
        <w:ind w:left="2268"/>
        <w:jc w:val="both"/>
        <w:rPr>
          <w:b/>
          <w:bCs/>
          <w:i/>
          <w:iCs/>
          <w:lang w:eastAsia="pt-BR"/>
        </w:rPr>
      </w:pPr>
      <w:r w:rsidRPr="00400A4B">
        <w:rPr>
          <w:b/>
          <w:bCs/>
          <w:lang w:eastAsia="pt-BR"/>
        </w:rPr>
        <w:t>EXTINGUE CARGOS DA</w:t>
      </w:r>
      <w:r w:rsidRPr="00400A4B">
        <w:rPr>
          <w:rFonts w:ascii="Calibri" w:hAnsi="Calibri" w:cs="Calibri"/>
          <w:color w:val="333333"/>
          <w:lang w:eastAsia="pt-BR"/>
        </w:rPr>
        <w:t xml:space="preserve"> </w:t>
      </w:r>
      <w:r w:rsidRPr="00400A4B">
        <w:rPr>
          <w:b/>
          <w:bCs/>
          <w:lang w:eastAsia="pt-BR"/>
        </w:rPr>
        <w:t xml:space="preserve">LEI COMPLEMENTAR Nº 126 DE 27 DE JUNHO DE 2008, QUE </w:t>
      </w:r>
      <w:r w:rsidRPr="00400A4B">
        <w:rPr>
          <w:b/>
          <w:bCs/>
          <w:i/>
          <w:iCs/>
          <w:lang w:eastAsia="pt-BR"/>
        </w:rPr>
        <w:t>“</w:t>
      </w:r>
      <w:r w:rsidRPr="002E7243">
        <w:rPr>
          <w:b/>
          <w:bCs/>
          <w:i/>
          <w:iCs/>
          <w:lang w:eastAsia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</w:t>
      </w:r>
      <w:r w:rsidRPr="00400A4B">
        <w:rPr>
          <w:b/>
          <w:bCs/>
          <w:i/>
          <w:iCs/>
          <w:lang w:eastAsia="pt-BR"/>
        </w:rPr>
        <w:t>”</w:t>
      </w:r>
      <w:r w:rsidRPr="002E7243">
        <w:rPr>
          <w:b/>
          <w:bCs/>
          <w:i/>
          <w:iCs/>
          <w:lang w:eastAsia="pt-BR"/>
        </w:rPr>
        <w:t>.</w:t>
      </w:r>
    </w:p>
    <w:p w14:paraId="4960BD87" w14:textId="1F53CB72" w:rsidR="00865A40" w:rsidRPr="00400A4B" w:rsidRDefault="00865A40" w:rsidP="00D93532">
      <w:pPr>
        <w:ind w:firstLine="2268"/>
      </w:pPr>
    </w:p>
    <w:p w14:paraId="765832D7" w14:textId="77777777" w:rsidR="0016555E" w:rsidRPr="00D76183" w:rsidRDefault="0016555E" w:rsidP="00D93532">
      <w:pPr>
        <w:ind w:firstLine="2268"/>
        <w:rPr>
          <w:bCs/>
        </w:rPr>
      </w:pPr>
      <w:r w:rsidRPr="00D76183">
        <w:rPr>
          <w:bCs/>
        </w:rPr>
        <w:t>Senhor Presidente,</w:t>
      </w:r>
    </w:p>
    <w:p w14:paraId="30A35A97" w14:textId="77777777" w:rsidR="0016555E" w:rsidRPr="00D76183" w:rsidRDefault="0016555E" w:rsidP="00D93532">
      <w:pPr>
        <w:ind w:firstLine="2268"/>
      </w:pPr>
      <w:r w:rsidRPr="00D76183">
        <w:t>Senhores Vereadores,</w:t>
      </w:r>
    </w:p>
    <w:p w14:paraId="05D72FB2" w14:textId="77777777" w:rsidR="0016555E" w:rsidRPr="00D76183" w:rsidRDefault="0016555E" w:rsidP="00D93532">
      <w:pPr>
        <w:ind w:firstLine="2268"/>
        <w:rPr>
          <w:b/>
          <w:bCs/>
        </w:rPr>
      </w:pPr>
    </w:p>
    <w:p w14:paraId="0ADD7552" w14:textId="79235D95" w:rsidR="00145944" w:rsidRPr="006E34F9" w:rsidRDefault="0016555E" w:rsidP="00145944">
      <w:pPr>
        <w:ind w:firstLine="2268"/>
        <w:jc w:val="both"/>
        <w:rPr>
          <w:i/>
          <w:iCs/>
          <w:lang w:eastAsia="pt-BR"/>
        </w:rPr>
      </w:pPr>
      <w:r w:rsidRPr="00D76183">
        <w:t xml:space="preserve">Tenho a honra de encaminhar à apreciação dessa Douta Casa Legislativa o apenso Projeto de Lei </w:t>
      </w:r>
      <w:r w:rsidR="00DA79AE" w:rsidRPr="00D76183">
        <w:t xml:space="preserve">Complementar </w:t>
      </w:r>
      <w:r w:rsidRPr="00D76183">
        <w:t xml:space="preserve">que pretende </w:t>
      </w:r>
      <w:r w:rsidR="008C70B2" w:rsidRPr="00D76183">
        <w:t>extingu</w:t>
      </w:r>
      <w:r w:rsidR="00400A4B">
        <w:t>ir</w:t>
      </w:r>
      <w:r w:rsidR="008C70B2" w:rsidRPr="00D76183">
        <w:t xml:space="preserve"> cargos da</w:t>
      </w:r>
      <w:r w:rsidR="00400A4B" w:rsidRPr="00400A4B">
        <w:rPr>
          <w:lang w:eastAsia="pt-BR"/>
        </w:rPr>
        <w:t xml:space="preserve"> Lei Complementar nº 126/2008, que “</w:t>
      </w:r>
      <w:r w:rsidR="00400A4B" w:rsidRPr="00400A4B">
        <w:rPr>
          <w:i/>
          <w:iCs/>
          <w:lang w:eastAsia="pt-BR"/>
        </w:rPr>
        <w:t>dispõe sobre o plano de cargos, carreiras e vencimentos da Fundação Municipal de Ensino Profissionalizante de Sete Lagoas - FUMEP, o estímulo à formação profissional do servidor, sua contribuição ao processo de trabalho</w:t>
      </w:r>
      <w:r w:rsidR="00145944" w:rsidRPr="00145944">
        <w:rPr>
          <w:i/>
          <w:iCs/>
          <w:lang w:eastAsia="pt-BR"/>
        </w:rPr>
        <w:t xml:space="preserve"> </w:t>
      </w:r>
      <w:r w:rsidR="00145944" w:rsidRPr="006E34F9">
        <w:rPr>
          <w:i/>
          <w:iCs/>
          <w:lang w:eastAsia="pt-BR"/>
        </w:rPr>
        <w:t>e dá outras providências</w:t>
      </w:r>
      <w:r w:rsidR="00145944">
        <w:rPr>
          <w:i/>
          <w:iCs/>
          <w:lang w:eastAsia="pt-BR"/>
        </w:rPr>
        <w:t>”</w:t>
      </w:r>
      <w:r w:rsidR="00145944">
        <w:rPr>
          <w:lang w:eastAsia="pt-BR"/>
        </w:rPr>
        <w:t>.</w:t>
      </w:r>
    </w:p>
    <w:p w14:paraId="48495826" w14:textId="77777777" w:rsidR="00400A4B" w:rsidRDefault="00400A4B" w:rsidP="00D93532">
      <w:pPr>
        <w:ind w:firstLine="2268"/>
        <w:jc w:val="both"/>
        <w:rPr>
          <w:lang w:eastAsia="pt-BR"/>
        </w:rPr>
      </w:pPr>
    </w:p>
    <w:p w14:paraId="1AA2A0B7" w14:textId="7DE01B78" w:rsidR="007C6C70" w:rsidRPr="00400A4B" w:rsidRDefault="00965B3C" w:rsidP="00D93532">
      <w:pPr>
        <w:ind w:firstLine="2268"/>
        <w:jc w:val="both"/>
        <w:rPr>
          <w:lang w:eastAsia="pt-BR"/>
        </w:rPr>
      </w:pPr>
      <w:r w:rsidRPr="00D76183">
        <w:rPr>
          <w:lang w:eastAsia="pt-BR"/>
        </w:rPr>
        <w:t xml:space="preserve">Incialmente é importante esclarecer que </w:t>
      </w:r>
      <w:r w:rsidR="007C6C70" w:rsidRPr="00D76183">
        <w:rPr>
          <w:lang w:eastAsia="pt-BR"/>
        </w:rPr>
        <w:t xml:space="preserve">a extinção dos cargos em questão se faz necessária para viabilizar a terceirização de atividades-meio na </w:t>
      </w:r>
      <w:r w:rsidR="00400A4B" w:rsidRPr="00400A4B">
        <w:rPr>
          <w:lang w:eastAsia="pt-BR"/>
        </w:rPr>
        <w:t>Fundação Municipal de Ensino Profissionalizante de Sete Lagoas - FUMEP</w:t>
      </w:r>
      <w:r w:rsidR="007C6C70" w:rsidRPr="00400A4B">
        <w:rPr>
          <w:lang w:eastAsia="pt-BR"/>
        </w:rPr>
        <w:t>.</w:t>
      </w:r>
    </w:p>
    <w:p w14:paraId="5FA3A2DC" w14:textId="29532CD9" w:rsidR="00D76183" w:rsidRPr="00400A4B" w:rsidRDefault="00D76183" w:rsidP="00D93532">
      <w:pPr>
        <w:ind w:firstLine="2268"/>
        <w:jc w:val="both"/>
        <w:rPr>
          <w:lang w:eastAsia="pt-BR"/>
        </w:rPr>
      </w:pPr>
    </w:p>
    <w:p w14:paraId="1628BDEB" w14:textId="74270A9C" w:rsidR="00D76183" w:rsidRPr="00D76183" w:rsidRDefault="00D76183" w:rsidP="00D76183">
      <w:pPr>
        <w:ind w:firstLine="2268"/>
        <w:jc w:val="both"/>
      </w:pPr>
      <w:r>
        <w:rPr>
          <w:lang w:eastAsia="pt-BR"/>
        </w:rPr>
        <w:t xml:space="preserve">Ressalta-se que a terceirização é uma realidade fática sedimentada na iniciativa privada, bem como na maioria dos órgãos públicos, questão já pacificada pelo </w:t>
      </w:r>
      <w:r w:rsidRPr="00D76183">
        <w:t>Supremo Tribunal Federal (STF)</w:t>
      </w:r>
      <w:r>
        <w:t xml:space="preserve">, o qual </w:t>
      </w:r>
      <w:r w:rsidRPr="00D76183">
        <w:t>julgou constitucional a Lei n° 13.429</w:t>
      </w:r>
      <w:r w:rsidR="00267F74">
        <w:t>,</w:t>
      </w:r>
      <w:r w:rsidRPr="00D76183">
        <w:t xml:space="preserve"> de 31 de março de 2017, que estabelece a terceirização de atividades-fim, bem como, de atividade-meio nas empresas. Nesse sentido, a ADPF 324/DF (Ação Direta de Preceito Fundamental) estabelece: </w:t>
      </w:r>
    </w:p>
    <w:p w14:paraId="340A916A" w14:textId="77777777" w:rsidR="00D76183" w:rsidRPr="00D76183" w:rsidRDefault="00D76183" w:rsidP="00D76183">
      <w:pPr>
        <w:ind w:firstLine="2268"/>
        <w:jc w:val="both"/>
      </w:pPr>
    </w:p>
    <w:p w14:paraId="147951B6" w14:textId="6AA33F1D" w:rsidR="00D76183" w:rsidRPr="00267F74" w:rsidRDefault="00D76183" w:rsidP="00D76183">
      <w:pPr>
        <w:ind w:left="2268"/>
        <w:jc w:val="both"/>
        <w:rPr>
          <w:sz w:val="22"/>
          <w:szCs w:val="22"/>
        </w:rPr>
      </w:pPr>
      <w:r w:rsidRPr="00267F74">
        <w:rPr>
          <w:sz w:val="22"/>
          <w:szCs w:val="22"/>
        </w:rPr>
        <w:t xml:space="preserve">DIREITO DO TRABALHO. ARGUIÇÃO DE DESCUMPRIMENTO DE PRECEITO FUNDAMENTAL. TERCEIRIZAÇÃO DE ATIVIDADE - FIM E DE ATIVIDADE - MEIO. CONSTITUCIONALIDADE. </w:t>
      </w:r>
    </w:p>
    <w:p w14:paraId="1754CE56" w14:textId="77777777" w:rsidR="00267F74" w:rsidRDefault="00267F74" w:rsidP="00D76183">
      <w:pPr>
        <w:ind w:left="2268"/>
        <w:jc w:val="both"/>
        <w:rPr>
          <w:sz w:val="22"/>
          <w:szCs w:val="22"/>
        </w:rPr>
      </w:pPr>
    </w:p>
    <w:p w14:paraId="7A8E783F" w14:textId="4898572A" w:rsidR="00D76183" w:rsidRPr="00267F74" w:rsidRDefault="00D76183" w:rsidP="00D76183">
      <w:pPr>
        <w:ind w:left="2268"/>
        <w:jc w:val="both"/>
        <w:rPr>
          <w:sz w:val="22"/>
          <w:szCs w:val="22"/>
        </w:rPr>
      </w:pPr>
      <w:r w:rsidRPr="00267F74">
        <w:rPr>
          <w:sz w:val="22"/>
          <w:szCs w:val="22"/>
        </w:rPr>
        <w:t>(...)</w:t>
      </w:r>
    </w:p>
    <w:p w14:paraId="46A7FA5E" w14:textId="77777777" w:rsidR="00D76183" w:rsidRPr="00267F74" w:rsidRDefault="00D76183" w:rsidP="00D76183">
      <w:pPr>
        <w:ind w:left="2268" w:hanging="2268"/>
        <w:jc w:val="both"/>
        <w:rPr>
          <w:sz w:val="22"/>
          <w:szCs w:val="22"/>
        </w:rPr>
      </w:pPr>
    </w:p>
    <w:p w14:paraId="353CB28E" w14:textId="53C34127" w:rsidR="00D76183" w:rsidRPr="00267F74" w:rsidRDefault="00D76183" w:rsidP="00D76183">
      <w:pPr>
        <w:ind w:left="2268"/>
        <w:jc w:val="both"/>
        <w:rPr>
          <w:sz w:val="22"/>
          <w:szCs w:val="22"/>
        </w:rPr>
      </w:pPr>
      <w:r w:rsidRPr="00267F74">
        <w:rPr>
          <w:sz w:val="22"/>
          <w:szCs w:val="22"/>
        </w:rPr>
        <w:t>2. A terceirização das atividades-meio ou das atividades-fim de uma empresa tem amparo nos princípios constitucionais da livre iniciativa e da livre concorrência, que asseguram aos agentes econômicos a liberdade de formular estratégias negociais indutoras de maior eficiência econômica e competitividade.</w:t>
      </w:r>
    </w:p>
    <w:p w14:paraId="611B6CBA" w14:textId="77777777" w:rsidR="00267F74" w:rsidRDefault="00267F74" w:rsidP="00D76183">
      <w:pPr>
        <w:ind w:firstLine="2268"/>
        <w:jc w:val="both"/>
        <w:rPr>
          <w:sz w:val="22"/>
          <w:szCs w:val="22"/>
        </w:rPr>
      </w:pPr>
    </w:p>
    <w:p w14:paraId="6DDA700A" w14:textId="2B7C782F" w:rsidR="00D76183" w:rsidRPr="00267F74" w:rsidRDefault="00D76183" w:rsidP="00D76183">
      <w:pPr>
        <w:ind w:firstLine="2268"/>
        <w:jc w:val="both"/>
        <w:rPr>
          <w:sz w:val="22"/>
          <w:szCs w:val="22"/>
        </w:rPr>
      </w:pPr>
      <w:r w:rsidRPr="00267F74">
        <w:rPr>
          <w:sz w:val="22"/>
          <w:szCs w:val="22"/>
        </w:rPr>
        <w:t>(...)</w:t>
      </w:r>
    </w:p>
    <w:p w14:paraId="700923D8" w14:textId="3D33A45F" w:rsidR="00D76183" w:rsidRPr="00267F74" w:rsidRDefault="00D76183" w:rsidP="00D76183">
      <w:pPr>
        <w:ind w:firstLine="2268"/>
        <w:jc w:val="both"/>
        <w:rPr>
          <w:sz w:val="22"/>
          <w:szCs w:val="22"/>
        </w:rPr>
      </w:pPr>
    </w:p>
    <w:p w14:paraId="0135A75C" w14:textId="138E4274" w:rsidR="00D76183" w:rsidRDefault="00D76183" w:rsidP="00D76183">
      <w:pPr>
        <w:ind w:firstLine="2268"/>
        <w:jc w:val="both"/>
      </w:pPr>
      <w:r w:rsidRPr="00D76183">
        <w:t xml:space="preserve">Como resultado desse julgamento, </w:t>
      </w:r>
      <w:r w:rsidR="002946BA">
        <w:t xml:space="preserve">tem-se </w:t>
      </w:r>
      <w:r w:rsidRPr="00D76183">
        <w:t xml:space="preserve">o Tema 725 da repercussão geral do STF, cujo teor é o seguinte: </w:t>
      </w:r>
      <w:r>
        <w:t>“</w:t>
      </w:r>
      <w:r w:rsidRPr="00D76183">
        <w:t xml:space="preserve">É lícita a terceirização ou qualquer </w:t>
      </w:r>
      <w:r w:rsidRPr="00D76183">
        <w:lastRenderedPageBreak/>
        <w:t>outra forma de divisão do trabalho entre pessoas jurídicas distintas, independentemente do objeto social das empresas envolvidas, mantida a responsabilidade subsidiária da empresa contratante</w:t>
      </w:r>
      <w:r w:rsidR="00267F74">
        <w:t>”</w:t>
      </w:r>
      <w:r w:rsidRPr="00D76183">
        <w:t>.</w:t>
      </w:r>
    </w:p>
    <w:p w14:paraId="404E3C92" w14:textId="77777777" w:rsidR="00D76183" w:rsidRPr="00D76183" w:rsidRDefault="00D76183" w:rsidP="00D76183">
      <w:pPr>
        <w:ind w:firstLine="2268"/>
        <w:jc w:val="both"/>
      </w:pPr>
    </w:p>
    <w:p w14:paraId="44A99570" w14:textId="13931241" w:rsidR="002946BA" w:rsidRPr="00D93532" w:rsidRDefault="002946BA" w:rsidP="002946BA">
      <w:pPr>
        <w:ind w:firstLine="2268"/>
        <w:jc w:val="both"/>
        <w:rPr>
          <w:lang w:eastAsia="pt-BR"/>
        </w:rPr>
      </w:pPr>
      <w:r>
        <w:rPr>
          <w:lang w:eastAsia="pt-BR"/>
        </w:rPr>
        <w:t>Nesse sentido</w:t>
      </w:r>
      <w:r w:rsidRPr="00065BE0">
        <w:rPr>
          <w:lang w:eastAsia="pt-BR"/>
        </w:rPr>
        <w:t xml:space="preserve">, a União editou o Decreto Federal </w:t>
      </w:r>
      <w:r>
        <w:rPr>
          <w:lang w:eastAsia="pt-BR"/>
        </w:rPr>
        <w:t xml:space="preserve">nº </w:t>
      </w:r>
      <w:r w:rsidRPr="00065BE0">
        <w:rPr>
          <w:lang w:eastAsia="pt-BR"/>
        </w:rPr>
        <w:t>9.507/</w:t>
      </w:r>
      <w:r>
        <w:rPr>
          <w:lang w:eastAsia="pt-BR"/>
        </w:rPr>
        <w:t>20</w:t>
      </w:r>
      <w:r w:rsidRPr="00065BE0">
        <w:rPr>
          <w:lang w:eastAsia="pt-BR"/>
        </w:rPr>
        <w:t xml:space="preserve">18, </w:t>
      </w:r>
      <w:r w:rsidRPr="00D93532">
        <w:rPr>
          <w:lang w:eastAsia="pt-BR"/>
        </w:rPr>
        <w:t>estabelecendo</w:t>
      </w:r>
      <w:r>
        <w:rPr>
          <w:lang w:eastAsia="pt-BR"/>
        </w:rPr>
        <w:t xml:space="preserve"> </w:t>
      </w:r>
      <w:r w:rsidRPr="00D93532">
        <w:rPr>
          <w:lang w:eastAsia="pt-BR"/>
        </w:rPr>
        <w:t>o cabimento da terceirização na administração direta, autarquias e fundações públicas e nas empresas estatais e subsidiárias.</w:t>
      </w:r>
      <w:r>
        <w:rPr>
          <w:lang w:eastAsia="pt-BR"/>
        </w:rPr>
        <w:t xml:space="preserve"> Portanto</w:t>
      </w:r>
      <w:r w:rsidRPr="00D93532">
        <w:rPr>
          <w:lang w:eastAsia="pt-BR"/>
        </w:rPr>
        <w:t>, os</w:t>
      </w:r>
      <w:r>
        <w:rPr>
          <w:lang w:eastAsia="pt-BR"/>
        </w:rPr>
        <w:t xml:space="preserve"> </w:t>
      </w:r>
      <w:r w:rsidRPr="00D76183">
        <w:rPr>
          <w:lang w:eastAsia="pt-BR"/>
        </w:rPr>
        <w:t>serviços auxiliares, instrumentais ou acessórios</w:t>
      </w:r>
      <w:r>
        <w:rPr>
          <w:lang w:eastAsia="pt-BR"/>
        </w:rPr>
        <w:t xml:space="preserve"> </w:t>
      </w:r>
      <w:r w:rsidRPr="00D93532">
        <w:rPr>
          <w:lang w:eastAsia="pt-BR"/>
        </w:rPr>
        <w:t>das mencionadas atividades (atividades-meio) poderão ser executados de forma indireta, vedada a transferência de responsabilidade para a realização de atos administrativos ou a tomada de decisão para o contratado, assim como</w:t>
      </w:r>
      <w:r>
        <w:rPr>
          <w:lang w:eastAsia="pt-BR"/>
        </w:rPr>
        <w:t xml:space="preserve"> </w:t>
      </w:r>
      <w:r w:rsidRPr="00D76183">
        <w:rPr>
          <w:lang w:eastAsia="pt-BR"/>
        </w:rPr>
        <w:t xml:space="preserve">não </w:t>
      </w:r>
      <w:r w:rsidRPr="00D93532">
        <w:rPr>
          <w:lang w:eastAsia="pt-BR"/>
        </w:rPr>
        <w:t>poderão ser terceirizados os mesmos serviços quando relativos à fiscalização e relacionados ao exercício do poder de polícia (artigo</w:t>
      </w:r>
      <w:r>
        <w:rPr>
          <w:lang w:eastAsia="pt-BR"/>
        </w:rPr>
        <w:t xml:space="preserve"> </w:t>
      </w:r>
      <w:r w:rsidRPr="00D93532">
        <w:rPr>
          <w:lang w:eastAsia="pt-BR"/>
        </w:rPr>
        <w:t xml:space="preserve">3º, </w:t>
      </w:r>
      <w:r>
        <w:rPr>
          <w:lang w:eastAsia="pt-BR"/>
        </w:rPr>
        <w:t xml:space="preserve">§§ </w:t>
      </w:r>
      <w:r w:rsidRPr="00D93532">
        <w:rPr>
          <w:lang w:eastAsia="pt-BR"/>
        </w:rPr>
        <w:t xml:space="preserve">1º e 2º do Decreto </w:t>
      </w:r>
      <w:r>
        <w:rPr>
          <w:lang w:eastAsia="pt-BR"/>
        </w:rPr>
        <w:t xml:space="preserve">nº </w:t>
      </w:r>
      <w:r w:rsidRPr="00D93532">
        <w:rPr>
          <w:lang w:eastAsia="pt-BR"/>
        </w:rPr>
        <w:t>9.507/</w:t>
      </w:r>
      <w:r>
        <w:rPr>
          <w:lang w:eastAsia="pt-BR"/>
        </w:rPr>
        <w:t>20</w:t>
      </w:r>
      <w:r w:rsidRPr="00D93532">
        <w:rPr>
          <w:lang w:eastAsia="pt-BR"/>
        </w:rPr>
        <w:t>18)</w:t>
      </w:r>
      <w:r>
        <w:rPr>
          <w:lang w:eastAsia="pt-BR"/>
        </w:rPr>
        <w:t>.</w:t>
      </w:r>
    </w:p>
    <w:p w14:paraId="17245214" w14:textId="77777777" w:rsidR="002946BA" w:rsidRDefault="002946BA" w:rsidP="00D76183">
      <w:pPr>
        <w:ind w:firstLine="2268"/>
        <w:jc w:val="both"/>
      </w:pPr>
    </w:p>
    <w:p w14:paraId="29B10B2F" w14:textId="14B8F88F" w:rsidR="00D76183" w:rsidRPr="00D76183" w:rsidRDefault="00D76183" w:rsidP="00D76183">
      <w:pPr>
        <w:ind w:firstLine="2268"/>
        <w:jc w:val="both"/>
      </w:pPr>
      <w:r w:rsidRPr="00D76183">
        <w:t xml:space="preserve">Pois bem, </w:t>
      </w:r>
      <w:r w:rsidRPr="00D76183">
        <w:rPr>
          <w:shd w:val="clear" w:color="auto" w:fill="FFFFFF"/>
        </w:rPr>
        <w:t xml:space="preserve">torna-se evidente a imprescindibilidade do princípio da eficiência, disposto no </w:t>
      </w:r>
      <w:r w:rsidRPr="00D76183">
        <w:rPr>
          <w:i/>
          <w:shd w:val="clear" w:color="auto" w:fill="FFFFFF"/>
        </w:rPr>
        <w:t xml:space="preserve">caput </w:t>
      </w:r>
      <w:r w:rsidRPr="00D76183">
        <w:rPr>
          <w:shd w:val="clear" w:color="auto" w:fill="FFFFFF"/>
        </w:rPr>
        <w:t>do artigo 37 da Constituição Federal de 1988, para justificar a terceirização na Administração Pública</w:t>
      </w:r>
      <w:r>
        <w:rPr>
          <w:shd w:val="clear" w:color="auto" w:fill="FFFFFF"/>
        </w:rPr>
        <w:t>,</w:t>
      </w:r>
      <w:r w:rsidRPr="00D76183">
        <w:rPr>
          <w:shd w:val="clear" w:color="auto" w:fill="FFFFFF"/>
        </w:rPr>
        <w:t xml:space="preserve"> uma vez que esta é uma forma estratégica de estruturação da organização pública, que </w:t>
      </w:r>
      <w:r>
        <w:rPr>
          <w:shd w:val="clear" w:color="auto" w:fill="FFFFFF"/>
        </w:rPr>
        <w:t xml:space="preserve">se </w:t>
      </w:r>
      <w:r w:rsidRPr="00D76183">
        <w:rPr>
          <w:shd w:val="clear" w:color="auto" w:fill="FFFFFF"/>
        </w:rPr>
        <w:t>fundamenta em uma relação de custo-benefício, onde a Administração Pública almeja atingir os melhores resultados com o menor custo.</w:t>
      </w:r>
    </w:p>
    <w:p w14:paraId="01700281" w14:textId="77777777" w:rsidR="00D76183" w:rsidRDefault="00D76183" w:rsidP="00D76183">
      <w:pPr>
        <w:ind w:firstLine="2268"/>
        <w:jc w:val="both"/>
        <w:rPr>
          <w:shd w:val="clear" w:color="auto" w:fill="FFFFFF"/>
        </w:rPr>
      </w:pPr>
    </w:p>
    <w:p w14:paraId="5628F5D1" w14:textId="003056A8" w:rsidR="0016555E" w:rsidRPr="00C675C5" w:rsidRDefault="006073EC" w:rsidP="00D93532">
      <w:pPr>
        <w:ind w:firstLine="2268"/>
        <w:jc w:val="both"/>
        <w:rPr>
          <w:bCs/>
          <w:lang w:bidi="pt-BR"/>
        </w:rPr>
      </w:pPr>
      <w:r>
        <w:rPr>
          <w:bCs/>
          <w:lang w:bidi="pt-BR"/>
        </w:rPr>
        <w:t>Desta feita</w:t>
      </w:r>
      <w:r w:rsidR="0016555E" w:rsidRPr="00C675C5">
        <w:rPr>
          <w:bCs/>
          <w:lang w:bidi="pt-BR"/>
        </w:rPr>
        <w:t xml:space="preserve">, considerando a relevância desta proposição, espero contar mais uma vez com o apoio dessa Egrégia Casa e solicito que seja atribuído ao processo o </w:t>
      </w:r>
      <w:r w:rsidR="0016555E" w:rsidRPr="00C675C5">
        <w:rPr>
          <w:b/>
          <w:bCs/>
          <w:u w:val="single"/>
          <w:lang w:bidi="pt-BR"/>
        </w:rPr>
        <w:t>REGIME DE URGÊNCIA</w:t>
      </w:r>
      <w:r w:rsidR="0016555E" w:rsidRPr="00C675C5">
        <w:rPr>
          <w:bCs/>
          <w:lang w:bidi="pt-BR"/>
        </w:rPr>
        <w:t>, nos termos do artigo 80 da Lei Orgânica deste Município.</w:t>
      </w:r>
    </w:p>
    <w:p w14:paraId="7C6B2591" w14:textId="77777777" w:rsidR="0016555E" w:rsidRPr="00C675C5" w:rsidRDefault="0016555E" w:rsidP="008B2D1D">
      <w:pPr>
        <w:ind w:firstLine="2268"/>
        <w:jc w:val="both"/>
        <w:rPr>
          <w:b/>
          <w:lang w:bidi="pt-BR"/>
        </w:rPr>
      </w:pPr>
    </w:p>
    <w:p w14:paraId="358D394B" w14:textId="09BF8A89" w:rsidR="0016555E" w:rsidRPr="00C675C5" w:rsidRDefault="0016555E" w:rsidP="008B2D1D">
      <w:pPr>
        <w:ind w:firstLine="2268"/>
        <w:jc w:val="both"/>
        <w:rPr>
          <w:b/>
          <w:lang w:bidi="pt-BR"/>
        </w:rPr>
      </w:pPr>
      <w:r w:rsidRPr="00C675C5">
        <w:t xml:space="preserve">Prefeitura Municipal de Sete Lagoas, </w:t>
      </w:r>
      <w:r w:rsidR="00F95CD4">
        <w:t>1</w:t>
      </w:r>
      <w:r w:rsidR="00D93532">
        <w:t>2</w:t>
      </w:r>
      <w:r w:rsidR="00213119">
        <w:t xml:space="preserve"> de </w:t>
      </w:r>
      <w:r w:rsidR="00EB7261">
        <w:t>janeiro</w:t>
      </w:r>
      <w:r w:rsidRPr="00C675C5">
        <w:t xml:space="preserve"> de 202</w:t>
      </w:r>
      <w:r w:rsidR="00EB7261">
        <w:t>1</w:t>
      </w:r>
      <w:r w:rsidRPr="00C675C5">
        <w:t>.</w:t>
      </w:r>
    </w:p>
    <w:p w14:paraId="05DBB16A" w14:textId="7B17348E" w:rsidR="0016555E" w:rsidRPr="00C675C5" w:rsidRDefault="0016555E" w:rsidP="008B2D1D">
      <w:pPr>
        <w:ind w:firstLine="2268"/>
        <w:jc w:val="both"/>
        <w:rPr>
          <w:b/>
          <w:lang w:bidi="pt-BR"/>
        </w:rPr>
      </w:pPr>
    </w:p>
    <w:p w14:paraId="5831E7B4" w14:textId="143259CD" w:rsidR="0016555E" w:rsidRDefault="0016555E" w:rsidP="008B2D1D">
      <w:pPr>
        <w:ind w:firstLine="2268"/>
        <w:jc w:val="both"/>
        <w:rPr>
          <w:b/>
          <w:lang w:bidi="pt-BR"/>
        </w:rPr>
      </w:pPr>
    </w:p>
    <w:p w14:paraId="6AABD181" w14:textId="77777777" w:rsidR="00D93532" w:rsidRPr="00C675C5" w:rsidRDefault="00D93532" w:rsidP="008B2D1D">
      <w:pPr>
        <w:ind w:firstLine="2268"/>
        <w:jc w:val="both"/>
        <w:rPr>
          <w:b/>
          <w:lang w:bidi="pt-BR"/>
        </w:rPr>
      </w:pPr>
    </w:p>
    <w:p w14:paraId="0D92C713" w14:textId="1ED114DB" w:rsidR="0016555E" w:rsidRPr="00C675C5" w:rsidRDefault="0016555E" w:rsidP="008B2D1D">
      <w:pPr>
        <w:ind w:firstLine="2268"/>
        <w:jc w:val="both"/>
        <w:rPr>
          <w:b/>
          <w:lang w:bidi="pt-BR"/>
        </w:rPr>
      </w:pPr>
      <w:r w:rsidRPr="00C675C5">
        <w:rPr>
          <w:b/>
          <w:lang w:bidi="pt-BR"/>
        </w:rPr>
        <w:t>DUÍLIO DE CASTRO FARIA</w:t>
      </w:r>
    </w:p>
    <w:p w14:paraId="6CB0A15D" w14:textId="759A16FA" w:rsidR="00865A40" w:rsidRPr="00C675C5" w:rsidRDefault="0016555E" w:rsidP="008B2D1D">
      <w:pPr>
        <w:ind w:firstLine="2268"/>
        <w:jc w:val="both"/>
      </w:pPr>
      <w:r w:rsidRPr="00C675C5">
        <w:rPr>
          <w:lang w:bidi="pt-BR"/>
        </w:rPr>
        <w:t>Prefeito Municipal</w:t>
      </w:r>
    </w:p>
    <w:sectPr w:rsidR="00865A40" w:rsidRPr="00C675C5" w:rsidSect="00400A4B"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8434E" w14:textId="77777777" w:rsidR="00160857" w:rsidRDefault="00160857" w:rsidP="00965B3C">
      <w:r>
        <w:separator/>
      </w:r>
    </w:p>
  </w:endnote>
  <w:endnote w:type="continuationSeparator" w:id="0">
    <w:p w14:paraId="3AA797F1" w14:textId="77777777" w:rsidR="00160857" w:rsidRDefault="00160857" w:rsidP="0096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432154"/>
      <w:docPartObj>
        <w:docPartGallery w:val="Page Numbers (Bottom of Page)"/>
        <w:docPartUnique/>
      </w:docPartObj>
    </w:sdtPr>
    <w:sdtEndPr/>
    <w:sdtContent>
      <w:p w14:paraId="356AF740" w14:textId="44641238" w:rsidR="0097071F" w:rsidRDefault="0097071F" w:rsidP="0097071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67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31CA8" w14:textId="77777777" w:rsidR="00160857" w:rsidRDefault="00160857" w:rsidP="00965B3C">
      <w:r>
        <w:separator/>
      </w:r>
    </w:p>
  </w:footnote>
  <w:footnote w:type="continuationSeparator" w:id="0">
    <w:p w14:paraId="2EA0C629" w14:textId="77777777" w:rsidR="00160857" w:rsidRDefault="00160857" w:rsidP="0096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1D"/>
    <w:rsid w:val="00010B80"/>
    <w:rsid w:val="000460BD"/>
    <w:rsid w:val="00053A0D"/>
    <w:rsid w:val="00065BE0"/>
    <w:rsid w:val="00080CC4"/>
    <w:rsid w:val="000C682E"/>
    <w:rsid w:val="001026CB"/>
    <w:rsid w:val="00145944"/>
    <w:rsid w:val="00160857"/>
    <w:rsid w:val="0016555E"/>
    <w:rsid w:val="001667DD"/>
    <w:rsid w:val="00185A3E"/>
    <w:rsid w:val="001C50E3"/>
    <w:rsid w:val="001E19A6"/>
    <w:rsid w:val="001F4F06"/>
    <w:rsid w:val="00213119"/>
    <w:rsid w:val="00252F50"/>
    <w:rsid w:val="00267F74"/>
    <w:rsid w:val="002709BC"/>
    <w:rsid w:val="00286A10"/>
    <w:rsid w:val="002946BA"/>
    <w:rsid w:val="00295669"/>
    <w:rsid w:val="002A10D8"/>
    <w:rsid w:val="002E7243"/>
    <w:rsid w:val="002F0206"/>
    <w:rsid w:val="0030107B"/>
    <w:rsid w:val="00324C08"/>
    <w:rsid w:val="003375DE"/>
    <w:rsid w:val="00340533"/>
    <w:rsid w:val="00372DB5"/>
    <w:rsid w:val="003A6E02"/>
    <w:rsid w:val="003B1727"/>
    <w:rsid w:val="003B5980"/>
    <w:rsid w:val="00400A4B"/>
    <w:rsid w:val="004232CC"/>
    <w:rsid w:val="0044000C"/>
    <w:rsid w:val="0046343B"/>
    <w:rsid w:val="00471A4A"/>
    <w:rsid w:val="004A6A48"/>
    <w:rsid w:val="004B589E"/>
    <w:rsid w:val="004F6D1D"/>
    <w:rsid w:val="0051347C"/>
    <w:rsid w:val="005167C6"/>
    <w:rsid w:val="005336CC"/>
    <w:rsid w:val="0054403E"/>
    <w:rsid w:val="0054444A"/>
    <w:rsid w:val="005522C2"/>
    <w:rsid w:val="0055449A"/>
    <w:rsid w:val="005A0016"/>
    <w:rsid w:val="005C2A3F"/>
    <w:rsid w:val="006073EC"/>
    <w:rsid w:val="006977D1"/>
    <w:rsid w:val="006A4671"/>
    <w:rsid w:val="006B035F"/>
    <w:rsid w:val="006F69E7"/>
    <w:rsid w:val="00777955"/>
    <w:rsid w:val="007C6C70"/>
    <w:rsid w:val="007D08FE"/>
    <w:rsid w:val="007D0D3D"/>
    <w:rsid w:val="00815A47"/>
    <w:rsid w:val="00831D28"/>
    <w:rsid w:val="0083547F"/>
    <w:rsid w:val="00865A40"/>
    <w:rsid w:val="00875666"/>
    <w:rsid w:val="0088041C"/>
    <w:rsid w:val="008809FD"/>
    <w:rsid w:val="008827CD"/>
    <w:rsid w:val="00894246"/>
    <w:rsid w:val="008B2D1D"/>
    <w:rsid w:val="008C70B2"/>
    <w:rsid w:val="00911ACA"/>
    <w:rsid w:val="00913648"/>
    <w:rsid w:val="00965B3C"/>
    <w:rsid w:val="0097071F"/>
    <w:rsid w:val="009977BD"/>
    <w:rsid w:val="00A00BE2"/>
    <w:rsid w:val="00A068C3"/>
    <w:rsid w:val="00A24E13"/>
    <w:rsid w:val="00A61022"/>
    <w:rsid w:val="00AA15B3"/>
    <w:rsid w:val="00AD2B2A"/>
    <w:rsid w:val="00AD6D42"/>
    <w:rsid w:val="00B04FC6"/>
    <w:rsid w:val="00B22ADA"/>
    <w:rsid w:val="00B579A3"/>
    <w:rsid w:val="00B84325"/>
    <w:rsid w:val="00B86996"/>
    <w:rsid w:val="00BA1428"/>
    <w:rsid w:val="00BB2001"/>
    <w:rsid w:val="00BC3B4B"/>
    <w:rsid w:val="00BE634A"/>
    <w:rsid w:val="00C20AEA"/>
    <w:rsid w:val="00C31266"/>
    <w:rsid w:val="00C675C5"/>
    <w:rsid w:val="00C938F8"/>
    <w:rsid w:val="00CB3CDF"/>
    <w:rsid w:val="00CD6BA0"/>
    <w:rsid w:val="00D21DA0"/>
    <w:rsid w:val="00D612E8"/>
    <w:rsid w:val="00D76183"/>
    <w:rsid w:val="00D93532"/>
    <w:rsid w:val="00DA4151"/>
    <w:rsid w:val="00DA79AE"/>
    <w:rsid w:val="00DB7AAD"/>
    <w:rsid w:val="00DD3F84"/>
    <w:rsid w:val="00E06E35"/>
    <w:rsid w:val="00E16E21"/>
    <w:rsid w:val="00EB0E5C"/>
    <w:rsid w:val="00EB7261"/>
    <w:rsid w:val="00EC4C3C"/>
    <w:rsid w:val="00ED6EB8"/>
    <w:rsid w:val="00F02305"/>
    <w:rsid w:val="00F22F8C"/>
    <w:rsid w:val="00F5664B"/>
    <w:rsid w:val="00F95CD4"/>
    <w:rsid w:val="00FB6119"/>
    <w:rsid w:val="00FC5A39"/>
    <w:rsid w:val="00F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1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B5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72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611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611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21DA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65B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B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65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5B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EB0E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E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E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E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E5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E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E5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3B59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1E19A6"/>
    <w:pPr>
      <w:ind w:left="720"/>
      <w:contextualSpacing/>
    </w:pPr>
  </w:style>
  <w:style w:type="table" w:styleId="Tabelacomgrade">
    <w:name w:val="Table Grid"/>
    <w:basedOn w:val="Tabelanormal"/>
    <w:uiPriority w:val="39"/>
    <w:rsid w:val="00053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E72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E7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E7243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B5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72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611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611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21DA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65B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B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65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5B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EB0E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E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E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E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E5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E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E5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3B59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1E19A6"/>
    <w:pPr>
      <w:ind w:left="720"/>
      <w:contextualSpacing/>
    </w:pPr>
  </w:style>
  <w:style w:type="table" w:styleId="Tabelacomgrade">
    <w:name w:val="Table Grid"/>
    <w:basedOn w:val="Tabelanormal"/>
    <w:uiPriority w:val="39"/>
    <w:rsid w:val="00053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E72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E7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E724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895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DE ANDRADE SANTOS</dc:creator>
  <cp:keywords/>
  <dc:description/>
  <cp:lastModifiedBy>Maria Gabriela de Oliveira</cp:lastModifiedBy>
  <cp:revision>8</cp:revision>
  <cp:lastPrinted>2021-01-13T17:31:00Z</cp:lastPrinted>
  <dcterms:created xsi:type="dcterms:W3CDTF">2021-01-12T20:25:00Z</dcterms:created>
  <dcterms:modified xsi:type="dcterms:W3CDTF">2021-01-13T19:13:00Z</dcterms:modified>
</cp:coreProperties>
</file>