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396" w14:textId="77777777" w:rsidR="0063268E" w:rsidRDefault="0094777C" w:rsidP="00B263A2">
      <w:pPr>
        <w:jc w:val="both"/>
        <w:rPr>
          <w:rFonts w:ascii="Arial" w:hAnsi="Arial" w:cs="Arial"/>
          <w:sz w:val="24"/>
          <w:szCs w:val="24"/>
        </w:rPr>
      </w:pPr>
      <w:r w:rsidRPr="00B263A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19FD71" wp14:editId="51A974AC">
            <wp:extent cx="5400040" cy="1085722"/>
            <wp:effectExtent l="0" t="0" r="0" b="635"/>
            <wp:docPr id="5" name="Imagem 5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ECF" w:rsidRPr="00B263A2">
        <w:rPr>
          <w:rFonts w:ascii="Arial" w:hAnsi="Arial" w:cs="Arial"/>
          <w:sz w:val="24"/>
          <w:szCs w:val="24"/>
        </w:rPr>
        <w:cr/>
      </w:r>
      <w:r w:rsidR="00F16ECF" w:rsidRPr="00B263A2">
        <w:rPr>
          <w:rFonts w:ascii="Arial" w:hAnsi="Arial" w:cs="Arial"/>
          <w:sz w:val="24"/>
          <w:szCs w:val="24"/>
        </w:rPr>
        <w:tab/>
      </w:r>
      <w:r w:rsidR="00F16ECF" w:rsidRPr="00B263A2">
        <w:rPr>
          <w:rFonts w:ascii="Arial" w:hAnsi="Arial" w:cs="Arial"/>
          <w:sz w:val="24"/>
          <w:szCs w:val="24"/>
        </w:rPr>
        <w:tab/>
      </w:r>
      <w:r w:rsidR="00F16ECF" w:rsidRPr="00B263A2">
        <w:rPr>
          <w:rFonts w:ascii="Arial" w:hAnsi="Arial" w:cs="Arial"/>
          <w:sz w:val="24"/>
          <w:szCs w:val="24"/>
        </w:rPr>
        <w:tab/>
      </w:r>
      <w:r w:rsidR="00F16ECF" w:rsidRPr="00B263A2">
        <w:rPr>
          <w:rFonts w:ascii="Arial" w:hAnsi="Arial" w:cs="Arial"/>
          <w:sz w:val="24"/>
          <w:szCs w:val="24"/>
        </w:rPr>
        <w:tab/>
      </w:r>
    </w:p>
    <w:p w14:paraId="28EF5C68" w14:textId="6689598B" w:rsidR="00F16ECF" w:rsidRDefault="00F16ECF" w:rsidP="0063268E">
      <w:pPr>
        <w:jc w:val="center"/>
        <w:rPr>
          <w:rFonts w:ascii="Arial" w:hAnsi="Arial" w:cs="Arial"/>
          <w:b/>
          <w:sz w:val="24"/>
          <w:szCs w:val="24"/>
        </w:rPr>
      </w:pPr>
      <w:r w:rsidRPr="00B263A2">
        <w:rPr>
          <w:rFonts w:ascii="Arial" w:hAnsi="Arial" w:cs="Arial"/>
          <w:b/>
          <w:sz w:val="24"/>
          <w:szCs w:val="24"/>
        </w:rPr>
        <w:t>ANTEPROJETO DE LEI Nº ________/20</w:t>
      </w:r>
      <w:r w:rsidR="0094777C" w:rsidRPr="00B263A2">
        <w:rPr>
          <w:rFonts w:ascii="Arial" w:hAnsi="Arial" w:cs="Arial"/>
          <w:b/>
          <w:sz w:val="24"/>
          <w:szCs w:val="24"/>
        </w:rPr>
        <w:t>20</w:t>
      </w:r>
      <w:r w:rsidRPr="00B263A2">
        <w:rPr>
          <w:rFonts w:ascii="Arial" w:hAnsi="Arial" w:cs="Arial"/>
          <w:b/>
          <w:sz w:val="24"/>
          <w:szCs w:val="24"/>
        </w:rPr>
        <w:t>.</w:t>
      </w:r>
    </w:p>
    <w:p w14:paraId="3E3D1ED6" w14:textId="77777777" w:rsidR="00F975FC" w:rsidRPr="00B263A2" w:rsidRDefault="00F975FC" w:rsidP="0063268E">
      <w:pPr>
        <w:jc w:val="center"/>
        <w:rPr>
          <w:rFonts w:ascii="Arial" w:hAnsi="Arial" w:cs="Arial"/>
          <w:b/>
          <w:sz w:val="24"/>
          <w:szCs w:val="24"/>
        </w:rPr>
      </w:pPr>
    </w:p>
    <w:p w14:paraId="70CD0138" w14:textId="3B7B21B3" w:rsidR="00F975FC" w:rsidRPr="00F975FC" w:rsidRDefault="00F975FC" w:rsidP="00F975FC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F975FC">
        <w:rPr>
          <w:rFonts w:ascii="Arial" w:hAnsi="Arial" w:cs="Arial"/>
          <w:b/>
          <w:bCs/>
          <w:sz w:val="24"/>
          <w:szCs w:val="24"/>
        </w:rPr>
        <w:t xml:space="preserve">DISPÕE SOBRE ISENÇÃO DE IPTU - IMPOSTO PREDIAL E TERRITORIAL URBANO DE IMÓVEIS DE PROPRIEDADE DE </w:t>
      </w:r>
      <w:r>
        <w:rPr>
          <w:rFonts w:ascii="Arial" w:hAnsi="Arial" w:cs="Arial"/>
          <w:b/>
          <w:bCs/>
          <w:sz w:val="24"/>
          <w:szCs w:val="24"/>
        </w:rPr>
        <w:t>APOSENTADOS E PENSIONISTAS</w:t>
      </w:r>
      <w:r w:rsidRPr="00F975FC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bookmarkEnd w:id="0"/>
    <w:p w14:paraId="44AC150F" w14:textId="77777777" w:rsidR="00F975FC" w:rsidRDefault="00F975FC" w:rsidP="00B263A2">
      <w:pPr>
        <w:jc w:val="both"/>
      </w:pPr>
    </w:p>
    <w:p w14:paraId="47D151A4" w14:textId="03B4A860" w:rsidR="00C9476F" w:rsidRPr="00F975FC" w:rsidRDefault="00C9476F" w:rsidP="00B263A2">
      <w:pPr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Art. 1º - </w:t>
      </w:r>
      <w:r w:rsidR="004A3F98" w:rsidRPr="00F975FC">
        <w:rPr>
          <w:rFonts w:ascii="Arial" w:hAnsi="Arial" w:cs="Arial"/>
          <w:sz w:val="24"/>
          <w:szCs w:val="24"/>
        </w:rPr>
        <w:t xml:space="preserve">Fica isento do pagamento do Imposto Predial e Territorial Urbano, </w:t>
      </w:r>
      <w:r w:rsidR="00F975FC">
        <w:rPr>
          <w:rFonts w:ascii="Arial" w:hAnsi="Arial" w:cs="Arial"/>
          <w:sz w:val="24"/>
          <w:szCs w:val="24"/>
        </w:rPr>
        <w:t>o</w:t>
      </w:r>
      <w:r w:rsidR="004A3F98" w:rsidRPr="00F975FC">
        <w:rPr>
          <w:rFonts w:ascii="Arial" w:hAnsi="Arial" w:cs="Arial"/>
          <w:sz w:val="24"/>
          <w:szCs w:val="24"/>
        </w:rPr>
        <w:t xml:space="preserve"> aposentado ou pensionista, bem como de beneficiário de renda mensal vitalícia paga pelo Instituto Nacional de Seguridade Social e de beneficiário do Programa de Amparo Social ao Idoso, criado pelo Ministério da Previdência e Assistência Social, ou outro programa que venha a substituí-lo.</w:t>
      </w:r>
    </w:p>
    <w:p w14:paraId="75F8C6B8" w14:textId="7DC89BDB" w:rsidR="004A3F98" w:rsidRPr="00F975FC" w:rsidRDefault="00C9476F" w:rsidP="004A3F98">
      <w:pPr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Art. </w:t>
      </w:r>
      <w:r w:rsidR="008219FB" w:rsidRPr="00F975FC">
        <w:rPr>
          <w:rFonts w:ascii="Arial" w:hAnsi="Arial" w:cs="Arial"/>
          <w:sz w:val="24"/>
          <w:szCs w:val="24"/>
        </w:rPr>
        <w:t>2</w:t>
      </w:r>
      <w:r w:rsidRPr="00F975FC">
        <w:rPr>
          <w:rFonts w:ascii="Arial" w:hAnsi="Arial" w:cs="Arial"/>
          <w:sz w:val="24"/>
          <w:szCs w:val="24"/>
        </w:rPr>
        <w:t xml:space="preserve">º - </w:t>
      </w:r>
      <w:r w:rsidR="004A3F98" w:rsidRPr="00F975FC">
        <w:rPr>
          <w:rFonts w:ascii="Arial" w:hAnsi="Arial" w:cs="Arial"/>
          <w:sz w:val="24"/>
          <w:szCs w:val="24"/>
        </w:rPr>
        <w:t>A isenção de que cuida o artigo anterior dependerá de requerimento anual</w:t>
      </w:r>
      <w:r w:rsidR="00F975FC">
        <w:rPr>
          <w:rFonts w:ascii="Arial" w:hAnsi="Arial" w:cs="Arial"/>
          <w:sz w:val="24"/>
          <w:szCs w:val="24"/>
        </w:rPr>
        <w:t>,</w:t>
      </w:r>
      <w:r w:rsidR="004A3F98" w:rsidRPr="00F975FC">
        <w:rPr>
          <w:rFonts w:ascii="Arial" w:hAnsi="Arial" w:cs="Arial"/>
          <w:sz w:val="24"/>
          <w:szCs w:val="24"/>
        </w:rPr>
        <w:t xml:space="preserve"> onde o interessado deverá comprovar que: </w:t>
      </w:r>
    </w:p>
    <w:p w14:paraId="00FA73BD" w14:textId="77777777" w:rsidR="004A3F98" w:rsidRPr="00F975FC" w:rsidRDefault="004A3F98" w:rsidP="00F975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F975FC">
        <w:rPr>
          <w:rFonts w:ascii="Arial" w:hAnsi="Arial" w:cs="Arial"/>
          <w:sz w:val="24"/>
          <w:szCs w:val="24"/>
        </w:rPr>
        <w:t>não</w:t>
      </w:r>
      <w:proofErr w:type="gramEnd"/>
      <w:r w:rsidRPr="00F975FC">
        <w:rPr>
          <w:rFonts w:ascii="Arial" w:hAnsi="Arial" w:cs="Arial"/>
          <w:sz w:val="24"/>
          <w:szCs w:val="24"/>
        </w:rPr>
        <w:t xml:space="preserve"> possui outro imóvel neste Município; </w:t>
      </w:r>
    </w:p>
    <w:p w14:paraId="05914A1C" w14:textId="77777777" w:rsidR="004A3F98" w:rsidRPr="00F975FC" w:rsidRDefault="004A3F98" w:rsidP="00F975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F975FC">
        <w:rPr>
          <w:rFonts w:ascii="Arial" w:hAnsi="Arial" w:cs="Arial"/>
          <w:sz w:val="24"/>
          <w:szCs w:val="24"/>
        </w:rPr>
        <w:t>utiliza</w:t>
      </w:r>
      <w:proofErr w:type="gramEnd"/>
      <w:r w:rsidRPr="00F975FC">
        <w:rPr>
          <w:rFonts w:ascii="Arial" w:hAnsi="Arial" w:cs="Arial"/>
          <w:sz w:val="24"/>
          <w:szCs w:val="24"/>
        </w:rPr>
        <w:t xml:space="preserve"> o imóvel como sua residência; </w:t>
      </w:r>
    </w:p>
    <w:p w14:paraId="5183D532" w14:textId="30623714" w:rsidR="004A3F98" w:rsidRDefault="004A3F98" w:rsidP="00F975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III – seu rendimento mensal, em 1º de janeiro do exercício, não ultrapassa 3 (três) salários mínimos. </w:t>
      </w:r>
    </w:p>
    <w:p w14:paraId="42E7C99D" w14:textId="77777777" w:rsidR="00F975FC" w:rsidRPr="00F975FC" w:rsidRDefault="00F975FC" w:rsidP="00F9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364A09" w14:textId="2DD0B63E" w:rsidR="00C9476F" w:rsidRPr="00F975FC" w:rsidRDefault="00C9476F" w:rsidP="00B263A2">
      <w:pPr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Art. </w:t>
      </w:r>
      <w:r w:rsidR="008219FB" w:rsidRPr="00F975FC">
        <w:rPr>
          <w:rFonts w:ascii="Arial" w:hAnsi="Arial" w:cs="Arial"/>
          <w:sz w:val="24"/>
          <w:szCs w:val="24"/>
        </w:rPr>
        <w:t>3</w:t>
      </w:r>
      <w:r w:rsidRPr="00F975FC">
        <w:rPr>
          <w:rFonts w:ascii="Arial" w:hAnsi="Arial" w:cs="Arial"/>
          <w:sz w:val="24"/>
          <w:szCs w:val="24"/>
        </w:rPr>
        <w:t xml:space="preserve">º - </w:t>
      </w:r>
      <w:r w:rsidR="004A3F98" w:rsidRPr="00F975FC">
        <w:rPr>
          <w:rFonts w:ascii="Arial" w:hAnsi="Arial" w:cs="Arial"/>
          <w:sz w:val="24"/>
          <w:szCs w:val="24"/>
        </w:rPr>
        <w:t>A isenção prevista nesta Lei não exonera o beneficiário do cumprimento das obrigações acessórias a que está sujeito.</w:t>
      </w:r>
    </w:p>
    <w:p w14:paraId="3860E832" w14:textId="0E809FE0" w:rsidR="00C9476F" w:rsidRPr="00F975FC" w:rsidRDefault="004A3F98" w:rsidP="00B263A2">
      <w:pPr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Art. </w:t>
      </w:r>
      <w:r w:rsidRPr="00F975FC">
        <w:rPr>
          <w:rFonts w:ascii="Arial" w:hAnsi="Arial" w:cs="Arial"/>
          <w:sz w:val="24"/>
          <w:szCs w:val="24"/>
        </w:rPr>
        <w:t>4</w:t>
      </w:r>
      <w:r w:rsidRPr="00F975FC">
        <w:rPr>
          <w:rFonts w:ascii="Arial" w:hAnsi="Arial" w:cs="Arial"/>
          <w:sz w:val="24"/>
          <w:szCs w:val="24"/>
        </w:rPr>
        <w:t>º</w:t>
      </w:r>
      <w:r w:rsidRPr="00F975FC">
        <w:rPr>
          <w:rFonts w:ascii="Arial" w:hAnsi="Arial" w:cs="Arial"/>
          <w:sz w:val="24"/>
          <w:szCs w:val="24"/>
        </w:rPr>
        <w:t xml:space="preserve"> - Esta lei entra em vigor na data de sua publicação. </w:t>
      </w:r>
    </w:p>
    <w:p w14:paraId="536C581B" w14:textId="330DE7A8" w:rsidR="00F16ECF" w:rsidRPr="00F975FC" w:rsidRDefault="00F16ECF" w:rsidP="00B263A2">
      <w:pPr>
        <w:jc w:val="center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Sala das Sessões, </w:t>
      </w:r>
      <w:r w:rsidR="009D6EE9" w:rsidRPr="00F975FC">
        <w:rPr>
          <w:rFonts w:ascii="Arial" w:hAnsi="Arial" w:cs="Arial"/>
          <w:sz w:val="24"/>
          <w:szCs w:val="24"/>
        </w:rPr>
        <w:t xml:space="preserve">17 de </w:t>
      </w:r>
      <w:proofErr w:type="gramStart"/>
      <w:r w:rsidR="009D6EE9" w:rsidRPr="00F975FC">
        <w:rPr>
          <w:rFonts w:ascii="Arial" w:hAnsi="Arial" w:cs="Arial"/>
          <w:sz w:val="24"/>
          <w:szCs w:val="24"/>
        </w:rPr>
        <w:t>Agosto</w:t>
      </w:r>
      <w:proofErr w:type="gramEnd"/>
      <w:r w:rsidR="009D6EE9" w:rsidRPr="00F975FC">
        <w:rPr>
          <w:rFonts w:ascii="Arial" w:hAnsi="Arial" w:cs="Arial"/>
          <w:sz w:val="24"/>
          <w:szCs w:val="24"/>
        </w:rPr>
        <w:t xml:space="preserve"> de 2020.</w:t>
      </w:r>
    </w:p>
    <w:p w14:paraId="7E7CF2D9" w14:textId="77777777" w:rsidR="00F16ECF" w:rsidRPr="00B263A2" w:rsidRDefault="00F16ECF" w:rsidP="00B26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63A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73E20D7" wp14:editId="757E8B0E">
            <wp:extent cx="1752600" cy="8555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7661" w14:textId="77777777" w:rsidR="00F16ECF" w:rsidRPr="00B263A2" w:rsidRDefault="00F16ECF" w:rsidP="00B26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263A2">
        <w:rPr>
          <w:rFonts w:ascii="Arial" w:hAnsi="Arial" w:cs="Arial"/>
          <w:b/>
          <w:sz w:val="24"/>
          <w:szCs w:val="24"/>
        </w:rPr>
        <w:t>MILTON  MARTINS</w:t>
      </w:r>
      <w:proofErr w:type="gramEnd"/>
    </w:p>
    <w:p w14:paraId="5A333157" w14:textId="77777777" w:rsidR="00F16ECF" w:rsidRPr="00B263A2" w:rsidRDefault="00F16ECF" w:rsidP="00B26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63A2">
        <w:rPr>
          <w:rFonts w:ascii="Arial" w:hAnsi="Arial" w:cs="Arial"/>
          <w:b/>
          <w:sz w:val="24"/>
          <w:szCs w:val="24"/>
        </w:rPr>
        <w:t>VEREADOR</w:t>
      </w:r>
    </w:p>
    <w:p w14:paraId="78F8C918" w14:textId="441F588A" w:rsidR="00F16ECF" w:rsidRDefault="00F16ECF" w:rsidP="00B263A2">
      <w:pPr>
        <w:jc w:val="center"/>
        <w:rPr>
          <w:rFonts w:ascii="Arial" w:hAnsi="Arial" w:cs="Arial"/>
          <w:b/>
          <w:sz w:val="24"/>
          <w:szCs w:val="24"/>
        </w:rPr>
      </w:pPr>
    </w:p>
    <w:p w14:paraId="019473C3" w14:textId="3729BA36" w:rsidR="0063268E" w:rsidRDefault="0063268E" w:rsidP="00B263A2">
      <w:pPr>
        <w:jc w:val="center"/>
        <w:rPr>
          <w:rFonts w:ascii="Arial" w:hAnsi="Arial" w:cs="Arial"/>
          <w:b/>
          <w:sz w:val="24"/>
          <w:szCs w:val="24"/>
        </w:rPr>
      </w:pPr>
    </w:p>
    <w:p w14:paraId="56D97033" w14:textId="77777777" w:rsidR="0063268E" w:rsidRPr="00B263A2" w:rsidRDefault="0063268E" w:rsidP="00B263A2">
      <w:pPr>
        <w:jc w:val="center"/>
        <w:rPr>
          <w:rFonts w:ascii="Arial" w:hAnsi="Arial" w:cs="Arial"/>
          <w:b/>
          <w:sz w:val="24"/>
          <w:szCs w:val="24"/>
        </w:rPr>
      </w:pPr>
    </w:p>
    <w:p w14:paraId="46FCA30D" w14:textId="77777777" w:rsidR="0063268E" w:rsidRDefault="0063268E" w:rsidP="00B263A2">
      <w:pPr>
        <w:jc w:val="center"/>
        <w:rPr>
          <w:rFonts w:ascii="Arial" w:hAnsi="Arial" w:cs="Arial"/>
          <w:b/>
          <w:sz w:val="24"/>
          <w:szCs w:val="24"/>
        </w:rPr>
      </w:pPr>
    </w:p>
    <w:p w14:paraId="7E134D47" w14:textId="77777777" w:rsidR="0063268E" w:rsidRDefault="0063268E" w:rsidP="00B263A2">
      <w:pPr>
        <w:jc w:val="center"/>
        <w:rPr>
          <w:rFonts w:ascii="Arial" w:hAnsi="Arial" w:cs="Arial"/>
          <w:b/>
          <w:sz w:val="24"/>
          <w:szCs w:val="24"/>
        </w:rPr>
      </w:pPr>
    </w:p>
    <w:p w14:paraId="7B478C89" w14:textId="45888AB6" w:rsidR="00F16ECF" w:rsidRPr="00B263A2" w:rsidRDefault="00F16ECF" w:rsidP="00B263A2">
      <w:pPr>
        <w:jc w:val="center"/>
        <w:rPr>
          <w:rFonts w:ascii="Arial" w:hAnsi="Arial" w:cs="Arial"/>
          <w:b/>
          <w:sz w:val="24"/>
          <w:szCs w:val="24"/>
        </w:rPr>
      </w:pPr>
      <w:r w:rsidRPr="00B263A2">
        <w:rPr>
          <w:rFonts w:ascii="Arial" w:hAnsi="Arial" w:cs="Arial"/>
          <w:b/>
          <w:sz w:val="24"/>
          <w:szCs w:val="24"/>
        </w:rPr>
        <w:t>JUSTIFICATIVA:</w:t>
      </w:r>
    </w:p>
    <w:p w14:paraId="3C3E8410" w14:textId="77777777" w:rsidR="0094777C" w:rsidRPr="00B263A2" w:rsidRDefault="00F16ECF" w:rsidP="00B263A2">
      <w:pPr>
        <w:jc w:val="both"/>
        <w:rPr>
          <w:rFonts w:ascii="Arial" w:hAnsi="Arial" w:cs="Arial"/>
          <w:sz w:val="24"/>
          <w:szCs w:val="24"/>
        </w:rPr>
      </w:pPr>
      <w:r w:rsidRPr="00B263A2">
        <w:rPr>
          <w:rFonts w:ascii="Arial" w:hAnsi="Arial" w:cs="Arial"/>
          <w:sz w:val="24"/>
          <w:szCs w:val="24"/>
        </w:rPr>
        <w:tab/>
      </w:r>
    </w:p>
    <w:p w14:paraId="4E06DB4E" w14:textId="77777777" w:rsidR="00F975FC" w:rsidRPr="00F975FC" w:rsidRDefault="004A3F98" w:rsidP="00F975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 função social da propriedade é um conceito que foi construído ao longo de muitas décadas. De forma simplificada, dizer que a propriedade atende a uma função social é dizer que ela é utilizada de forma a propiciar justiça social. </w:t>
      </w:r>
    </w:p>
    <w:p w14:paraId="3A99437C" w14:textId="4441D814" w:rsidR="007F01D2" w:rsidRDefault="004A3F98" w:rsidP="00F975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>Dispõe o art. 5º da Constituição Federal: "Todos são iguais perante a lei, sem distinção de qualquer natureza, garantindo-se aos brasileiros e aos estrangeiros residentes no País a inviolabilidade do direito à vida, à liberdade, à igualdade, à segurança e à propriedade, nos termos seguintes: [...] XXII - é garantido o direito de propriedade; XXIII - a propriedade atenderá a sua função social</w:t>
      </w:r>
      <w:r w:rsidR="007F01D2">
        <w:rPr>
          <w:rFonts w:ascii="Arial" w:hAnsi="Arial" w:cs="Arial"/>
          <w:sz w:val="24"/>
          <w:szCs w:val="24"/>
        </w:rPr>
        <w:t>.</w:t>
      </w:r>
      <w:r w:rsidRPr="00F975FC">
        <w:rPr>
          <w:rFonts w:ascii="Arial" w:hAnsi="Arial" w:cs="Arial"/>
          <w:sz w:val="24"/>
          <w:szCs w:val="24"/>
        </w:rPr>
        <w:t xml:space="preserve">" </w:t>
      </w:r>
    </w:p>
    <w:p w14:paraId="514830F9" w14:textId="3BFED760" w:rsidR="00F975FC" w:rsidRPr="00F975FC" w:rsidRDefault="004A3F98" w:rsidP="00F975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Assim, a função social da propriedade se torna matéria de ordem constitucional, de mesma hierarquia que o próprio direito de propriedade. Com efeito, o instituto está previsto em diversos dispositivos constitucionais, de sorte que se torna princípio direcionador de todo o ordenamento jurídico infraconstitucional. </w:t>
      </w:r>
    </w:p>
    <w:p w14:paraId="5D9F50C7" w14:textId="77777777" w:rsidR="00F975FC" w:rsidRPr="00F975FC" w:rsidRDefault="004A3F98" w:rsidP="00F975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Da mesma forma, o idoso goza de todos os direitos fundamentais inerentes à pessoa humana, tais como, saúde física e mental e seu aperfeiçoamento moral, intelectual, espiritual e social, em condições de liberdade e dignidade. </w:t>
      </w:r>
    </w:p>
    <w:p w14:paraId="31CDC72B" w14:textId="1C680D4A" w:rsidR="00F975FC" w:rsidRPr="00F975FC" w:rsidRDefault="004A3F98" w:rsidP="00F975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 xml:space="preserve">Assim, a isenção </w:t>
      </w:r>
      <w:r w:rsidR="007F01D2">
        <w:rPr>
          <w:rFonts w:ascii="Arial" w:hAnsi="Arial" w:cs="Arial"/>
          <w:sz w:val="24"/>
          <w:szCs w:val="24"/>
        </w:rPr>
        <w:t xml:space="preserve">de IPTU </w:t>
      </w:r>
      <w:r w:rsidRPr="00F975FC">
        <w:rPr>
          <w:rFonts w:ascii="Arial" w:hAnsi="Arial" w:cs="Arial"/>
          <w:sz w:val="24"/>
          <w:szCs w:val="24"/>
        </w:rPr>
        <w:t>para aposentad</w:t>
      </w:r>
      <w:r w:rsidR="007F01D2">
        <w:rPr>
          <w:rFonts w:ascii="Arial" w:hAnsi="Arial" w:cs="Arial"/>
          <w:sz w:val="24"/>
          <w:szCs w:val="24"/>
        </w:rPr>
        <w:t>o</w:t>
      </w:r>
      <w:r w:rsidRPr="00F975FC">
        <w:rPr>
          <w:rFonts w:ascii="Arial" w:hAnsi="Arial" w:cs="Arial"/>
          <w:sz w:val="24"/>
          <w:szCs w:val="24"/>
        </w:rPr>
        <w:t>s e idosos t</w:t>
      </w:r>
      <w:r w:rsidR="007F01D2">
        <w:rPr>
          <w:rFonts w:ascii="Arial" w:hAnsi="Arial" w:cs="Arial"/>
          <w:sz w:val="24"/>
          <w:szCs w:val="24"/>
        </w:rPr>
        <w:t>em</w:t>
      </w:r>
      <w:r w:rsidRPr="00F975FC">
        <w:rPr>
          <w:rFonts w:ascii="Arial" w:hAnsi="Arial" w:cs="Arial"/>
          <w:sz w:val="24"/>
          <w:szCs w:val="24"/>
        </w:rPr>
        <w:t xml:space="preserve"> como objetivo a melhor qualidade e a manutenção de uma vida digna ao idoso. </w:t>
      </w:r>
      <w:r w:rsidR="007F01D2">
        <w:rPr>
          <w:rFonts w:ascii="Arial" w:hAnsi="Arial" w:cs="Arial"/>
          <w:sz w:val="24"/>
          <w:szCs w:val="24"/>
        </w:rPr>
        <w:t xml:space="preserve"> </w:t>
      </w:r>
      <w:r w:rsidRPr="00F975FC">
        <w:rPr>
          <w:rFonts w:ascii="Arial" w:hAnsi="Arial" w:cs="Arial"/>
          <w:sz w:val="24"/>
          <w:szCs w:val="24"/>
        </w:rPr>
        <w:t xml:space="preserve"> </w:t>
      </w:r>
    </w:p>
    <w:p w14:paraId="5482B010" w14:textId="0E4CC27C" w:rsidR="004A3F98" w:rsidRPr="00F975FC" w:rsidRDefault="004A3F98" w:rsidP="007F01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5FC">
        <w:rPr>
          <w:rFonts w:ascii="Arial" w:hAnsi="Arial" w:cs="Arial"/>
          <w:sz w:val="24"/>
          <w:szCs w:val="24"/>
        </w:rPr>
        <w:t>Pelos motivos acima apresentados e por objetivar o interesse público geral, espero contar com o voto favorável dos nobres Pares à presente propositura.</w:t>
      </w:r>
    </w:p>
    <w:sectPr w:rsidR="004A3F98" w:rsidRPr="00F975FC" w:rsidSect="00767C33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CF"/>
    <w:rsid w:val="00017B2D"/>
    <w:rsid w:val="0005653B"/>
    <w:rsid w:val="000A3162"/>
    <w:rsid w:val="002B6417"/>
    <w:rsid w:val="00477111"/>
    <w:rsid w:val="004A3F98"/>
    <w:rsid w:val="004E1AE8"/>
    <w:rsid w:val="0063268E"/>
    <w:rsid w:val="00767C33"/>
    <w:rsid w:val="007F01D2"/>
    <w:rsid w:val="008219FB"/>
    <w:rsid w:val="008C7A9A"/>
    <w:rsid w:val="0094777C"/>
    <w:rsid w:val="009B4C87"/>
    <w:rsid w:val="009D6EE9"/>
    <w:rsid w:val="00A972DB"/>
    <w:rsid w:val="00B263A2"/>
    <w:rsid w:val="00C9476F"/>
    <w:rsid w:val="00EB6C8E"/>
    <w:rsid w:val="00EE6368"/>
    <w:rsid w:val="00F16ECF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3007"/>
  <w15:chartTrackingRefBased/>
  <w15:docId w15:val="{E0F9269E-D1F0-4837-8BE7-B6E819C4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4FBB-CA7E-4C33-8F02-6F168C54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HALISSON BARBOSA DOS SANTOS</cp:lastModifiedBy>
  <cp:revision>8</cp:revision>
  <cp:lastPrinted>2020-08-17T16:15:00Z</cp:lastPrinted>
  <dcterms:created xsi:type="dcterms:W3CDTF">2020-05-14T14:16:00Z</dcterms:created>
  <dcterms:modified xsi:type="dcterms:W3CDTF">2020-08-17T16:17:00Z</dcterms:modified>
</cp:coreProperties>
</file>