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174A1A" w:rsidRPr="00174A1A" w:rsidTr="00452EDD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174A1A" w:rsidRPr="00174A1A" w:rsidRDefault="00174A1A" w:rsidP="00174A1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80"/>
              </w:rPr>
            </w:pPr>
            <w:bookmarkStart w:id="0" w:name="artigo_1"/>
            <w:r w:rsidRPr="00174A1A">
              <w:rPr>
                <w:rFonts w:ascii="Times New Roman" w:hAnsi="Times New Roman" w:cs="Times New Roman"/>
                <w:noProof/>
                <w:color w:val="00008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-219075</wp:posOffset>
                  </wp:positionV>
                  <wp:extent cx="741680" cy="971550"/>
                  <wp:effectExtent l="19050" t="0" r="127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4A1A">
              <w:rPr>
                <w:rFonts w:ascii="Times New Roman" w:hAnsi="Times New Roman" w:cs="Times New Roman"/>
                <w:color w:val="000080"/>
              </w:rPr>
              <w:t xml:space="preserve"> </w:t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174A1A" w:rsidRPr="00174A1A" w:rsidRDefault="00174A1A" w:rsidP="00174A1A">
            <w:pPr>
              <w:keepNext/>
              <w:snapToGrid w:val="0"/>
              <w:spacing w:after="0" w:line="240" w:lineRule="auto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174A1A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  <w:bookmarkEnd w:id="0"/>
    </w:tbl>
    <w:p w:rsidR="0034461F" w:rsidRPr="00ED6659" w:rsidRDefault="0034461F" w:rsidP="00174A1A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577" w:rsidRPr="00ED6659" w:rsidRDefault="008429AF" w:rsidP="00687577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659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687577" w:rsidRPr="00ED665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D6659">
        <w:rPr>
          <w:rFonts w:ascii="Times New Roman" w:hAnsi="Times New Roman" w:cs="Times New Roman"/>
          <w:b/>
          <w:sz w:val="24"/>
          <w:szCs w:val="24"/>
        </w:rPr>
        <w:t>/20</w:t>
      </w:r>
      <w:r w:rsidR="007C3F01" w:rsidRPr="00ED6659">
        <w:rPr>
          <w:rFonts w:ascii="Times New Roman" w:hAnsi="Times New Roman" w:cs="Times New Roman"/>
          <w:b/>
          <w:sz w:val="24"/>
          <w:szCs w:val="24"/>
        </w:rPr>
        <w:t>20</w:t>
      </w:r>
      <w:r w:rsidRPr="00ED6659">
        <w:rPr>
          <w:rFonts w:ascii="Times New Roman" w:hAnsi="Times New Roman" w:cs="Times New Roman"/>
          <w:b/>
          <w:sz w:val="24"/>
          <w:szCs w:val="24"/>
        </w:rPr>
        <w:t>.</w:t>
      </w:r>
    </w:p>
    <w:p w:rsidR="00687577" w:rsidRPr="00ED6659" w:rsidRDefault="00687577" w:rsidP="00687577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EDD" w:rsidRPr="00ED6659" w:rsidRDefault="00DD7845" w:rsidP="00452ED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659">
        <w:rPr>
          <w:rFonts w:ascii="Times New Roman" w:hAnsi="Times New Roman" w:cs="Times New Roman"/>
          <w:b/>
          <w:sz w:val="24"/>
          <w:szCs w:val="24"/>
        </w:rPr>
        <w:t xml:space="preserve">ALTERA A </w:t>
      </w:r>
      <w:r w:rsidR="00452EDD" w:rsidRPr="00ED6659">
        <w:rPr>
          <w:rFonts w:ascii="Times New Roman" w:hAnsi="Times New Roman" w:cs="Times New Roman"/>
          <w:b/>
          <w:bCs/>
          <w:sz w:val="24"/>
          <w:szCs w:val="24"/>
        </w:rPr>
        <w:t>LEI Nº 9.039 DE 07 DE ABRIL</w:t>
      </w:r>
      <w:r w:rsidR="00452EDD" w:rsidRPr="00ED6659">
        <w:rPr>
          <w:rFonts w:ascii="Times New Roman" w:hAnsi="Times New Roman" w:cs="Times New Roman"/>
          <w:b/>
          <w:sz w:val="24"/>
          <w:szCs w:val="24"/>
        </w:rPr>
        <w:t xml:space="preserve"> DE 2020</w:t>
      </w:r>
      <w:r w:rsidR="00406B2D">
        <w:rPr>
          <w:rFonts w:ascii="Times New Roman" w:hAnsi="Times New Roman" w:cs="Times New Roman"/>
          <w:b/>
          <w:sz w:val="24"/>
          <w:szCs w:val="24"/>
        </w:rPr>
        <w:t>,</w:t>
      </w:r>
      <w:r w:rsidR="00452EDD" w:rsidRPr="00ED6659">
        <w:rPr>
          <w:rFonts w:ascii="Times New Roman" w:hAnsi="Times New Roman" w:cs="Times New Roman"/>
          <w:b/>
          <w:bCs/>
          <w:sz w:val="24"/>
          <w:szCs w:val="24"/>
          <w:lang w:bidi="pt-BR"/>
        </w:rPr>
        <w:t xml:space="preserve"> QUE </w:t>
      </w:r>
      <w:r w:rsidR="00452EDD" w:rsidRPr="00ED6659">
        <w:rPr>
          <w:rFonts w:ascii="Times New Roman" w:hAnsi="Times New Roman" w:cs="Times New Roman"/>
          <w:b/>
          <w:bCs/>
          <w:i/>
          <w:sz w:val="24"/>
          <w:szCs w:val="24"/>
          <w:lang w:bidi="pt-BR"/>
        </w:rPr>
        <w:t>“</w:t>
      </w:r>
      <w:r w:rsidR="00452EDD" w:rsidRPr="00ED6659">
        <w:rPr>
          <w:rFonts w:ascii="Times New Roman" w:hAnsi="Times New Roman" w:cs="Times New Roman"/>
          <w:b/>
          <w:i/>
          <w:sz w:val="24"/>
          <w:szCs w:val="24"/>
        </w:rPr>
        <w:t>INSTITUI A DECLARAÇÃO MUNICIPAL DE DIREITOS DE LIBERDADE ECONÔMICA, DISPÕE SOBRE O ALVARÁ DE LOCALIZAÇÃO E FUNCIONAMENTO EM ESTABELECIMENTOS COM ATIVIDADES DE BAIXO RISCO NO MUNICÍPIO DE SETE LAGOAS, E DÁ OUTRAS PROVIDÊNCIAS”</w:t>
      </w:r>
      <w:r w:rsidR="00452EDD" w:rsidRPr="00ED6659">
        <w:rPr>
          <w:rFonts w:ascii="Times New Roman" w:hAnsi="Times New Roman" w:cs="Times New Roman"/>
          <w:b/>
          <w:sz w:val="24"/>
          <w:szCs w:val="24"/>
        </w:rPr>
        <w:t>.</w:t>
      </w:r>
    </w:p>
    <w:p w:rsidR="00452EDD" w:rsidRPr="00ED6659" w:rsidRDefault="00452EDD" w:rsidP="00687577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7C7" w:rsidRPr="00ED6659" w:rsidRDefault="00E1380F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D6659">
        <w:rPr>
          <w:rFonts w:ascii="Times New Roman" w:hAnsi="Times New Roman" w:cs="Times New Roman"/>
          <w:sz w:val="24"/>
          <w:szCs w:val="24"/>
          <w:lang w:eastAsia="zh-CN"/>
        </w:rPr>
        <w:t>Art.</w:t>
      </w:r>
      <w:r w:rsidR="00507F4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ED6659">
        <w:rPr>
          <w:rFonts w:ascii="Times New Roman" w:hAnsi="Times New Roman" w:cs="Times New Roman"/>
          <w:sz w:val="24"/>
          <w:szCs w:val="24"/>
          <w:lang w:eastAsia="zh-CN"/>
        </w:rPr>
        <w:t xml:space="preserve">1º </w:t>
      </w:r>
      <w:r w:rsidR="004117C7" w:rsidRPr="00ED6659">
        <w:rPr>
          <w:rFonts w:ascii="Times New Roman" w:hAnsi="Times New Roman" w:cs="Times New Roman"/>
          <w:sz w:val="24"/>
          <w:szCs w:val="24"/>
          <w:lang w:eastAsia="zh-CN"/>
        </w:rPr>
        <w:t xml:space="preserve">Fica incluído o parágrafo único ao artigo </w:t>
      </w:r>
      <w:r w:rsidRPr="00ED6659">
        <w:rPr>
          <w:rFonts w:ascii="Times New Roman" w:hAnsi="Times New Roman" w:cs="Times New Roman"/>
          <w:sz w:val="24"/>
          <w:szCs w:val="24"/>
          <w:lang w:eastAsia="zh-CN"/>
        </w:rPr>
        <w:t xml:space="preserve">1° </w:t>
      </w:r>
      <w:r w:rsidR="004117C7" w:rsidRPr="00ED6659">
        <w:rPr>
          <w:rFonts w:ascii="Times New Roman" w:hAnsi="Times New Roman" w:cs="Times New Roman"/>
          <w:sz w:val="24"/>
          <w:szCs w:val="24"/>
          <w:lang w:eastAsia="zh-CN"/>
        </w:rPr>
        <w:t xml:space="preserve">da </w:t>
      </w:r>
      <w:r w:rsidR="004117C7" w:rsidRPr="00ED6659">
        <w:rPr>
          <w:rFonts w:ascii="Times New Roman" w:hAnsi="Times New Roman" w:cs="Times New Roman"/>
          <w:bCs/>
          <w:sz w:val="24"/>
          <w:szCs w:val="24"/>
          <w:lang w:eastAsia="zh-CN"/>
        </w:rPr>
        <w:t>Lei nº 9.039</w:t>
      </w:r>
      <w:r w:rsidR="00E533BC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="004117C7" w:rsidRPr="00ED665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de 07 de abril</w:t>
      </w:r>
      <w:r w:rsidR="004117C7" w:rsidRPr="00ED6659">
        <w:rPr>
          <w:rFonts w:ascii="Times New Roman" w:hAnsi="Times New Roman" w:cs="Times New Roman"/>
          <w:sz w:val="24"/>
          <w:szCs w:val="24"/>
          <w:lang w:eastAsia="zh-CN"/>
        </w:rPr>
        <w:t xml:space="preserve"> de 2020</w:t>
      </w:r>
      <w:r w:rsidR="00406B2D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4117C7" w:rsidRPr="00ED6659">
        <w:rPr>
          <w:rFonts w:ascii="Times New Roman" w:hAnsi="Times New Roman" w:cs="Times New Roman"/>
          <w:bCs/>
          <w:sz w:val="24"/>
          <w:szCs w:val="24"/>
          <w:lang w:eastAsia="zh-CN" w:bidi="pt-BR"/>
        </w:rPr>
        <w:t xml:space="preserve"> que </w:t>
      </w:r>
      <w:r w:rsidR="004117C7" w:rsidRPr="00ED6659">
        <w:rPr>
          <w:rFonts w:ascii="Times New Roman" w:hAnsi="Times New Roman" w:cs="Times New Roman"/>
          <w:bCs/>
          <w:i/>
          <w:sz w:val="24"/>
          <w:szCs w:val="24"/>
          <w:lang w:eastAsia="zh-CN" w:bidi="pt-BR"/>
        </w:rPr>
        <w:t>“</w:t>
      </w:r>
      <w:r w:rsidR="004117C7"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Institui a Declaração Municipal de Direitos de Liberdade Econômica, dispõe sobre o </w:t>
      </w:r>
      <w:r w:rsidR="007C207D"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>Alvará de Localização e Funcionamento</w:t>
      </w:r>
      <w:r w:rsidR="004117C7"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em estabelecimentos com atividades de baixo risco no </w:t>
      </w:r>
      <w:r w:rsidR="007C207D"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>Município de Sete Lagoas,</w:t>
      </w:r>
      <w:r w:rsidR="004117C7"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e dá outras providências”</w:t>
      </w:r>
      <w:r w:rsidR="007C207D" w:rsidRPr="00ED6659">
        <w:rPr>
          <w:rFonts w:ascii="Times New Roman" w:hAnsi="Times New Roman" w:cs="Times New Roman"/>
          <w:sz w:val="24"/>
          <w:szCs w:val="24"/>
          <w:lang w:eastAsia="zh-CN"/>
        </w:rPr>
        <w:t>, com a seguinte redação:</w:t>
      </w:r>
    </w:p>
    <w:p w:rsidR="007C207D" w:rsidRPr="00ED6659" w:rsidRDefault="007C207D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1380F" w:rsidRPr="00ED6659" w:rsidRDefault="007C207D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>“</w:t>
      </w:r>
      <w:r w:rsidR="00E1380F"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>Art. 1º (...)</w:t>
      </w:r>
    </w:p>
    <w:p w:rsidR="007C207D" w:rsidRPr="00ED6659" w:rsidRDefault="007C207D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:rsidR="00ED6659" w:rsidRPr="00ED6659" w:rsidRDefault="00E1380F" w:rsidP="00ED6659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Parágrafo </w:t>
      </w:r>
      <w:r w:rsidR="007C207D"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>ú</w:t>
      </w:r>
      <w:r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>nico</w:t>
      </w:r>
      <w:r w:rsidR="007C207D"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>.</w:t>
      </w:r>
      <w:r w:rsidRPr="00ED6659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gramStart"/>
      <w:r w:rsidRPr="00ED6659">
        <w:rPr>
          <w:rFonts w:ascii="Times New Roman" w:hAnsi="Times New Roman" w:cs="Times New Roman"/>
          <w:i/>
          <w:sz w:val="24"/>
          <w:szCs w:val="24"/>
        </w:rPr>
        <w:t>O disposto nesta Lei não se aplica ao direito tributário e ao direito financeiro.</w:t>
      </w:r>
      <w:r w:rsidR="007C207D" w:rsidRPr="00ED6659">
        <w:rPr>
          <w:rFonts w:ascii="Times New Roman" w:hAnsi="Times New Roman" w:cs="Times New Roman"/>
          <w:i/>
          <w:sz w:val="24"/>
          <w:szCs w:val="24"/>
        </w:rPr>
        <w:t>”</w:t>
      </w:r>
      <w:bookmarkStart w:id="1" w:name="artigo_2"/>
      <w:proofErr w:type="gramEnd"/>
    </w:p>
    <w:p w:rsidR="00ED6659" w:rsidRPr="00ED6659" w:rsidRDefault="00ED6659" w:rsidP="00ED6659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:rsidR="00104E46" w:rsidRPr="00ED6659" w:rsidRDefault="008429AF" w:rsidP="00ED6659">
      <w:pPr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  <w:lang w:eastAsia="zh-CN"/>
        </w:rPr>
      </w:pPr>
      <w:r w:rsidRPr="00ED6659">
        <w:rPr>
          <w:rStyle w:val="label"/>
          <w:rFonts w:ascii="Times New Roman" w:hAnsi="Times New Roman" w:cs="Times New Roman"/>
          <w:sz w:val="24"/>
          <w:szCs w:val="24"/>
        </w:rPr>
        <w:t>Art.</w:t>
      </w:r>
      <w:r w:rsidR="00ED6659"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E1380F" w:rsidRPr="00ED6659">
        <w:rPr>
          <w:rStyle w:val="label"/>
          <w:rFonts w:ascii="Times New Roman" w:hAnsi="Times New Roman" w:cs="Times New Roman"/>
          <w:sz w:val="24"/>
          <w:szCs w:val="24"/>
        </w:rPr>
        <w:t>2</w:t>
      </w:r>
      <w:r w:rsidR="004257FC" w:rsidRPr="00ED6659">
        <w:rPr>
          <w:rStyle w:val="label"/>
          <w:rFonts w:ascii="Times New Roman" w:hAnsi="Times New Roman" w:cs="Times New Roman"/>
          <w:sz w:val="24"/>
          <w:szCs w:val="24"/>
        </w:rPr>
        <w:t>º</w:t>
      </w:r>
      <w:bookmarkEnd w:id="1"/>
      <w:r w:rsidR="00ED6659"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104E46"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O </w:t>
      </w:r>
      <w:r w:rsidR="005A1825"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inciso I do </w:t>
      </w:r>
      <w:r w:rsidR="00104E46"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artigo 3º da </w:t>
      </w:r>
      <w:r w:rsidR="00ED6659" w:rsidRPr="00ED6659">
        <w:rPr>
          <w:rFonts w:ascii="Times New Roman" w:hAnsi="Times New Roman" w:cs="Times New Roman"/>
          <w:bCs/>
          <w:sz w:val="24"/>
          <w:szCs w:val="24"/>
          <w:lang w:eastAsia="zh-CN"/>
        </w:rPr>
        <w:t>Lei nº 9.039</w:t>
      </w:r>
      <w:r w:rsidR="00E533BC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="00ED6659" w:rsidRPr="00ED665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de 07 de abril</w:t>
      </w:r>
      <w:r w:rsidR="00ED6659" w:rsidRPr="00ED6659">
        <w:rPr>
          <w:rFonts w:ascii="Times New Roman" w:hAnsi="Times New Roman" w:cs="Times New Roman"/>
          <w:sz w:val="24"/>
          <w:szCs w:val="24"/>
          <w:lang w:eastAsia="zh-CN"/>
        </w:rPr>
        <w:t xml:space="preserve"> de 2020,</w:t>
      </w:r>
      <w:r w:rsidR="00104E46"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:rsidR="00CD40F6" w:rsidRPr="00ED6659" w:rsidRDefault="00CD40F6" w:rsidP="00D924D6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CD40F6" w:rsidRPr="00ED6659" w:rsidRDefault="00ED6659" w:rsidP="00ED665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ED6659">
        <w:rPr>
          <w:rStyle w:val="label"/>
          <w:rFonts w:ascii="Times New Roman" w:hAnsi="Times New Roman" w:cs="Times New Roman"/>
          <w:i/>
          <w:sz w:val="24"/>
          <w:szCs w:val="24"/>
        </w:rPr>
        <w:t>“</w:t>
      </w:r>
      <w:r w:rsidR="00104E46" w:rsidRPr="00ED6659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Art. 3º </w:t>
      </w:r>
      <w:r w:rsidR="005A1825" w:rsidRPr="00ED6659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:rsidR="00ED6659" w:rsidRPr="00ED6659" w:rsidRDefault="00ED6659" w:rsidP="00ED665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:rsidR="00ED6659" w:rsidRPr="00ED6659" w:rsidRDefault="00104E46" w:rsidP="00ED665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6659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I - </w:t>
      </w:r>
      <w:r w:rsidR="005A1825" w:rsidRPr="00ED66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desenvolver, para sustento próprio ou de sua família, atividade econômica de baixo risco, para a qual se valha exclusivamente de propriedade privada própria ou de terceiros consensuais, sem a necessidade de prévia concessão de Alvará de Localização e Funcionamento</w:t>
      </w:r>
      <w:r w:rsidR="00ED6659" w:rsidRPr="00ED66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ED6659" w:rsidRPr="00ED6659" w:rsidRDefault="00ED6659" w:rsidP="00ED665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A1825" w:rsidRPr="00ED6659" w:rsidRDefault="00ED6659" w:rsidP="00ED665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66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Pr="00ED66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...)</w:t>
      </w:r>
      <w:r w:rsidR="00470083" w:rsidRPr="00ED66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proofErr w:type="gramEnd"/>
    </w:p>
    <w:p w:rsidR="00FD4C7D" w:rsidRDefault="00FD4C7D" w:rsidP="00D924D6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470083" w:rsidRPr="00ED6659" w:rsidRDefault="00470083" w:rsidP="00FD4C7D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ED6659">
        <w:rPr>
          <w:rStyle w:val="label"/>
          <w:rFonts w:ascii="Times New Roman" w:hAnsi="Times New Roman" w:cs="Times New Roman"/>
          <w:sz w:val="24"/>
          <w:szCs w:val="24"/>
        </w:rPr>
        <w:t>Art.</w:t>
      </w:r>
      <w:r w:rsidR="00FD4C7D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E1380F" w:rsidRPr="00ED6659">
        <w:rPr>
          <w:rStyle w:val="label"/>
          <w:rFonts w:ascii="Times New Roman" w:hAnsi="Times New Roman" w:cs="Times New Roman"/>
          <w:sz w:val="24"/>
          <w:szCs w:val="24"/>
        </w:rPr>
        <w:t>3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>º</w:t>
      </w:r>
      <w:r w:rsidR="00FD4C7D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O </w:t>
      </w:r>
      <w:r w:rsidR="00FD4C7D">
        <w:rPr>
          <w:rStyle w:val="label"/>
          <w:rFonts w:ascii="Times New Roman" w:hAnsi="Times New Roman" w:cs="Times New Roman"/>
          <w:sz w:val="24"/>
          <w:szCs w:val="24"/>
        </w:rPr>
        <w:t>artigo 4º da Lei n° 9.039/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>2020</w:t>
      </w:r>
      <w:r w:rsidR="00FD4C7D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:rsidR="00470083" w:rsidRPr="00ED6659" w:rsidRDefault="00470083" w:rsidP="00D924D6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556168" w:rsidRPr="00F26818" w:rsidRDefault="00FD4C7D" w:rsidP="00F26818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D4C7D">
        <w:rPr>
          <w:rStyle w:val="label"/>
          <w:rFonts w:ascii="Times New Roman" w:hAnsi="Times New Roman" w:cs="Times New Roman"/>
          <w:i/>
          <w:sz w:val="24"/>
          <w:szCs w:val="24"/>
        </w:rPr>
        <w:t>“Art.</w:t>
      </w:r>
      <w:r w:rsidR="00470083" w:rsidRPr="00FD4C7D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4º </w:t>
      </w:r>
      <w:r w:rsidR="00470083" w:rsidRPr="00FD4C7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 Alvará de Localização e Funcionamento tem o fim específico de licenciar a localização, o funcionamento e o tipo de atividade exercida pelo estabelecimento, e será dispensado para atividades de baixo risco conforme procedimento definido na presente Lei</w:t>
      </w:r>
      <w:r w:rsidRPr="00FD4C7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470083" w:rsidRPr="00FD4C7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</w:p>
    <w:p w:rsidR="00556168" w:rsidRPr="00ED6659" w:rsidRDefault="00556168" w:rsidP="00D924D6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10750A" w:rsidRPr="00ED6659" w:rsidRDefault="0010750A" w:rsidP="0010750A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6659">
        <w:rPr>
          <w:rStyle w:val="label"/>
          <w:rFonts w:ascii="Times New Roman" w:hAnsi="Times New Roman" w:cs="Times New Roman"/>
          <w:sz w:val="24"/>
          <w:szCs w:val="24"/>
        </w:rPr>
        <w:t>Art.</w:t>
      </w:r>
      <w:r w:rsidR="00507F4A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label"/>
          <w:rFonts w:ascii="Times New Roman" w:hAnsi="Times New Roman" w:cs="Times New Roman"/>
          <w:sz w:val="24"/>
          <w:szCs w:val="24"/>
        </w:rPr>
        <w:t>4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>º</w:t>
      </w:r>
      <w:r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0E085D">
        <w:rPr>
          <w:rStyle w:val="label"/>
          <w:rFonts w:ascii="Times New Roman" w:hAnsi="Times New Roman" w:cs="Times New Roman"/>
          <w:sz w:val="24"/>
          <w:szCs w:val="24"/>
        </w:rPr>
        <w:t>Fica substituído o</w:t>
      </w:r>
      <w:r w:rsidRPr="00ED6659">
        <w:rPr>
          <w:rFonts w:ascii="Times New Roman" w:hAnsi="Times New Roman" w:cs="Times New Roman"/>
          <w:sz w:val="24"/>
          <w:szCs w:val="24"/>
        </w:rPr>
        <w:t xml:space="preserve"> Anexo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659">
        <w:rPr>
          <w:rFonts w:ascii="Times New Roman" w:hAnsi="Times New Roman" w:cs="Times New Roman"/>
          <w:sz w:val="24"/>
          <w:szCs w:val="24"/>
        </w:rPr>
        <w:t xml:space="preserve">Único </w:t>
      </w:r>
      <w:r>
        <w:rPr>
          <w:rStyle w:val="label"/>
          <w:rFonts w:ascii="Times New Roman" w:hAnsi="Times New Roman" w:cs="Times New Roman"/>
          <w:sz w:val="24"/>
          <w:szCs w:val="24"/>
        </w:rPr>
        <w:t>da Lei n° 9.039/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>2020</w:t>
      </w:r>
      <w:r w:rsidR="00DB50D1">
        <w:rPr>
          <w:rFonts w:ascii="Times New Roman" w:hAnsi="Times New Roman" w:cs="Times New Roman"/>
          <w:sz w:val="24"/>
          <w:szCs w:val="24"/>
        </w:rPr>
        <w:t>, passa</w:t>
      </w:r>
      <w:r w:rsidR="000E085D">
        <w:rPr>
          <w:rFonts w:ascii="Times New Roman" w:hAnsi="Times New Roman" w:cs="Times New Roman"/>
          <w:sz w:val="24"/>
          <w:szCs w:val="24"/>
        </w:rPr>
        <w:t>ndo</w:t>
      </w:r>
      <w:r w:rsidR="00DB50D1">
        <w:rPr>
          <w:rFonts w:ascii="Times New Roman" w:hAnsi="Times New Roman" w:cs="Times New Roman"/>
          <w:sz w:val="24"/>
          <w:szCs w:val="24"/>
        </w:rPr>
        <w:t xml:space="preserve"> a vigorar conforme o</w:t>
      </w:r>
      <w:r>
        <w:rPr>
          <w:rFonts w:ascii="Times New Roman" w:hAnsi="Times New Roman" w:cs="Times New Roman"/>
          <w:sz w:val="24"/>
          <w:szCs w:val="24"/>
        </w:rPr>
        <w:t xml:space="preserve"> Anexo Único desta Lei</w:t>
      </w:r>
      <w:r w:rsidRPr="00ED6659">
        <w:rPr>
          <w:rFonts w:ascii="Times New Roman" w:hAnsi="Times New Roman" w:cs="Times New Roman"/>
          <w:sz w:val="24"/>
          <w:szCs w:val="24"/>
        </w:rPr>
        <w:t>.</w:t>
      </w:r>
    </w:p>
    <w:p w:rsidR="0010750A" w:rsidRDefault="0010750A" w:rsidP="0010750A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10750A" w:rsidRDefault="0010750A" w:rsidP="0010750A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507F4A" w:rsidRDefault="00470083" w:rsidP="00507F4A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ED6659">
        <w:rPr>
          <w:rStyle w:val="label"/>
          <w:rFonts w:ascii="Times New Roman" w:hAnsi="Times New Roman" w:cs="Times New Roman"/>
          <w:sz w:val="24"/>
          <w:szCs w:val="24"/>
        </w:rPr>
        <w:lastRenderedPageBreak/>
        <w:t>Art.</w:t>
      </w:r>
      <w:r w:rsidR="0010750A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E1380F" w:rsidRPr="00ED6659">
        <w:rPr>
          <w:rStyle w:val="label"/>
          <w:rFonts w:ascii="Times New Roman" w:hAnsi="Times New Roman" w:cs="Times New Roman"/>
          <w:sz w:val="24"/>
          <w:szCs w:val="24"/>
        </w:rPr>
        <w:t>5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>º</w:t>
      </w:r>
      <w:r w:rsidR="0010750A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>Fica</w:t>
      </w:r>
      <w:r w:rsidR="00507F4A">
        <w:rPr>
          <w:rStyle w:val="label"/>
          <w:rFonts w:ascii="Times New Roman" w:hAnsi="Times New Roman" w:cs="Times New Roman"/>
          <w:sz w:val="24"/>
          <w:szCs w:val="24"/>
        </w:rPr>
        <w:t>m revogadas as disposições</w:t>
      </w:r>
      <w:r w:rsidRPr="00ED6659">
        <w:rPr>
          <w:rStyle w:val="label"/>
          <w:rFonts w:ascii="Times New Roman" w:hAnsi="Times New Roman" w:cs="Times New Roman"/>
          <w:sz w:val="24"/>
          <w:szCs w:val="24"/>
        </w:rPr>
        <w:t xml:space="preserve"> do artigo 10 da Lei n° 9.039 de 07 de abril de 2020.</w:t>
      </w:r>
    </w:p>
    <w:p w:rsidR="00507F4A" w:rsidRDefault="00507F4A" w:rsidP="00507F4A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8429AF" w:rsidRPr="00ED6659" w:rsidRDefault="00104E46" w:rsidP="00507F4A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6659">
        <w:rPr>
          <w:rStyle w:val="label"/>
          <w:rFonts w:ascii="Times New Roman" w:hAnsi="Times New Roman" w:cs="Times New Roman"/>
          <w:sz w:val="24"/>
          <w:szCs w:val="24"/>
        </w:rPr>
        <w:t>Art.</w:t>
      </w:r>
      <w:r w:rsidR="00507F4A">
        <w:rPr>
          <w:rStyle w:val="label"/>
          <w:rFonts w:ascii="Times New Roman" w:hAnsi="Times New Roman" w:cs="Times New Roman"/>
          <w:sz w:val="24"/>
          <w:szCs w:val="24"/>
        </w:rPr>
        <w:t xml:space="preserve"> 6</w:t>
      </w:r>
      <w:r w:rsidR="004257FC" w:rsidRPr="00ED6659">
        <w:rPr>
          <w:rStyle w:val="label"/>
          <w:rFonts w:ascii="Times New Roman" w:hAnsi="Times New Roman" w:cs="Times New Roman"/>
          <w:sz w:val="24"/>
          <w:szCs w:val="24"/>
        </w:rPr>
        <w:t>º</w:t>
      </w:r>
      <w:r w:rsidR="00507F4A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D87F50" w:rsidRPr="00ED6659">
        <w:rPr>
          <w:rStyle w:val="label"/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C7A66" w:rsidRPr="00ED6659" w:rsidRDefault="007C7A66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429AF" w:rsidRPr="00ED6659" w:rsidRDefault="008429AF" w:rsidP="00D924D6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ED6659">
        <w:rPr>
          <w:rFonts w:ascii="Times New Roman" w:hAnsi="Times New Roman" w:cs="Times New Roman"/>
          <w:sz w:val="24"/>
          <w:szCs w:val="24"/>
        </w:rPr>
        <w:t>Prefeitura Municipal de Sete Lagoas,</w:t>
      </w:r>
      <w:r w:rsidR="0033186B">
        <w:rPr>
          <w:rFonts w:ascii="Times New Roman" w:hAnsi="Times New Roman" w:cs="Times New Roman"/>
          <w:sz w:val="24"/>
          <w:szCs w:val="24"/>
        </w:rPr>
        <w:t xml:space="preserve"> 22 de junho </w:t>
      </w:r>
      <w:r w:rsidR="00507F4A">
        <w:rPr>
          <w:rFonts w:ascii="Times New Roman" w:hAnsi="Times New Roman" w:cs="Times New Roman"/>
          <w:sz w:val="24"/>
          <w:szCs w:val="24"/>
        </w:rPr>
        <w:t xml:space="preserve">de </w:t>
      </w:r>
      <w:r w:rsidRPr="00ED6659">
        <w:rPr>
          <w:rFonts w:ascii="Times New Roman" w:hAnsi="Times New Roman" w:cs="Times New Roman"/>
          <w:sz w:val="24"/>
          <w:szCs w:val="24"/>
        </w:rPr>
        <w:t>20</w:t>
      </w:r>
      <w:r w:rsidR="00CD40F6" w:rsidRPr="00ED6659">
        <w:rPr>
          <w:rFonts w:ascii="Times New Roman" w:hAnsi="Times New Roman" w:cs="Times New Roman"/>
          <w:sz w:val="24"/>
          <w:szCs w:val="24"/>
        </w:rPr>
        <w:t>20</w:t>
      </w:r>
      <w:r w:rsidRPr="00ED6659">
        <w:rPr>
          <w:rFonts w:ascii="Times New Roman" w:hAnsi="Times New Roman" w:cs="Times New Roman"/>
          <w:sz w:val="24"/>
          <w:szCs w:val="24"/>
        </w:rPr>
        <w:t>.</w:t>
      </w:r>
    </w:p>
    <w:p w:rsidR="00EF1A9E" w:rsidRDefault="00EF1A9E" w:rsidP="00D924D6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507F4A" w:rsidRPr="00ED6659" w:rsidRDefault="00507F4A" w:rsidP="00D924D6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EF1A9E" w:rsidRPr="00507F4A" w:rsidRDefault="00EF1A9E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F4A">
        <w:rPr>
          <w:rFonts w:ascii="Times New Roman" w:hAnsi="Times New Roman" w:cs="Times New Roman"/>
          <w:b/>
          <w:sz w:val="24"/>
          <w:szCs w:val="24"/>
        </w:rPr>
        <w:t>DUÍLIO DE CASTRO FARIA</w:t>
      </w:r>
    </w:p>
    <w:p w:rsidR="008429AF" w:rsidRPr="00ED6659" w:rsidRDefault="008429AF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6659">
        <w:rPr>
          <w:rFonts w:ascii="Times New Roman" w:hAnsi="Times New Roman" w:cs="Times New Roman"/>
          <w:sz w:val="24"/>
          <w:szCs w:val="24"/>
        </w:rPr>
        <w:t>Prefeito Municipal</w:t>
      </w:r>
    </w:p>
    <w:p w:rsidR="00CD40F6" w:rsidRPr="00D924D6" w:rsidRDefault="00CD40F6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40F6" w:rsidRDefault="00CD40F6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07F4A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507F4A" w:rsidRPr="00174A1A" w:rsidTr="00507F4A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507F4A" w:rsidRPr="00174A1A" w:rsidRDefault="00507F4A" w:rsidP="00507F4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80"/>
              </w:rPr>
            </w:pPr>
            <w:r w:rsidRPr="00174A1A">
              <w:rPr>
                <w:rFonts w:ascii="Times New Roman" w:hAnsi="Times New Roman" w:cs="Times New Roman"/>
                <w:noProof/>
                <w:color w:val="000080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-219075</wp:posOffset>
                  </wp:positionV>
                  <wp:extent cx="741680" cy="971550"/>
                  <wp:effectExtent l="19050" t="0" r="127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4A1A">
              <w:rPr>
                <w:rFonts w:ascii="Times New Roman" w:hAnsi="Times New Roman" w:cs="Times New Roman"/>
                <w:color w:val="000080"/>
              </w:rPr>
              <w:t xml:space="preserve"> </w:t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507F4A" w:rsidRPr="00174A1A" w:rsidRDefault="00507F4A" w:rsidP="00507F4A">
            <w:pPr>
              <w:keepNext/>
              <w:snapToGrid w:val="0"/>
              <w:spacing w:after="0" w:line="240" w:lineRule="auto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174A1A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:rsidR="00507F4A" w:rsidRPr="00532553" w:rsidRDefault="00507F4A" w:rsidP="00507F4A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07F4A" w:rsidRPr="00532553" w:rsidRDefault="004460E9" w:rsidP="00507F4A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MENSAGEM Nº 50</w:t>
      </w:r>
      <w:bookmarkStart w:id="2" w:name="_GoBack"/>
      <w:bookmarkEnd w:id="2"/>
      <w:r w:rsidR="00507F4A" w:rsidRPr="00532553">
        <w:rPr>
          <w:rFonts w:ascii="Times New Roman" w:hAnsi="Times New Roman" w:cs="Times New Roman"/>
          <w:b/>
          <w:sz w:val="23"/>
          <w:szCs w:val="23"/>
        </w:rPr>
        <w:t>/2020.</w:t>
      </w:r>
    </w:p>
    <w:p w:rsidR="00507F4A" w:rsidRPr="00532553" w:rsidRDefault="00507F4A" w:rsidP="00507F4A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07F4A" w:rsidRPr="00532553" w:rsidRDefault="00507F4A" w:rsidP="00507F4A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2553">
        <w:rPr>
          <w:rFonts w:ascii="Times New Roman" w:hAnsi="Times New Roman" w:cs="Times New Roman"/>
          <w:b/>
          <w:sz w:val="23"/>
          <w:szCs w:val="23"/>
        </w:rPr>
        <w:t xml:space="preserve">ALTERA A </w:t>
      </w:r>
      <w:r w:rsidRPr="00532553">
        <w:rPr>
          <w:rFonts w:ascii="Times New Roman" w:hAnsi="Times New Roman" w:cs="Times New Roman"/>
          <w:b/>
          <w:bCs/>
          <w:sz w:val="23"/>
          <w:szCs w:val="23"/>
        </w:rPr>
        <w:t>LEI Nº 9.039 DE 07 DE ABRIL</w:t>
      </w:r>
      <w:r w:rsidRPr="00532553">
        <w:rPr>
          <w:rFonts w:ascii="Times New Roman" w:hAnsi="Times New Roman" w:cs="Times New Roman"/>
          <w:b/>
          <w:sz w:val="23"/>
          <w:szCs w:val="23"/>
        </w:rPr>
        <w:t xml:space="preserve"> DE 2020</w:t>
      </w:r>
      <w:r w:rsidRPr="00532553">
        <w:rPr>
          <w:rFonts w:ascii="Times New Roman" w:hAnsi="Times New Roman" w:cs="Times New Roman"/>
          <w:b/>
          <w:bCs/>
          <w:sz w:val="23"/>
          <w:szCs w:val="23"/>
          <w:lang w:bidi="pt-BR"/>
        </w:rPr>
        <w:t xml:space="preserve"> QUE </w:t>
      </w:r>
      <w:r w:rsidRPr="00532553">
        <w:rPr>
          <w:rFonts w:ascii="Times New Roman" w:hAnsi="Times New Roman" w:cs="Times New Roman"/>
          <w:b/>
          <w:bCs/>
          <w:i/>
          <w:sz w:val="23"/>
          <w:szCs w:val="23"/>
          <w:lang w:bidi="pt-BR"/>
        </w:rPr>
        <w:t>“</w:t>
      </w:r>
      <w:r w:rsidRPr="00532553">
        <w:rPr>
          <w:rFonts w:ascii="Times New Roman" w:hAnsi="Times New Roman" w:cs="Times New Roman"/>
          <w:b/>
          <w:i/>
          <w:sz w:val="23"/>
          <w:szCs w:val="23"/>
        </w:rPr>
        <w:t>INSTITUI A DECLARAÇÃO MUNICIPAL DE DIREITOS DE LIBERDADE ECONÔMICA, DISPÕE SOBRE O ALVARÁ DE LOCALIZAÇÃO E FUNCIONAMENTO EM ESTABELECIMENTOS COM ATIVIDADES DE BAIXO RISCO NO MUNICÍPIO DE SETE LAGOAS, E DÁ OUTRAS PROVIDÊNCIAS”</w:t>
      </w:r>
      <w:r w:rsidRPr="00532553">
        <w:rPr>
          <w:rFonts w:ascii="Times New Roman" w:hAnsi="Times New Roman" w:cs="Times New Roman"/>
          <w:b/>
          <w:sz w:val="23"/>
          <w:szCs w:val="23"/>
        </w:rPr>
        <w:t>.</w:t>
      </w:r>
    </w:p>
    <w:p w:rsidR="004A02DF" w:rsidRPr="00532553" w:rsidRDefault="004A02DF" w:rsidP="004A02DF">
      <w:pPr>
        <w:pStyle w:val="Ttulo"/>
        <w:ind w:left="2268"/>
        <w:jc w:val="both"/>
        <w:rPr>
          <w:rFonts w:ascii="Times New Roman" w:hAnsi="Times New Roman"/>
          <w:snapToGrid w:val="0"/>
          <w:color w:val="000000"/>
          <w:sz w:val="23"/>
          <w:szCs w:val="23"/>
        </w:rPr>
      </w:pPr>
    </w:p>
    <w:p w:rsidR="004A02DF" w:rsidRPr="00532553" w:rsidRDefault="004A02DF" w:rsidP="004A02DF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>Senhor Presidente,</w:t>
      </w:r>
    </w:p>
    <w:p w:rsidR="004A02DF" w:rsidRPr="00532553" w:rsidRDefault="004A02DF" w:rsidP="004A02DF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>Senhores Vereadores,</w:t>
      </w:r>
    </w:p>
    <w:p w:rsidR="004A02DF" w:rsidRPr="00532553" w:rsidRDefault="004A02DF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4A02DF" w:rsidRPr="00532553" w:rsidRDefault="004A02DF" w:rsidP="004A02DF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 xml:space="preserve">Tenho a honra de submeter à elevada apreciação de Vossas Excelências o anexo Projeto de Lei que pretende </w:t>
      </w:r>
      <w:r w:rsidR="009D57F1"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 xml:space="preserve">alterar a </w:t>
      </w:r>
      <w:r w:rsidR="009D57F1" w:rsidRPr="00532553">
        <w:rPr>
          <w:rFonts w:ascii="Times New Roman" w:hAnsi="Times New Roman" w:cs="Times New Roman"/>
          <w:bCs/>
          <w:sz w:val="23"/>
          <w:szCs w:val="23"/>
          <w:lang w:eastAsia="zh-CN"/>
        </w:rPr>
        <w:t>Lei nº 9.039 de 07 de abril</w:t>
      </w:r>
      <w:r w:rsidR="009D57F1" w:rsidRPr="00532553">
        <w:rPr>
          <w:rFonts w:ascii="Times New Roman" w:hAnsi="Times New Roman" w:cs="Times New Roman"/>
          <w:sz w:val="23"/>
          <w:szCs w:val="23"/>
          <w:lang w:eastAsia="zh-CN"/>
        </w:rPr>
        <w:t xml:space="preserve"> de 2020</w:t>
      </w:r>
      <w:r w:rsidR="009D57F1" w:rsidRPr="00532553">
        <w:rPr>
          <w:rFonts w:ascii="Times New Roman" w:hAnsi="Times New Roman" w:cs="Times New Roman"/>
          <w:bCs/>
          <w:sz w:val="23"/>
          <w:szCs w:val="23"/>
          <w:lang w:eastAsia="zh-CN" w:bidi="pt-BR"/>
        </w:rPr>
        <w:t xml:space="preserve"> que </w:t>
      </w:r>
      <w:r w:rsidR="009D57F1" w:rsidRPr="00532553">
        <w:rPr>
          <w:rFonts w:ascii="Times New Roman" w:hAnsi="Times New Roman" w:cs="Times New Roman"/>
          <w:bCs/>
          <w:i/>
          <w:sz w:val="23"/>
          <w:szCs w:val="23"/>
          <w:lang w:eastAsia="zh-CN" w:bidi="pt-BR"/>
        </w:rPr>
        <w:t>“</w:t>
      </w:r>
      <w:r w:rsidR="009D57F1" w:rsidRPr="00532553">
        <w:rPr>
          <w:rFonts w:ascii="Times New Roman" w:hAnsi="Times New Roman" w:cs="Times New Roman"/>
          <w:i/>
          <w:sz w:val="23"/>
          <w:szCs w:val="23"/>
          <w:lang w:eastAsia="zh-CN"/>
        </w:rPr>
        <w:t>Institui a Declaração Municipal de Direitos de Liberdade Econômica, dispõe sobre o Alvará de Localização e Funcionamento em estabelecimentos com atividades de baixo risco no Município de Sete Lagoas, e dá outras providências”</w:t>
      </w:r>
      <w:r w:rsidR="009D57F1" w:rsidRPr="00532553">
        <w:rPr>
          <w:rFonts w:ascii="Times New Roman" w:hAnsi="Times New Roman" w:cs="Times New Roman"/>
          <w:sz w:val="23"/>
          <w:szCs w:val="23"/>
          <w:lang w:eastAsia="zh-CN"/>
        </w:rPr>
        <w:t>.</w:t>
      </w:r>
    </w:p>
    <w:p w:rsidR="00507F4A" w:rsidRPr="00532553" w:rsidRDefault="00507F4A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0A2832" w:rsidRPr="00532553" w:rsidRDefault="009D57F1" w:rsidP="000A2832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sz w:val="23"/>
          <w:szCs w:val="23"/>
        </w:rPr>
      </w:pPr>
      <w:r w:rsidRPr="00532553">
        <w:rPr>
          <w:rFonts w:ascii="Times New Roman" w:hAnsi="Times New Roman" w:cs="Times New Roman"/>
          <w:sz w:val="23"/>
          <w:szCs w:val="23"/>
          <w:lang w:eastAsia="zh-CN"/>
        </w:rPr>
        <w:t>Inicialmente destaco</w:t>
      </w:r>
      <w:r w:rsidR="000A2832" w:rsidRPr="00532553">
        <w:rPr>
          <w:rFonts w:ascii="Times New Roman" w:hAnsi="Times New Roman" w:cs="Times New Roman"/>
          <w:sz w:val="23"/>
          <w:szCs w:val="23"/>
        </w:rPr>
        <w:t xml:space="preserve"> que a proposta em tela visa atender aos dispositivos previstos na Lei Federal n° 13.874, de 20 de setembro de 2019, que institui a Declaração de Direitos de Liberdade Econômica, à Resolução n° 51, de 11 de julho de 2019 do Comitê para Gestão da Rede Nacional para Simplificação do Registro e da Legalização de Empresas e Negócios – CGSIM e também, às orientações previstas na Nota Técnica n° 09, de 20 de setembro de 2019 da Confederação Nacional dos Municípios – CNM.</w:t>
      </w:r>
    </w:p>
    <w:p w:rsidR="000A2832" w:rsidRPr="00532553" w:rsidRDefault="000A2832" w:rsidP="0068757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</w:p>
    <w:p w:rsidR="00687577" w:rsidRPr="00532553" w:rsidRDefault="00E20EB7" w:rsidP="0068757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 w:rsidRPr="00532553">
        <w:rPr>
          <w:rFonts w:ascii="Times New Roman" w:hAnsi="Times New Roman" w:cs="Times New Roman"/>
          <w:sz w:val="23"/>
          <w:szCs w:val="23"/>
          <w:lang w:eastAsia="zh-CN"/>
        </w:rPr>
        <w:t xml:space="preserve">Neste contexto, recebemos </w:t>
      </w:r>
      <w:r w:rsidR="00687577" w:rsidRPr="00532553">
        <w:rPr>
          <w:rFonts w:ascii="Times New Roman" w:hAnsi="Times New Roman" w:cs="Times New Roman"/>
          <w:sz w:val="23"/>
          <w:szCs w:val="23"/>
          <w:lang w:eastAsia="zh-CN"/>
        </w:rPr>
        <w:t>o Ofício SEI nº 97979/2020/ME, o qual, com fulcro em informações do Comitê para Gestão da Rede Nacional para a Simplificação do Registro e da Legalização de Empresas e Negócios – CGSIM</w:t>
      </w:r>
      <w:proofErr w:type="gramStart"/>
      <w:r w:rsidR="00687577" w:rsidRPr="00532553">
        <w:rPr>
          <w:rFonts w:ascii="Times New Roman" w:hAnsi="Times New Roman" w:cs="Times New Roman"/>
          <w:sz w:val="23"/>
          <w:szCs w:val="23"/>
          <w:lang w:eastAsia="zh-CN"/>
        </w:rPr>
        <w:t>, fez</w:t>
      </w:r>
      <w:proofErr w:type="gramEnd"/>
      <w:r w:rsidR="00687577" w:rsidRPr="00532553">
        <w:rPr>
          <w:rFonts w:ascii="Times New Roman" w:hAnsi="Times New Roman" w:cs="Times New Roman"/>
          <w:sz w:val="23"/>
          <w:szCs w:val="23"/>
          <w:lang w:eastAsia="zh-CN"/>
        </w:rPr>
        <w:t xml:space="preserve"> alguns apontamentos em relação à Lei </w:t>
      </w:r>
      <w:r w:rsidR="00322928" w:rsidRPr="00532553">
        <w:rPr>
          <w:rFonts w:ascii="Times New Roman" w:hAnsi="Times New Roman" w:cs="Times New Roman"/>
          <w:sz w:val="23"/>
          <w:szCs w:val="23"/>
          <w:lang w:eastAsia="zh-CN"/>
        </w:rPr>
        <w:t xml:space="preserve">n° </w:t>
      </w:r>
      <w:r w:rsidR="00687577" w:rsidRPr="00532553">
        <w:rPr>
          <w:rFonts w:ascii="Times New Roman" w:hAnsi="Times New Roman" w:cs="Times New Roman"/>
          <w:sz w:val="23"/>
          <w:szCs w:val="23"/>
          <w:lang w:eastAsia="zh-CN"/>
        </w:rPr>
        <w:t>9.039/2020, para fins de adequação entre a norma Mu</w:t>
      </w:r>
      <w:r w:rsidR="00322928" w:rsidRPr="00532553">
        <w:rPr>
          <w:rFonts w:ascii="Times New Roman" w:hAnsi="Times New Roman" w:cs="Times New Roman"/>
          <w:sz w:val="23"/>
          <w:szCs w:val="23"/>
          <w:lang w:eastAsia="zh-CN"/>
        </w:rPr>
        <w:t>nicipal e a Legislação Federal.</w:t>
      </w:r>
    </w:p>
    <w:p w:rsidR="00E20EB7" w:rsidRPr="00532553" w:rsidRDefault="00E20EB7" w:rsidP="0068757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</w:p>
    <w:p w:rsidR="00E20EB7" w:rsidRPr="00532553" w:rsidRDefault="00E20EB7" w:rsidP="00E20EB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 w:rsidRPr="00532553">
        <w:rPr>
          <w:rFonts w:ascii="Times New Roman" w:hAnsi="Times New Roman" w:cs="Times New Roman"/>
          <w:sz w:val="23"/>
          <w:szCs w:val="23"/>
          <w:lang w:eastAsia="zh-CN"/>
        </w:rPr>
        <w:t>Ademais, foram apurados pela Superintendência de Rendas Mobiliárias da Secretaria Municipal de Fazenda, Administração, Planejamento, Tecnologia e Comunicação Social</w:t>
      </w:r>
      <w:r w:rsidR="00532553" w:rsidRPr="00532553">
        <w:rPr>
          <w:rFonts w:ascii="Times New Roman" w:hAnsi="Times New Roman" w:cs="Times New Roman"/>
          <w:sz w:val="23"/>
          <w:szCs w:val="23"/>
          <w:lang w:eastAsia="zh-CN"/>
        </w:rPr>
        <w:t xml:space="preserve">, alguns ajustes na Lei nº 9.039/2020, também </w:t>
      </w:r>
      <w:r w:rsidR="000E085D">
        <w:rPr>
          <w:rFonts w:ascii="Times New Roman" w:hAnsi="Times New Roman" w:cs="Times New Roman"/>
          <w:sz w:val="23"/>
          <w:szCs w:val="23"/>
          <w:lang w:eastAsia="zh-CN"/>
        </w:rPr>
        <w:t xml:space="preserve">necessários </w:t>
      </w:r>
      <w:r w:rsidR="00532553" w:rsidRPr="00532553">
        <w:rPr>
          <w:rFonts w:ascii="Times New Roman" w:hAnsi="Times New Roman" w:cs="Times New Roman"/>
          <w:sz w:val="23"/>
          <w:szCs w:val="23"/>
          <w:lang w:eastAsia="zh-CN"/>
        </w:rPr>
        <w:t>para adequação à legislação federal correlata.</w:t>
      </w:r>
    </w:p>
    <w:p w:rsidR="00CD40F6" w:rsidRPr="00532553" w:rsidRDefault="00CD40F6" w:rsidP="00D924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322928" w:rsidRPr="00532553" w:rsidRDefault="00322928" w:rsidP="00322928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 xml:space="preserve">Deste modo, por se tratar de projeto de grande importância para o Município, solicito aos nobres </w:t>
      </w:r>
      <w:proofErr w:type="gramStart"/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>edis</w:t>
      </w:r>
      <w:proofErr w:type="gramEnd"/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 xml:space="preserve"> a apreciação e consequente aprovação do Projeto de Lei em comento.</w:t>
      </w:r>
    </w:p>
    <w:p w:rsidR="00322928" w:rsidRPr="00532553" w:rsidRDefault="00322928" w:rsidP="00322928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</w:p>
    <w:p w:rsidR="00322928" w:rsidRPr="00532553" w:rsidRDefault="00322928" w:rsidP="00322928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 xml:space="preserve">Prefeitura Municipal de Sete Lagoas, </w:t>
      </w:r>
      <w:r w:rsidR="0033186B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>22 de junho</w:t>
      </w:r>
      <w:r w:rsidR="0021579D"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 xml:space="preserve"> de 2020</w:t>
      </w:r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>.</w:t>
      </w:r>
    </w:p>
    <w:p w:rsidR="00322928" w:rsidRPr="00532553" w:rsidRDefault="00322928" w:rsidP="00322928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bidi="pt-BR"/>
        </w:rPr>
      </w:pPr>
    </w:p>
    <w:p w:rsidR="00322928" w:rsidRPr="00532553" w:rsidRDefault="00322928" w:rsidP="00322928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b/>
          <w:bCs/>
          <w:snapToGrid w:val="0"/>
          <w:color w:val="000000"/>
          <w:sz w:val="23"/>
          <w:szCs w:val="23"/>
          <w:lang w:bidi="pt-BR"/>
        </w:rPr>
      </w:pPr>
    </w:p>
    <w:p w:rsidR="00322928" w:rsidRPr="00532553" w:rsidRDefault="00322928" w:rsidP="00322928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bidi="pt-BR"/>
        </w:rPr>
      </w:pPr>
      <w:r w:rsidRPr="00532553">
        <w:rPr>
          <w:rFonts w:ascii="Times New Roman" w:hAnsi="Times New Roman" w:cs="Times New Roman"/>
          <w:b/>
          <w:snapToGrid w:val="0"/>
          <w:color w:val="000000"/>
          <w:sz w:val="23"/>
          <w:szCs w:val="23"/>
          <w:lang w:bidi="pt-BR"/>
        </w:rPr>
        <w:t xml:space="preserve">DUÍLIO DE CASTRO FARIA </w:t>
      </w:r>
    </w:p>
    <w:p w:rsidR="00322928" w:rsidRPr="00532553" w:rsidRDefault="00322928" w:rsidP="00322928">
      <w:pPr>
        <w:widowControl w:val="0"/>
        <w:spacing w:after="0" w:line="240" w:lineRule="auto"/>
        <w:ind w:firstLine="2302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</w:pPr>
      <w:r w:rsidRPr="00532553">
        <w:rPr>
          <w:rFonts w:ascii="Times New Roman" w:hAnsi="Times New Roman" w:cs="Times New Roman"/>
          <w:snapToGrid w:val="0"/>
          <w:color w:val="000000"/>
          <w:sz w:val="23"/>
          <w:szCs w:val="23"/>
          <w:lang w:bidi="pt-BR"/>
        </w:rPr>
        <w:t>Prefeito Municipal</w:t>
      </w:r>
    </w:p>
    <w:p w:rsidR="00CD40F6" w:rsidRPr="00D924D6" w:rsidRDefault="00CD40F6" w:rsidP="00D924D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920" w:rsidRDefault="00037920" w:rsidP="00D924D6">
      <w:pPr>
        <w:pStyle w:val="Corpodetexto21"/>
        <w:tabs>
          <w:tab w:val="right" w:leader="dot" w:pos="7560"/>
        </w:tabs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ANEXO ÚNICO </w:t>
      </w:r>
    </w:p>
    <w:p w:rsidR="00CD40F6" w:rsidRPr="00D924D6" w:rsidRDefault="00CD40F6" w:rsidP="00D924D6">
      <w:pPr>
        <w:pStyle w:val="Corpodetexto21"/>
        <w:tabs>
          <w:tab w:val="right" w:leader="dot" w:pos="7560"/>
        </w:tabs>
        <w:spacing w:line="240" w:lineRule="auto"/>
        <w:jc w:val="center"/>
        <w:rPr>
          <w:bCs/>
          <w:szCs w:val="24"/>
        </w:rPr>
      </w:pPr>
      <w:r w:rsidRPr="00D924D6">
        <w:rPr>
          <w:b/>
          <w:bCs/>
          <w:szCs w:val="24"/>
        </w:rPr>
        <w:t>RELAÇÃO DAS ATIVIDADES ECONÔMICAS DE BAIXO RISCO</w:t>
      </w:r>
    </w:p>
    <w:p w:rsidR="00CD40F6" w:rsidRPr="00D924D6" w:rsidRDefault="00CD40F6" w:rsidP="00D924D6">
      <w:pPr>
        <w:pStyle w:val="Corpodetexto21"/>
        <w:tabs>
          <w:tab w:val="right" w:leader="dot" w:pos="7560"/>
        </w:tabs>
        <w:spacing w:line="240" w:lineRule="auto"/>
        <w:jc w:val="center"/>
        <w:rPr>
          <w:bCs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6231"/>
      </w:tblGrid>
      <w:tr w:rsidR="00CD40F6" w:rsidRPr="00D924D6" w:rsidTr="00507F94">
        <w:trPr>
          <w:trHeight w:val="348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CNAE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 econômica</w:t>
            </w:r>
          </w:p>
        </w:tc>
      </w:tr>
      <w:tr w:rsidR="00CD40F6" w:rsidRPr="00D924D6" w:rsidTr="00507F94">
        <w:trPr>
          <w:trHeight w:val="52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7312-2/00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Agenciamento de espaços para publicidade, exceto em veículos de comunicação</w:t>
            </w:r>
          </w:p>
        </w:tc>
      </w:tr>
      <w:tr w:rsidR="00CD40F6" w:rsidRPr="00D924D6" w:rsidTr="00507F94">
        <w:trPr>
          <w:trHeight w:val="660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7490-1/05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Agenciamento de profissionais para atividades esportivas, culturais e artísticas</w:t>
            </w:r>
          </w:p>
        </w:tc>
      </w:tr>
      <w:tr w:rsidR="00CD40F6" w:rsidRPr="00D924D6" w:rsidTr="00507F94">
        <w:trPr>
          <w:trHeight w:val="300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6391-7/00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Agências de notícias</w:t>
            </w:r>
          </w:p>
        </w:tc>
      </w:tr>
      <w:tr w:rsidR="00CD40F6" w:rsidRPr="00D924D6" w:rsidTr="00507F94">
        <w:trPr>
          <w:trHeight w:val="300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7311-4/00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Agências de publicidade</w:t>
            </w:r>
          </w:p>
        </w:tc>
      </w:tr>
      <w:tr w:rsidR="00CD40F6" w:rsidRPr="00D924D6" w:rsidTr="00507F94">
        <w:trPr>
          <w:trHeight w:val="300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7911-2/00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Agências de viagens</w:t>
            </w:r>
          </w:p>
        </w:tc>
      </w:tr>
      <w:tr w:rsidR="00CD40F6" w:rsidRPr="00D924D6" w:rsidTr="00507F94">
        <w:trPr>
          <w:trHeight w:val="300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9609-2/02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Agências matrimoniais</w:t>
            </w:r>
          </w:p>
        </w:tc>
      </w:tr>
      <w:tr w:rsidR="00CD40F6" w:rsidRPr="00D924D6" w:rsidTr="00507F94">
        <w:trPr>
          <w:trHeight w:val="300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5590-6/01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Albergues, exceto assistenciais</w:t>
            </w:r>
          </w:p>
        </w:tc>
      </w:tr>
      <w:tr w:rsidR="00CD40F6" w:rsidRPr="00D924D6" w:rsidTr="00507F94">
        <w:trPr>
          <w:trHeight w:val="371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7729-2/01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aparelhos de jogos eletrônicos</w:t>
            </w:r>
          </w:p>
        </w:tc>
      </w:tr>
      <w:tr w:rsidR="00CD40F6" w:rsidRPr="00D924D6" w:rsidTr="00507F94">
        <w:trPr>
          <w:trHeight w:val="419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7721-7/00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equipamentos recreativos e esportivos</w:t>
            </w:r>
          </w:p>
        </w:tc>
      </w:tr>
      <w:tr w:rsidR="00CD40F6" w:rsidRPr="00D924D6" w:rsidTr="00507F94">
        <w:trPr>
          <w:trHeight w:val="300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7722-5/00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fitas de vídeo, DVDs e Similares</w:t>
            </w:r>
          </w:p>
        </w:tc>
      </w:tr>
      <w:tr w:rsidR="00CD40F6" w:rsidRPr="00D924D6" w:rsidTr="00037920">
        <w:trPr>
          <w:trHeight w:val="426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6810-2/02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imóveis próprios</w:t>
            </w:r>
          </w:p>
        </w:tc>
      </w:tr>
      <w:tr w:rsidR="00CD40F6" w:rsidRPr="00D924D6" w:rsidTr="00507F94">
        <w:trPr>
          <w:trHeight w:val="300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7733-1/00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máquinas e equipamentos para escritório</w:t>
            </w:r>
          </w:p>
        </w:tc>
      </w:tr>
      <w:tr w:rsidR="00CD40F6" w:rsidRPr="00D924D6" w:rsidTr="00037920">
        <w:trPr>
          <w:trHeight w:val="394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7729-2/03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material médico</w:t>
            </w:r>
          </w:p>
        </w:tc>
      </w:tr>
      <w:tr w:rsidR="00CD40F6" w:rsidRPr="00D924D6" w:rsidTr="00507F94">
        <w:trPr>
          <w:trHeight w:val="52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7729-2/02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móveis, utensílios e aparelhos de uso doméstico e pessoal; instrumentos musicais</w:t>
            </w:r>
          </w:p>
        </w:tc>
      </w:tr>
      <w:tr w:rsidR="00CD40F6" w:rsidRPr="00D924D6" w:rsidTr="00037920">
        <w:trPr>
          <w:trHeight w:val="422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7723-3/00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objetos do vestuário, jóias e acessórios</w:t>
            </w:r>
          </w:p>
        </w:tc>
      </w:tr>
      <w:tr w:rsidR="00CD40F6" w:rsidRPr="00D924D6" w:rsidTr="00507F94">
        <w:trPr>
          <w:trHeight w:val="52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7729-2/99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Aluguel de outros objetos pessoais e domésticos não especificados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artísticas, criativas e de espetáculos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6911-7/02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auxiliares da justiça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8690-9/03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acupuntura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5232-0/00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agenciamento marítimo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8660-7/00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apoio à gestão de saúde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9002-7/01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artistas plásticos, jornalistas independentes e escritores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9430-8/00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associações de defesa de direitos sociais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8720-4/01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centros de assistência psicossocial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8291-1/00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cobrança e informações cadastrais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6920-6/02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consultoria e auditoria contábil e tributária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7020-4/00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consultoria em gestão empresarial, exceto consultoria técnica específica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6920-6/01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contabilidade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7410-2/99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design não especificadas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7119-7/02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estudos geológicos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8650-0/04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Fisioterapia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8650-0/06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fonoaudiologia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5920-1/00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gravação de som e de edição de música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7490-1/04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intermediação e agenciamento de serviços e negócios em geral, exceto imobiliários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8030-7/00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investigação particular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8020-0/01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monitoramento de sistemas de segurança eletrônico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9493-6/00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organizações associativas ligadas à cultura e à arte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8690-9/04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Atividades de </w:t>
            </w:r>
            <w:proofErr w:type="spell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podologia</w:t>
            </w:r>
            <w:proofErr w:type="spellEnd"/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8690-9/01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práticas integrativas e complementares em saúde humana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7420-0/01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produção de fotografias, exceto aérea e submarina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8650-0/02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profissionais da nutrição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8650-0/03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psicologia e psicanálise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9609-2/05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sauna e banhos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8220-2/00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teleatendimento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8650-0/05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de terapia ocupacional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7119-7/99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Atividades técnicas relacionadas à engenharia e arquitetura não especificadas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6621-5/02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Auditoria e consultoria atuarial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5611-2/04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Bares e outros estabelecimentos especializados em servir bebidas, sem entretenimento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9602-5/01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Cabeleireiros, manicure e </w:t>
            </w:r>
            <w:proofErr w:type="spell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pedicure</w:t>
            </w:r>
            <w:proofErr w:type="spellEnd"/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5620-1/03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Cantinas - serviços de alimentação privativos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8299-7/06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Casas lotéricas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8711-5/04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Centros de apoio a pacientes com câncer e com AIDS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9529-1/02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Chaveiros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9312-3/00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Clubes sociais, esportivos e similares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4530-7/03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a varejo de peças e acessórios novos para veículos automotores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4541-2/05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a varejo de peças e acessórios para motocicletas e motonetas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4530-7/04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a varejo de peças e acessórios usados para veículos automotores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4530-7/05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a varejo de pneumáticos e câmaras-de-ar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sob consignação de motocicletas e motonetas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4789-0/04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animais vivos e de artigos e alimentos para animais de estimação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4785-7/01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antiguidade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4755-5/02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Comercio varejista de artigos de armarinho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4763-6/04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caça</w:t>
            </w:r>
            <w:proofErr w:type="gram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pesca</w:t>
            </w:r>
            <w:proofErr w:type="gramEnd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camping 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4755-5/03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Comercio varejista de artigos de cama, mesa e banho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4754-7/02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colchoaria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4754-7/03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iluminação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4783-1/01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joalheria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4774-1/00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óptica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4761-0/03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papelaria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4783-1/02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relojoaria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4759-8/01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tapeçaria, cortinas e persianas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4782-2/02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de viagem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4781-4/00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do vestuário e acessórios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4763-6/02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esportivos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4789-0/08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fotográficos e para filmagem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artigos médicos e ortopédicos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4723-7/00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bebidas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4763-6/03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bicicletas e triciclos; peças e acessórios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4763-6/01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brinquedos e artigos recreativos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4782-2/01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calçados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4722-9/01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carnes - açougues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4772-5/00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cosméticos, produtos de perfumaria e de higiene pessoal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4762-8/00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discos, CDs, DVDs e fitas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4721-1/04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doces, balas, bombons e semelhantes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4763-6/05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embarcações e outros veículos recreativos; peças e acessórios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4789-0/07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equipamentos para escritório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4744-0/01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ferragens e ferramentas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4784-9/00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4460E9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CD40F6" w:rsidRPr="00D924D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 Comércio varejista de gás </w:t>
              </w:r>
              <w:proofErr w:type="spellStart"/>
              <w:r w:rsidR="00CD40F6" w:rsidRPr="00D924D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liqüefeito</w:t>
              </w:r>
              <w:proofErr w:type="spellEnd"/>
              <w:r w:rsidR="00CD40F6" w:rsidRPr="00D924D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de petróleo (GLP)</w:t>
              </w:r>
            </w:hyperlink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hortifrutigranjeiros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4761-0/02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jornais e revistas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4721-1/03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laticínios e frios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4761-0/01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livros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4744-0/03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materiais hidráulicos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material elétrico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4771-7/04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medicamentos veterinários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4729-6/02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mercadorias em lojas de conveniência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4754-7/01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móveis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4789-0/03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objetos de arte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4759-8/99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Comércio varejista de outros artigos de uso </w:t>
            </w:r>
            <w:proofErr w:type="gram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doméstico não especificados</w:t>
            </w:r>
            <w:proofErr w:type="gramEnd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4785-7/99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outros artigos usados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4789-0/99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outros produtos não especificados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4744-0/06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pedras para revestimento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4789-0/02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plantas e flores naturais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4729-6/99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produtos alimentícios em geral ou especializado em produtos alimentícios não especificados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4789-0/05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Comércio varejista de produtos saneantes </w:t>
            </w:r>
            <w:proofErr w:type="spell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domissanitários</w:t>
            </w:r>
            <w:proofErr w:type="spellEnd"/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4789-0/01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suvenires, bijuterias e artesanatos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4755-5/01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tecidos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4741-5/00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tintas e materiais para pintura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4743-1/00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de vidros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4753-9/00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especializado de eletrodomésticos e equipamentos de áudio e vídeo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4752-1/00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especializado de equipamentos de telefonia e comunicação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4751-2/01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especializado de equipamentos e suprimentos de informática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4756-3/00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especializado de instrumentos musicais e acessórios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4757-1/00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Comércio varejista especializado de peças e acessórios para aparelhos eletroeletrônicos para uso doméstico, exceto informática e comunicação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6810-2/01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Compra e venda de imóveis próprios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7319-0/04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Consultoria em publicidade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6204-0/00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Consultoria em tecnologia da informação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6821-8/01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Corretagem na compra e venda e avaliação de imóveis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6821-8/02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Corretagem no aluguel de imóveis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0121-1/02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Cultivo de morango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8599-6/05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Cursos preparatórios para concursos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2399-1/01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Decoração, lapidação, gravação, </w:t>
            </w:r>
            <w:proofErr w:type="spell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vitrificação</w:t>
            </w:r>
            <w:proofErr w:type="spellEnd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outros trabalhos em cerâmica, louça, vidro e cristal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6201-5/01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Desenvolvimento de programas de computador sob encomenda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6202-3/00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Desenvolvimento e licenciamento de programas de computador </w:t>
            </w:r>
            <w:proofErr w:type="gram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customizáveis</w:t>
            </w:r>
            <w:proofErr w:type="gramEnd"/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6203-1/00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Desenvolvimento e licenciamento de programas de computador </w:t>
            </w:r>
            <w:proofErr w:type="gram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não-customizáveis</w:t>
            </w:r>
            <w:proofErr w:type="gramEnd"/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7410-2/02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 de interiores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7410-2/03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 de produto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5819-1/00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Edição de cadastros, listas e outros produtos gráficos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5812-3/01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Edição de jornais diários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5812-3/02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Edição de jornais não diários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5811-5/00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Edição de livros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5813-1/00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Edição de revistas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8592-9/99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Ensino de arte e cultura não especificado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8592-9/02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Ensino de artes cênicas, exceto dança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8592-9/01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Ensino de dança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8591-1/00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Ensino de esportes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8593-7/00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Ensino de idiomas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8592-9/03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Ensino de música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8513-9/00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Ensino fundamental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4460E9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CD40F6" w:rsidRPr="00D924D6">
                <w:rPr>
                  <w:rStyle w:val="number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BFBFB"/>
                </w:rPr>
                <w:t>5223-1/00</w:t>
              </w:r>
            </w:hyperlink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Estacionamento de veículos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9329-8/03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Exploração de jogos de sinuca, bilhar e similares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9329-8/04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Exploração de jogos eletrônicos recreativos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7420-0/04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Filmagem de festas e eventos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5620-1/04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Fornecimento de alimentos preparados preponderantemente para consumo domiciliar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8219-9/01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Fotocópias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6822-6/00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Gestão e administração da propriedade imobiliária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9003-5/00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Gestão de espaços para artes cênicas, espetáculos e outras atividades artísticas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121-1/01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Horticultura, exceto morango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4321-5/00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Instalação e manutenção elétrica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7420-0/03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Laboratórios fotográficos 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5611-2/03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Lanchonetes, casas de chá, de sucos e similares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3312-1/02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Manutenção e reparação de aparelhos e instrumentos de medida, teste e controle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3314-7/03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Manutenção e reparação de válvulas industriais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7319-0/03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Marketing direto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7912-1/00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Operadores turísticos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8599-6/99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Outras atividades de ensino não especificadas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7490-1/99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Outras atividades profissionais, científicas e técnicas não especificadas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4618-4/99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Outros representantes comerciais e agentes do comércio especializado em produtos não especificados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4721-1/02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Padaria e confeitaria com predominância de revenda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4722-9/02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Peixaria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5590-6/03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Pensões (alojamento)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6621-5/01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Peritos e avaliadores de seguros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7210-0/00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e desenvolvimento experimental em ciências físicas e naturais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7220-7/00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 e desenvolvimento experimental em ciências sociais e humanas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7320-3/00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Pesquisas de mercado e de opinião pública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6511-1/02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Planos de auxílio-funeral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6319-4/00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Portais, provedores de conteúdo e outros serviços de informação na internet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8219-9/99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Preparação de documentos e serviços especializados de apoio </w:t>
            </w:r>
            <w:proofErr w:type="gram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administrativo não especificados</w:t>
            </w:r>
            <w:proofErr w:type="gramEnd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9001-9/04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de espetáculos circenses, de marionetes e similares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9001-9/03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de espetáculos de dança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5911-1/02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de filmes para publicidade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9319-1/01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e promoção de eventos esportivos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9001-9/02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musical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9001-9/01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teatral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7319-0/02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Promoção de vendas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4751-2/02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Recarga de cartuchos para equipamentos de informática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9529-1/05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de artigos do mobiliário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9529-1/04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de bicicletas, triciclos e outros veículos Não-motorizados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9529-1/01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de calçados, bolsas e artigos de viagem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9529-1/06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de jóias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9529-1/03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de relógios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9511-8/00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e manutenção de computadores e de equipamentos periféricos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9512-6/00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e manutenção de equipamentos de comunicação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9521-5/00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e manutenção de equipamentos eletroeletrônicos de uso pessoal e doméstico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9529-1/99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Reparação e manutenção de outros objetos e equipamentos pessoais e domésticos não especificados anteriormente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4612-5/00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combustíveis, minerais, produtos siderúrgicos e químicos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4615-0/00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eletrodomésticos, móveis e artigos de uso doméstico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4618-4/02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Representantes comerciais e agentes do comércio de instrumentos e materiais </w:t>
            </w:r>
            <w:proofErr w:type="spell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odonto</w:t>
            </w:r>
            <w:proofErr w:type="spellEnd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-médico-hospitalares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4618-4/03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jornais, revistas e outras publicações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4613-3/00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madeira, material de construção e ferragens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4614-1/00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máquinas, equipamentos, embarcações e aeronaves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4611-7/00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matérias-primas agrícolas e animais vivos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4618-4/01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medicamentos, cosméticos e produtos de perfumaria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4619-2/00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mercadorias em geral não especializado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4542-1/01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motocicletas e motonetas, peças e acessórios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4530-7/06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peças e acessórios novos e usados para veículos automotores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4617-6/00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produtos alimentícios, bebidas e fumo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4616-8/00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têxteis, vestuário, calçados e artigos de viagem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4512-9/01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Representantes comerciais e agentes do comércio de veículos automotores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9002-7/02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Restauração de obras de arte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9102-3/02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Restauração e conservação de lugares e prédios históricos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5611-2/01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Restaurantes e Similares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8299-7/07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Salas de acesso à internet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6911-7/01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advocatícios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8211-3/00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combinados de escritório e apoio administrativo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1822-9/99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Serviços de acabamentos gráficos, exceto encadernação e </w:t>
            </w:r>
            <w:proofErr w:type="spell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plastificação</w:t>
            </w:r>
            <w:proofErr w:type="spellEnd"/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8011-1/02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adestramento de cães de guarda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7490-1/03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agronomia e de consultoria às atividades agrícolas e pecuárias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5620-1/03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alimentação para eventos e recepções - bufê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arquitetura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8800-6/00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assistência social sem alojamento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4520-0/08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capotaria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7119-7/01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Serviços de cartografia, topografia e </w:t>
            </w:r>
            <w:proofErr w:type="spell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geodésia</w:t>
            </w:r>
            <w:proofErr w:type="spellEnd"/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7119-7/03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desenho técnico relacionados à arquitetura e engenharia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5912-0/01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dublagem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1822-9/01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Serviços de encadernação e </w:t>
            </w:r>
            <w:proofErr w:type="spellStart"/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plastificação</w:t>
            </w:r>
            <w:proofErr w:type="spellEnd"/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7112-0/00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engenharia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8299-7/03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gravação de carimbos, exceto confecção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7420-0/05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microfilmagem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5912-0/02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mixagem sonora em produção audiovisual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3329-5/01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montagem de móveis de qualquer material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8230-0/01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organização de feiras, congressos, exposições e festas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3250-7/06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prótese dentária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8622-4/00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remoção de pacientes, exceto os serviços móveis de atendimento a urgências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7490-1/01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Serviços de tradução, interpretação e Similares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6209-1/00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Suporte técnico, manutenção e outros serviços em tecnologia da informação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4460E9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CD40F6" w:rsidRPr="00D924D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4930-2/01</w:t>
              </w:r>
            </w:hyperlink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Transporte rodoviário de carga, exceto produtos perigosos e mudanças, municipal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4929-9/02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Transporte rodoviário coletivo de passageiros, sob regime de fretamento, intermunicipal, interestadual e internacional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6311-9/00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Tratamento de dados, provedores de serviços de aplicação e serviços de hospedagem na internet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8599-6/04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Treinamento em desenvolvimento profissional e gerencial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8599-6/03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Treinamento em informática</w:t>
            </w:r>
          </w:p>
        </w:tc>
      </w:tr>
      <w:tr w:rsidR="00CD40F6" w:rsidRPr="00D924D6" w:rsidTr="00507F94">
        <w:trPr>
          <w:trHeight w:val="315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6201-5/02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0F6" w:rsidRPr="00D924D6" w:rsidRDefault="00CD40F6" w:rsidP="00D9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 design</w:t>
            </w:r>
          </w:p>
        </w:tc>
      </w:tr>
    </w:tbl>
    <w:p w:rsidR="00CD40F6" w:rsidRPr="00D924D6" w:rsidRDefault="00CD40F6" w:rsidP="00D924D6">
      <w:pPr>
        <w:pStyle w:val="Corpodetexto21"/>
        <w:tabs>
          <w:tab w:val="right" w:leader="dot" w:pos="7560"/>
        </w:tabs>
        <w:spacing w:line="240" w:lineRule="auto"/>
        <w:rPr>
          <w:szCs w:val="24"/>
        </w:rPr>
      </w:pPr>
    </w:p>
    <w:p w:rsidR="00CD40F6" w:rsidRPr="00D924D6" w:rsidRDefault="00CD40F6" w:rsidP="00D924D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F6" w:rsidRDefault="00CD40F6" w:rsidP="00624751">
      <w:pPr>
        <w:spacing w:line="240" w:lineRule="auto"/>
        <w:ind w:firstLine="2268"/>
        <w:jc w:val="both"/>
        <w:rPr>
          <w:rFonts w:ascii="Times New Roman" w:hAnsi="Times New Roman" w:cs="Times New Roman"/>
        </w:rPr>
      </w:pPr>
    </w:p>
    <w:sectPr w:rsidR="00CD40F6" w:rsidSect="00DD7845">
      <w:headerReference w:type="even" r:id="rId13"/>
      <w:foot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32" w:rsidRDefault="000A2832" w:rsidP="0013425B">
      <w:pPr>
        <w:spacing w:after="0" w:line="240" w:lineRule="auto"/>
      </w:pPr>
      <w:r>
        <w:separator/>
      </w:r>
    </w:p>
  </w:endnote>
  <w:endnote w:type="continuationSeparator" w:id="0">
    <w:p w:rsidR="000A2832" w:rsidRDefault="000A2832" w:rsidP="0013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2553" w:rsidRPr="00532553" w:rsidRDefault="00232B6F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25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2553" w:rsidRPr="005325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25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60E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325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2553" w:rsidRPr="00532553" w:rsidRDefault="00532553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32" w:rsidRDefault="000A2832" w:rsidP="0013425B">
      <w:pPr>
        <w:spacing w:after="0" w:line="240" w:lineRule="auto"/>
      </w:pPr>
      <w:r>
        <w:separator/>
      </w:r>
    </w:p>
  </w:footnote>
  <w:footnote w:type="continuationSeparator" w:id="0">
    <w:p w:rsidR="000A2832" w:rsidRDefault="000A2832" w:rsidP="0013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32" w:rsidRDefault="004460E9">
    <w:pPr>
      <w:pStyle w:val="Cabealho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01.15pt;height:850.3pt;z-index:-251655168;mso-wrap-edited:f;mso-position-horizontal:center;mso-position-horizontal-relative:margin;mso-position-vertical:center;mso-position-vertical-relative:margin" wrapcoords="-26 0 -26 21561 21600 21561 21600 0 -26 0">
          <v:imagedata r:id="rId1" o:title="PSL_timbra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32" w:rsidRDefault="004460E9">
    <w:pPr>
      <w:pStyle w:val="Cabealho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01.15pt;height:850.3pt;z-index:-251654144;mso-wrap-edited:f;mso-position-horizontal:center;mso-position-horizontal-relative:margin;mso-position-vertical:center;mso-position-vertical-relative:margin" wrapcoords="-26 0 -26 21561 21600 21561 21600 0 -26 0">
          <v:imagedata r:id="rId1" o:title="PSL_timbrad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7B1"/>
    <w:multiLevelType w:val="hybridMultilevel"/>
    <w:tmpl w:val="B622E9D4"/>
    <w:lvl w:ilvl="0" w:tplc="20E666A2">
      <w:start w:val="1"/>
      <w:numFmt w:val="lowerLetter"/>
      <w:lvlText w:val="%1)"/>
      <w:lvlJc w:val="left"/>
      <w:pPr>
        <w:ind w:left="2625" w:hanging="360"/>
      </w:pPr>
      <w:rPr>
        <w:rFonts w:ascii="Calibri" w:hAnsi="Calibri" w:cs="Calibri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27F63EF6"/>
    <w:multiLevelType w:val="hybridMultilevel"/>
    <w:tmpl w:val="B622E9D4"/>
    <w:lvl w:ilvl="0" w:tplc="20E666A2">
      <w:start w:val="1"/>
      <w:numFmt w:val="lowerLetter"/>
      <w:lvlText w:val="%1)"/>
      <w:lvlJc w:val="left"/>
      <w:pPr>
        <w:ind w:left="2625" w:hanging="360"/>
      </w:pPr>
      <w:rPr>
        <w:rFonts w:ascii="Calibri" w:hAnsi="Calibri" w:cs="Calibri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>
    <w:nsid w:val="40D84E2D"/>
    <w:multiLevelType w:val="hybridMultilevel"/>
    <w:tmpl w:val="237A8B18"/>
    <w:lvl w:ilvl="0" w:tplc="04160017">
      <w:start w:val="3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62F10243"/>
    <w:multiLevelType w:val="hybridMultilevel"/>
    <w:tmpl w:val="BD60B392"/>
    <w:lvl w:ilvl="0" w:tplc="3BB4B0D0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29AF"/>
    <w:rsid w:val="000071D6"/>
    <w:rsid w:val="00037920"/>
    <w:rsid w:val="00067E61"/>
    <w:rsid w:val="000A2832"/>
    <w:rsid w:val="000B7E69"/>
    <w:rsid w:val="000C3A38"/>
    <w:rsid w:val="000E085D"/>
    <w:rsid w:val="00104E46"/>
    <w:rsid w:val="0010750A"/>
    <w:rsid w:val="001100F0"/>
    <w:rsid w:val="0011465E"/>
    <w:rsid w:val="00117797"/>
    <w:rsid w:val="00122F4D"/>
    <w:rsid w:val="0013425B"/>
    <w:rsid w:val="00174A1A"/>
    <w:rsid w:val="0019139A"/>
    <w:rsid w:val="001A424B"/>
    <w:rsid w:val="0021579D"/>
    <w:rsid w:val="00232B6F"/>
    <w:rsid w:val="00245400"/>
    <w:rsid w:val="00253AE6"/>
    <w:rsid w:val="00266188"/>
    <w:rsid w:val="00285B74"/>
    <w:rsid w:val="002B202B"/>
    <w:rsid w:val="002E518A"/>
    <w:rsid w:val="00320AE6"/>
    <w:rsid w:val="00322928"/>
    <w:rsid w:val="0033186B"/>
    <w:rsid w:val="0034461F"/>
    <w:rsid w:val="003646CA"/>
    <w:rsid w:val="003A347B"/>
    <w:rsid w:val="003E103F"/>
    <w:rsid w:val="003E7F2C"/>
    <w:rsid w:val="00406B2D"/>
    <w:rsid w:val="004117C7"/>
    <w:rsid w:val="004257FC"/>
    <w:rsid w:val="00434AAE"/>
    <w:rsid w:val="00444602"/>
    <w:rsid w:val="004460E9"/>
    <w:rsid w:val="004503EE"/>
    <w:rsid w:val="00452EDD"/>
    <w:rsid w:val="0045307A"/>
    <w:rsid w:val="00470083"/>
    <w:rsid w:val="00470D9F"/>
    <w:rsid w:val="004A02DF"/>
    <w:rsid w:val="004C4F2B"/>
    <w:rsid w:val="004F3BAD"/>
    <w:rsid w:val="00507F4A"/>
    <w:rsid w:val="00507F94"/>
    <w:rsid w:val="00532553"/>
    <w:rsid w:val="00556168"/>
    <w:rsid w:val="005568D1"/>
    <w:rsid w:val="005A1825"/>
    <w:rsid w:val="006173A2"/>
    <w:rsid w:val="00617BD9"/>
    <w:rsid w:val="00624751"/>
    <w:rsid w:val="006631C9"/>
    <w:rsid w:val="00687577"/>
    <w:rsid w:val="00697073"/>
    <w:rsid w:val="00713CB6"/>
    <w:rsid w:val="0072179F"/>
    <w:rsid w:val="00797267"/>
    <w:rsid w:val="007B15E6"/>
    <w:rsid w:val="007C207D"/>
    <w:rsid w:val="007C3F01"/>
    <w:rsid w:val="007C7A66"/>
    <w:rsid w:val="008429AF"/>
    <w:rsid w:val="008674A8"/>
    <w:rsid w:val="008769DC"/>
    <w:rsid w:val="008A411F"/>
    <w:rsid w:val="008A5DEB"/>
    <w:rsid w:val="008E6B24"/>
    <w:rsid w:val="008E76FB"/>
    <w:rsid w:val="009530FE"/>
    <w:rsid w:val="009B00BD"/>
    <w:rsid w:val="009D57F1"/>
    <w:rsid w:val="009E01EF"/>
    <w:rsid w:val="00A8230C"/>
    <w:rsid w:val="00B37C66"/>
    <w:rsid w:val="00B70D19"/>
    <w:rsid w:val="00B71B44"/>
    <w:rsid w:val="00BD2BBC"/>
    <w:rsid w:val="00C34768"/>
    <w:rsid w:val="00C77A62"/>
    <w:rsid w:val="00C84DC9"/>
    <w:rsid w:val="00CD40F6"/>
    <w:rsid w:val="00D064E5"/>
    <w:rsid w:val="00D27227"/>
    <w:rsid w:val="00D538D5"/>
    <w:rsid w:val="00D8027B"/>
    <w:rsid w:val="00D87F50"/>
    <w:rsid w:val="00D924D6"/>
    <w:rsid w:val="00DB50D1"/>
    <w:rsid w:val="00DD7845"/>
    <w:rsid w:val="00DF0983"/>
    <w:rsid w:val="00E1380F"/>
    <w:rsid w:val="00E20EB7"/>
    <w:rsid w:val="00E533BC"/>
    <w:rsid w:val="00EA72EE"/>
    <w:rsid w:val="00EB277B"/>
    <w:rsid w:val="00ED4CD8"/>
    <w:rsid w:val="00ED6659"/>
    <w:rsid w:val="00EE1343"/>
    <w:rsid w:val="00EE6F3A"/>
    <w:rsid w:val="00EF1A9E"/>
    <w:rsid w:val="00F26818"/>
    <w:rsid w:val="00F44055"/>
    <w:rsid w:val="00F63DE9"/>
    <w:rsid w:val="00F70751"/>
    <w:rsid w:val="00F74910"/>
    <w:rsid w:val="00F95B7D"/>
    <w:rsid w:val="00FC716B"/>
    <w:rsid w:val="00FD4C7D"/>
    <w:rsid w:val="00FE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7D"/>
  </w:style>
  <w:style w:type="paragraph" w:styleId="Ttulo1">
    <w:name w:val="heading 1"/>
    <w:basedOn w:val="Normal"/>
    <w:next w:val="Normal"/>
    <w:link w:val="Ttulo1Char"/>
    <w:qFormat/>
    <w:rsid w:val="008429A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9AF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429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9AF"/>
  </w:style>
  <w:style w:type="character" w:customStyle="1" w:styleId="label">
    <w:name w:val="label"/>
    <w:rsid w:val="008429AF"/>
  </w:style>
  <w:style w:type="paragraph" w:styleId="Recuodecorpodetexto3">
    <w:name w:val="Body Text Indent 3"/>
    <w:basedOn w:val="Normal"/>
    <w:link w:val="Recuodecorpodetexto3Char"/>
    <w:uiPriority w:val="99"/>
    <w:unhideWhenUsed/>
    <w:rsid w:val="008429A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429AF"/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F0983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D784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78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9D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40F6"/>
    <w:pPr>
      <w:spacing w:after="0" w:line="240" w:lineRule="auto"/>
    </w:pPr>
  </w:style>
  <w:style w:type="paragraph" w:customStyle="1" w:styleId="Corpodetexto21">
    <w:name w:val="Corpo de texto 21"/>
    <w:basedOn w:val="Normal"/>
    <w:rsid w:val="00CD40F6"/>
    <w:pPr>
      <w:widowControl w:val="0"/>
      <w:suppressAutoHyphens/>
      <w:spacing w:after="0" w:line="360" w:lineRule="auto"/>
      <w:jc w:val="both"/>
    </w:pPr>
    <w:rPr>
      <w:rFonts w:ascii="Times New Roman" w:eastAsia="Arial Unicode MS" w:hAnsi="Times New Roman" w:cs="Times New Roman"/>
      <w:kern w:val="1"/>
      <w:sz w:val="24"/>
      <w:lang w:eastAsia="zh-CN"/>
    </w:rPr>
  </w:style>
  <w:style w:type="character" w:customStyle="1" w:styleId="number">
    <w:name w:val="number"/>
    <w:rsid w:val="00CD40F6"/>
  </w:style>
  <w:style w:type="paragraph" w:styleId="Rodap">
    <w:name w:val="footer"/>
    <w:basedOn w:val="Normal"/>
    <w:link w:val="RodapChar"/>
    <w:uiPriority w:val="99"/>
    <w:unhideWhenUsed/>
    <w:rsid w:val="00D92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4D6"/>
  </w:style>
  <w:style w:type="paragraph" w:styleId="Ttulo">
    <w:name w:val="Title"/>
    <w:basedOn w:val="Normal"/>
    <w:link w:val="TtuloChar"/>
    <w:qFormat/>
    <w:rsid w:val="004A02DF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4A02DF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ncla.ibge.gov.br/busca-online-cnae.html?view=subclasse&amp;tipo=cnae&amp;versao=10&amp;subclasse=49302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smos.bluesoft.com.br/tabelas/cnae/5223100-estacionamento-de-veiculo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cosmos.bluesoft.com.br/tabelas/cnae/4784900-comercio-varejista-de-gas-liquefeito-de-petroleo-gl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2BAD-DB50-44E4-844A-542436EC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2979</Words>
  <Characters>16088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ma247610</dc:creator>
  <cp:keywords/>
  <dc:description/>
  <cp:lastModifiedBy>Maria Gabriela de Oliveira</cp:lastModifiedBy>
  <cp:revision>10</cp:revision>
  <cp:lastPrinted>2019-12-06T15:04:00Z</cp:lastPrinted>
  <dcterms:created xsi:type="dcterms:W3CDTF">2020-05-28T19:05:00Z</dcterms:created>
  <dcterms:modified xsi:type="dcterms:W3CDTF">2020-08-12T12:59:00Z</dcterms:modified>
</cp:coreProperties>
</file>