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9B6" w:rsidRPr="00472B32" w:rsidRDefault="00CB59B6" w:rsidP="00472B32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6C1CDC" w:rsidRPr="00472B32" w:rsidRDefault="006C1CDC" w:rsidP="00472B32">
      <w:pPr>
        <w:spacing w:line="276" w:lineRule="auto"/>
        <w:rPr>
          <w:rFonts w:ascii="Arial" w:hAnsi="Arial" w:cs="Arial"/>
        </w:rPr>
      </w:pPr>
    </w:p>
    <w:p w:rsidR="006C1CDC" w:rsidRPr="00472B32" w:rsidRDefault="006C1CDC" w:rsidP="00472B32">
      <w:pPr>
        <w:pStyle w:val="Standard"/>
        <w:spacing w:line="276" w:lineRule="auto"/>
        <w:jc w:val="center"/>
        <w:rPr>
          <w:rFonts w:ascii="Arial" w:hAnsi="Arial" w:cs="Arial"/>
        </w:rPr>
      </w:pPr>
      <w:r w:rsidRPr="00472B32">
        <w:rPr>
          <w:rFonts w:ascii="Arial" w:hAnsi="Arial" w:cs="Arial"/>
          <w:b/>
          <w:bCs/>
          <w:sz w:val="28"/>
          <w:szCs w:val="28"/>
        </w:rPr>
        <w:t>GABINETE DO VEREADOR GILBERTO PEREIRA DA SILVA - MDB</w:t>
      </w:r>
    </w:p>
    <w:p w:rsidR="006C1CDC" w:rsidRPr="00472B32" w:rsidRDefault="006C1CDC" w:rsidP="00472B32">
      <w:pPr>
        <w:spacing w:line="276" w:lineRule="auto"/>
        <w:rPr>
          <w:rFonts w:ascii="Arial" w:hAnsi="Arial" w:cs="Arial"/>
          <w:b/>
        </w:rPr>
      </w:pPr>
    </w:p>
    <w:p w:rsidR="006C1CDC" w:rsidRPr="00472B32" w:rsidRDefault="006C1CDC" w:rsidP="00472B32">
      <w:pPr>
        <w:spacing w:line="276" w:lineRule="auto"/>
        <w:rPr>
          <w:rFonts w:ascii="Arial" w:hAnsi="Arial" w:cs="Arial"/>
        </w:rPr>
      </w:pPr>
    </w:p>
    <w:p w:rsidR="006C1CDC" w:rsidRPr="00472B32" w:rsidRDefault="006C1CDC" w:rsidP="00472B32">
      <w:pPr>
        <w:spacing w:line="276" w:lineRule="auto"/>
        <w:rPr>
          <w:rFonts w:ascii="Arial" w:hAnsi="Arial" w:cs="Arial"/>
        </w:rPr>
      </w:pPr>
    </w:p>
    <w:p w:rsidR="006C1CDC" w:rsidRPr="00472B32" w:rsidRDefault="006C1CDC" w:rsidP="00472B32">
      <w:pPr>
        <w:spacing w:line="276" w:lineRule="auto"/>
        <w:rPr>
          <w:rFonts w:ascii="Arial" w:hAnsi="Arial" w:cs="Arial"/>
        </w:rPr>
      </w:pPr>
      <w:r w:rsidRPr="00472B32">
        <w:rPr>
          <w:rFonts w:ascii="Arial" w:hAnsi="Arial" w:cs="Arial"/>
        </w:rPr>
        <w:t xml:space="preserve">ANTEPROJETO DE LEI Nº      </w:t>
      </w:r>
      <w:r w:rsidR="00735975">
        <w:rPr>
          <w:rFonts w:ascii="Arial" w:hAnsi="Arial" w:cs="Arial"/>
        </w:rPr>
        <w:t xml:space="preserve">           </w:t>
      </w:r>
      <w:r w:rsidR="00EA0388">
        <w:rPr>
          <w:rFonts w:ascii="Arial" w:hAnsi="Arial" w:cs="Arial"/>
        </w:rPr>
        <w:t xml:space="preserve">      /2020</w:t>
      </w:r>
      <w:r w:rsidRPr="00472B32">
        <w:rPr>
          <w:rFonts w:ascii="Arial" w:hAnsi="Arial" w:cs="Arial"/>
        </w:rPr>
        <w:t>.</w:t>
      </w:r>
    </w:p>
    <w:p w:rsidR="006C1CDC" w:rsidRDefault="006C1CDC" w:rsidP="00472B32">
      <w:pPr>
        <w:spacing w:line="276" w:lineRule="auto"/>
        <w:rPr>
          <w:rFonts w:ascii="Arial" w:hAnsi="Arial" w:cs="Arial"/>
        </w:rPr>
      </w:pPr>
    </w:p>
    <w:p w:rsidR="003B714E" w:rsidRPr="00472B32" w:rsidRDefault="003B714E" w:rsidP="00472B32">
      <w:pPr>
        <w:spacing w:line="276" w:lineRule="auto"/>
        <w:rPr>
          <w:rFonts w:ascii="Arial" w:hAnsi="Arial" w:cs="Arial"/>
        </w:rPr>
      </w:pPr>
    </w:p>
    <w:p w:rsidR="006C1CDC" w:rsidRPr="00472B32" w:rsidRDefault="003A5ECF" w:rsidP="003B714E">
      <w:pPr>
        <w:spacing w:line="360" w:lineRule="auto"/>
        <w:ind w:left="5812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</w:t>
      </w:r>
      <w:r w:rsidR="00943706" w:rsidRPr="00472B32">
        <w:rPr>
          <w:rFonts w:ascii="Arial" w:hAnsi="Arial" w:cs="Arial"/>
        </w:rPr>
        <w:t xml:space="preserve"> </w:t>
      </w:r>
      <w:r w:rsidR="00AE1962">
        <w:rPr>
          <w:rFonts w:ascii="Arial" w:hAnsi="Arial" w:cs="Arial"/>
        </w:rPr>
        <w:t xml:space="preserve">o Programa de </w:t>
      </w:r>
      <w:r w:rsidR="008E1986">
        <w:rPr>
          <w:rFonts w:ascii="Arial" w:hAnsi="Arial" w:cs="Arial"/>
        </w:rPr>
        <w:t>Incentivo à Agroecologia e Produção Orgânica n</w:t>
      </w:r>
      <w:r w:rsidR="006C1CDC" w:rsidRPr="00472B32">
        <w:rPr>
          <w:rFonts w:ascii="Arial" w:hAnsi="Arial" w:cs="Arial"/>
        </w:rPr>
        <w:t>o Município de Sete Lagoas.</w:t>
      </w:r>
    </w:p>
    <w:p w:rsidR="00B75E11" w:rsidRPr="00472B32" w:rsidRDefault="00B75E11" w:rsidP="00472B32">
      <w:pPr>
        <w:spacing w:line="276" w:lineRule="auto"/>
        <w:ind w:left="5812"/>
        <w:rPr>
          <w:rFonts w:ascii="Arial" w:eastAsia="Times New Roman" w:hAnsi="Arial" w:cs="Arial"/>
          <w:kern w:val="0"/>
          <w:lang w:eastAsia="pt-BR" w:bidi="ar-SA"/>
        </w:rPr>
      </w:pPr>
    </w:p>
    <w:p w:rsidR="00911B05" w:rsidRPr="00472B32" w:rsidRDefault="00911B05" w:rsidP="00472B32">
      <w:pPr>
        <w:spacing w:line="276" w:lineRule="auto"/>
        <w:ind w:left="5812"/>
        <w:rPr>
          <w:rFonts w:ascii="Arial" w:eastAsia="Times New Roman" w:hAnsi="Arial" w:cs="Arial"/>
          <w:kern w:val="0"/>
          <w:lang w:eastAsia="pt-BR" w:bidi="ar-SA"/>
        </w:rPr>
      </w:pPr>
    </w:p>
    <w:p w:rsidR="00405955" w:rsidRDefault="00911B05" w:rsidP="00472B32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472B32">
        <w:rPr>
          <w:rFonts w:ascii="Arial" w:eastAsia="Times New Roman" w:hAnsi="Arial" w:cs="Arial"/>
          <w:kern w:val="0"/>
          <w:lang w:eastAsia="pt-BR" w:bidi="ar-SA"/>
        </w:rPr>
        <w:t xml:space="preserve">Art. 1º - </w:t>
      </w:r>
      <w:r w:rsidR="003A5ECF">
        <w:rPr>
          <w:rFonts w:ascii="Arial" w:eastAsia="Times New Roman" w:hAnsi="Arial" w:cs="Arial"/>
          <w:kern w:val="0"/>
          <w:lang w:eastAsia="pt-BR" w:bidi="ar-SA"/>
        </w:rPr>
        <w:t>Institui</w:t>
      </w:r>
      <w:r w:rsidR="00943706" w:rsidRPr="00472B32"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="008E1986">
        <w:rPr>
          <w:rFonts w:ascii="Arial" w:eastAsia="Times New Roman" w:hAnsi="Arial" w:cs="Arial"/>
          <w:kern w:val="0"/>
          <w:lang w:eastAsia="pt-BR" w:bidi="ar-SA"/>
        </w:rPr>
        <w:t xml:space="preserve">o Programa de Incentivo à Agroecologia e Produção Orgânica </w:t>
      </w:r>
      <w:r w:rsidR="00C7768C">
        <w:rPr>
          <w:rFonts w:ascii="Arial" w:eastAsia="Times New Roman" w:hAnsi="Arial" w:cs="Arial"/>
          <w:kern w:val="0"/>
          <w:lang w:eastAsia="pt-BR" w:bidi="ar-SA"/>
        </w:rPr>
        <w:t xml:space="preserve">– PIAPO, </w:t>
      </w:r>
      <w:r w:rsidR="008E1986">
        <w:rPr>
          <w:rFonts w:ascii="Arial" w:eastAsia="Times New Roman" w:hAnsi="Arial" w:cs="Arial"/>
          <w:kern w:val="0"/>
          <w:lang w:eastAsia="pt-BR" w:bidi="ar-SA"/>
        </w:rPr>
        <w:t>no Município de Sete Lagoas.</w:t>
      </w:r>
    </w:p>
    <w:p w:rsidR="00C7768C" w:rsidRDefault="00C7768C" w:rsidP="00472B32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C7768C" w:rsidRDefault="00C7768C" w:rsidP="00472B32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kern w:val="0"/>
          <w:lang w:eastAsia="pt-BR" w:bidi="ar-SA"/>
        </w:rPr>
        <w:t>Parágrafo único. O PIAPO será implementado de forma gradual, em cooperação entre o município, organizações da sociedade civil e entidades privadas.</w:t>
      </w:r>
    </w:p>
    <w:p w:rsidR="008141EC" w:rsidRDefault="008141EC" w:rsidP="00472B32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8E1986" w:rsidRPr="00472B32" w:rsidRDefault="008E1986" w:rsidP="00472B32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2E3E84" w:rsidRDefault="00911B05" w:rsidP="00472B32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472B32">
        <w:rPr>
          <w:rFonts w:ascii="Arial" w:eastAsia="Times New Roman" w:hAnsi="Arial" w:cs="Arial"/>
          <w:kern w:val="0"/>
          <w:lang w:eastAsia="pt-BR" w:bidi="ar-SA"/>
        </w:rPr>
        <w:t xml:space="preserve">Art. 2º - </w:t>
      </w:r>
      <w:r w:rsidR="00137E6F">
        <w:rPr>
          <w:rFonts w:ascii="Arial" w:eastAsia="Times New Roman" w:hAnsi="Arial" w:cs="Arial"/>
          <w:kern w:val="0"/>
          <w:lang w:eastAsia="pt-BR" w:bidi="ar-SA"/>
        </w:rPr>
        <w:t>O Programa tem por objetivos</w:t>
      </w:r>
      <w:r w:rsidR="002E3E84">
        <w:rPr>
          <w:rFonts w:ascii="Arial" w:eastAsia="Times New Roman" w:hAnsi="Arial" w:cs="Arial"/>
          <w:kern w:val="0"/>
          <w:lang w:eastAsia="pt-BR" w:bidi="ar-SA"/>
        </w:rPr>
        <w:t>:</w:t>
      </w:r>
    </w:p>
    <w:p w:rsidR="00472B32" w:rsidRPr="00472B32" w:rsidRDefault="002E3E84" w:rsidP="00472B32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472B32">
        <w:rPr>
          <w:rFonts w:ascii="Arial" w:eastAsia="Times New Roman" w:hAnsi="Arial" w:cs="Arial"/>
          <w:kern w:val="0"/>
          <w:lang w:eastAsia="pt-BR" w:bidi="ar-SA"/>
        </w:rPr>
        <w:t xml:space="preserve"> </w:t>
      </w:r>
    </w:p>
    <w:p w:rsidR="001B64F8" w:rsidRDefault="007002D5" w:rsidP="000E46E3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472B32">
        <w:rPr>
          <w:rFonts w:ascii="Arial" w:eastAsia="Times New Roman" w:hAnsi="Arial" w:cs="Arial"/>
          <w:kern w:val="0"/>
          <w:lang w:eastAsia="pt-BR" w:bidi="ar-SA"/>
        </w:rPr>
        <w:t>I</w:t>
      </w:r>
      <w:r w:rsidR="0032435C" w:rsidRPr="00472B32">
        <w:rPr>
          <w:rFonts w:ascii="Arial" w:eastAsia="Times New Roman" w:hAnsi="Arial" w:cs="Arial"/>
          <w:kern w:val="0"/>
          <w:lang w:eastAsia="pt-BR" w:bidi="ar-SA"/>
        </w:rPr>
        <w:t>-</w:t>
      </w:r>
      <w:r w:rsidR="006C1CDC" w:rsidRPr="00472B32"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="001B64F8">
        <w:rPr>
          <w:rFonts w:ascii="Arial" w:eastAsia="Times New Roman" w:hAnsi="Arial" w:cs="Arial"/>
          <w:kern w:val="0"/>
          <w:lang w:eastAsia="pt-BR" w:bidi="ar-SA"/>
        </w:rPr>
        <w:t xml:space="preserve">Promover a melhoria da saúde </w:t>
      </w:r>
      <w:r w:rsidR="001F04B7">
        <w:rPr>
          <w:rFonts w:ascii="Arial" w:eastAsia="Times New Roman" w:hAnsi="Arial" w:cs="Arial"/>
          <w:kern w:val="0"/>
          <w:lang w:eastAsia="pt-BR" w:bidi="ar-SA"/>
        </w:rPr>
        <w:t xml:space="preserve">e qualidade de vida </w:t>
      </w:r>
      <w:r w:rsidR="001B64F8">
        <w:rPr>
          <w:rFonts w:ascii="Arial" w:eastAsia="Times New Roman" w:hAnsi="Arial" w:cs="Arial"/>
          <w:kern w:val="0"/>
          <w:lang w:eastAsia="pt-BR" w:bidi="ar-SA"/>
        </w:rPr>
        <w:t xml:space="preserve">da população, através do acesso a </w:t>
      </w:r>
      <w:r w:rsidR="00602F6B">
        <w:rPr>
          <w:rFonts w:ascii="Arial" w:eastAsia="Times New Roman" w:hAnsi="Arial" w:cs="Arial"/>
          <w:kern w:val="0"/>
          <w:lang w:eastAsia="pt-BR" w:bidi="ar-SA"/>
        </w:rPr>
        <w:t>produtos livres de contaminantes;</w:t>
      </w:r>
    </w:p>
    <w:p w:rsidR="00602F6B" w:rsidRDefault="00602F6B" w:rsidP="00602F6B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kern w:val="0"/>
          <w:lang w:eastAsia="pt-BR" w:bidi="ar-SA"/>
        </w:rPr>
        <w:t>II – Apoiar a utilização sustentável dos recursos naturais;</w:t>
      </w:r>
    </w:p>
    <w:p w:rsidR="000E46E3" w:rsidRDefault="00602F6B" w:rsidP="000E46E3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kern w:val="0"/>
          <w:lang w:eastAsia="pt-BR" w:bidi="ar-SA"/>
        </w:rPr>
        <w:t xml:space="preserve">III - </w:t>
      </w:r>
      <w:r w:rsidR="000E46E3">
        <w:rPr>
          <w:rFonts w:ascii="Arial" w:eastAsia="Times New Roman" w:hAnsi="Arial" w:cs="Arial"/>
          <w:kern w:val="0"/>
          <w:lang w:eastAsia="pt-BR" w:bidi="ar-SA"/>
        </w:rPr>
        <w:t xml:space="preserve">Apoiar a </w:t>
      </w:r>
      <w:r w:rsidR="00E65CB6">
        <w:rPr>
          <w:rFonts w:ascii="Arial" w:eastAsia="Times New Roman" w:hAnsi="Arial" w:cs="Arial"/>
          <w:kern w:val="0"/>
          <w:lang w:eastAsia="pt-BR" w:bidi="ar-SA"/>
        </w:rPr>
        <w:t>transição agroecológica e produção orgânica</w:t>
      </w:r>
      <w:r w:rsidR="003732A0">
        <w:rPr>
          <w:rFonts w:ascii="Arial" w:eastAsia="Times New Roman" w:hAnsi="Arial" w:cs="Arial"/>
          <w:kern w:val="0"/>
          <w:lang w:eastAsia="pt-BR" w:bidi="ar-SA"/>
        </w:rPr>
        <w:t>, incluindo componentes socioculturais, econômicos, técnicos e ecológicos</w:t>
      </w:r>
      <w:r w:rsidR="00E65CB6">
        <w:rPr>
          <w:rFonts w:ascii="Arial" w:eastAsia="Times New Roman" w:hAnsi="Arial" w:cs="Arial"/>
          <w:kern w:val="0"/>
          <w:lang w:eastAsia="pt-BR" w:bidi="ar-SA"/>
        </w:rPr>
        <w:t>;</w:t>
      </w:r>
    </w:p>
    <w:p w:rsidR="001E7462" w:rsidRPr="00472B32" w:rsidRDefault="00CD2F56" w:rsidP="000E46E3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kern w:val="0"/>
          <w:lang w:eastAsia="pt-BR" w:bidi="ar-SA"/>
        </w:rPr>
        <w:t>IV – Ampliar o</w:t>
      </w:r>
      <w:r w:rsidR="001E7462">
        <w:rPr>
          <w:rFonts w:ascii="Arial" w:eastAsia="Times New Roman" w:hAnsi="Arial" w:cs="Arial"/>
          <w:kern w:val="0"/>
          <w:lang w:eastAsia="pt-BR" w:bidi="ar-SA"/>
        </w:rPr>
        <w:t xml:space="preserve"> mercado de produtos orgânicos no município;</w:t>
      </w:r>
    </w:p>
    <w:p w:rsidR="00E65CB6" w:rsidRDefault="001F04B7" w:rsidP="00472B32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kern w:val="0"/>
          <w:lang w:eastAsia="pt-BR" w:bidi="ar-SA"/>
        </w:rPr>
        <w:t>V</w:t>
      </w:r>
      <w:r w:rsidR="000E46E3"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="00E65CB6">
        <w:rPr>
          <w:rFonts w:ascii="Arial" w:eastAsia="Times New Roman" w:hAnsi="Arial" w:cs="Arial"/>
          <w:kern w:val="0"/>
          <w:lang w:eastAsia="pt-BR" w:bidi="ar-SA"/>
        </w:rPr>
        <w:t>–</w:t>
      </w:r>
      <w:r w:rsidR="000E46E3"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="00D57A3E">
        <w:rPr>
          <w:rFonts w:ascii="Arial" w:eastAsia="Times New Roman" w:hAnsi="Arial" w:cs="Arial"/>
          <w:kern w:val="0"/>
          <w:lang w:eastAsia="pt-BR" w:bidi="ar-SA"/>
        </w:rPr>
        <w:t>Incentivar a recomposição dos ecossistemas modificados, através de produção agrícola e extrativismo florestal com recursos renováveis e práticas</w:t>
      </w:r>
      <w:r w:rsidR="008A0FF8">
        <w:rPr>
          <w:rFonts w:ascii="Arial" w:eastAsia="Times New Roman" w:hAnsi="Arial" w:cs="Arial"/>
          <w:kern w:val="0"/>
          <w:lang w:eastAsia="pt-BR" w:bidi="ar-SA"/>
        </w:rPr>
        <w:t xml:space="preserve"> que reduzam resíduos poluentes</w:t>
      </w:r>
      <w:r w:rsidR="00E65CB6">
        <w:rPr>
          <w:rFonts w:ascii="Arial" w:eastAsia="Times New Roman" w:hAnsi="Arial" w:cs="Arial"/>
          <w:kern w:val="0"/>
          <w:lang w:eastAsia="pt-BR" w:bidi="ar-SA"/>
        </w:rPr>
        <w:t>;</w:t>
      </w:r>
    </w:p>
    <w:p w:rsidR="00E65CB6" w:rsidRDefault="00E65CB6" w:rsidP="00472B32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kern w:val="0"/>
          <w:lang w:eastAsia="pt-BR" w:bidi="ar-SA"/>
        </w:rPr>
        <w:t>V</w:t>
      </w:r>
      <w:r w:rsidR="00CD2F56">
        <w:rPr>
          <w:rFonts w:ascii="Arial" w:eastAsia="Times New Roman" w:hAnsi="Arial" w:cs="Arial"/>
          <w:kern w:val="0"/>
          <w:lang w:eastAsia="pt-BR" w:bidi="ar-SA"/>
        </w:rPr>
        <w:t>I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– Incentivar o consumo e desenvolvimento sustentáveis</w:t>
      </w:r>
      <w:r w:rsidR="001F04B7">
        <w:rPr>
          <w:rFonts w:ascii="Arial" w:eastAsia="Times New Roman" w:hAnsi="Arial" w:cs="Arial"/>
          <w:kern w:val="0"/>
          <w:lang w:eastAsia="pt-BR" w:bidi="ar-SA"/>
        </w:rPr>
        <w:t>, em especial de produtos nativos</w:t>
      </w:r>
      <w:r>
        <w:rPr>
          <w:rFonts w:ascii="Arial" w:eastAsia="Times New Roman" w:hAnsi="Arial" w:cs="Arial"/>
          <w:kern w:val="0"/>
          <w:lang w:eastAsia="pt-BR" w:bidi="ar-SA"/>
        </w:rPr>
        <w:t>;</w:t>
      </w:r>
    </w:p>
    <w:p w:rsidR="00E65CB6" w:rsidRDefault="00E65CB6" w:rsidP="00472B32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kern w:val="0"/>
          <w:lang w:eastAsia="pt-BR" w:bidi="ar-SA"/>
        </w:rPr>
        <w:t>V</w:t>
      </w:r>
      <w:r w:rsidR="001F04B7">
        <w:rPr>
          <w:rFonts w:ascii="Arial" w:eastAsia="Times New Roman" w:hAnsi="Arial" w:cs="Arial"/>
          <w:kern w:val="0"/>
          <w:lang w:eastAsia="pt-BR" w:bidi="ar-SA"/>
        </w:rPr>
        <w:t>I</w:t>
      </w:r>
      <w:r w:rsidR="00CD2F56">
        <w:rPr>
          <w:rFonts w:ascii="Arial" w:eastAsia="Times New Roman" w:hAnsi="Arial" w:cs="Arial"/>
          <w:kern w:val="0"/>
          <w:lang w:eastAsia="pt-BR" w:bidi="ar-SA"/>
        </w:rPr>
        <w:t>I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– </w:t>
      </w:r>
      <w:r w:rsidR="001F04B7">
        <w:rPr>
          <w:rFonts w:ascii="Arial" w:eastAsia="Times New Roman" w:hAnsi="Arial" w:cs="Arial"/>
          <w:kern w:val="0"/>
          <w:lang w:eastAsia="pt-BR" w:bidi="ar-SA"/>
        </w:rPr>
        <w:t>Incentivar</w:t>
      </w:r>
      <w:r w:rsidR="00D82FE3">
        <w:rPr>
          <w:rFonts w:ascii="Arial" w:eastAsia="Times New Roman" w:hAnsi="Arial" w:cs="Arial"/>
          <w:kern w:val="0"/>
          <w:lang w:eastAsia="pt-BR" w:bidi="ar-SA"/>
        </w:rPr>
        <w:t xml:space="preserve"> as gerações futuras no</w:t>
      </w:r>
      <w:r w:rsidR="003732A0">
        <w:rPr>
          <w:rFonts w:ascii="Arial" w:eastAsia="Times New Roman" w:hAnsi="Arial" w:cs="Arial"/>
          <w:kern w:val="0"/>
          <w:lang w:eastAsia="pt-BR" w:bidi="ar-SA"/>
        </w:rPr>
        <w:t xml:space="preserve"> consumo, </w:t>
      </w:r>
      <w:r w:rsidR="00D82FE3">
        <w:rPr>
          <w:rFonts w:ascii="Arial" w:eastAsia="Times New Roman" w:hAnsi="Arial" w:cs="Arial"/>
          <w:kern w:val="0"/>
          <w:lang w:eastAsia="pt-BR" w:bidi="ar-SA"/>
        </w:rPr>
        <w:t>trabalho agroecológico e produção orgânica;</w:t>
      </w:r>
    </w:p>
    <w:p w:rsidR="0090793E" w:rsidRPr="00472B32" w:rsidRDefault="0090793E" w:rsidP="00472B32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331965" w:rsidRPr="00472B32" w:rsidRDefault="00911B05" w:rsidP="00472B32">
      <w:pPr>
        <w:widowControl/>
        <w:suppressAutoHyphens w:val="0"/>
        <w:autoSpaceDN/>
        <w:spacing w:line="276" w:lineRule="auto"/>
        <w:jc w:val="both"/>
        <w:rPr>
          <w:rFonts w:ascii="Arial" w:hAnsi="Arial" w:cs="Arial"/>
        </w:rPr>
      </w:pPr>
      <w:r w:rsidRPr="00472B32">
        <w:rPr>
          <w:rFonts w:ascii="Arial" w:hAnsi="Arial" w:cs="Arial"/>
          <w:sz w:val="23"/>
          <w:szCs w:val="23"/>
        </w:rPr>
        <w:t xml:space="preserve"> </w:t>
      </w:r>
    </w:p>
    <w:p w:rsidR="00454113" w:rsidRPr="00454113" w:rsidRDefault="00454113" w:rsidP="0045411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</w:rPr>
      </w:pPr>
      <w:r w:rsidRPr="00454113">
        <w:rPr>
          <w:rFonts w:ascii="Arial" w:hAnsi="Arial" w:cs="Arial"/>
        </w:rPr>
        <w:lastRenderedPageBreak/>
        <w:t>Art. </w:t>
      </w:r>
      <w:r w:rsidR="007C5ABD">
        <w:rPr>
          <w:rFonts w:ascii="Arial" w:hAnsi="Arial" w:cs="Arial"/>
        </w:rPr>
        <w:t>3</w:t>
      </w:r>
      <w:r w:rsidRPr="00454113">
        <w:rPr>
          <w:rFonts w:ascii="Arial" w:hAnsi="Arial" w:cs="Arial"/>
        </w:rPr>
        <w:t xml:space="preserve">º- A consecução dos objetivos </w:t>
      </w:r>
      <w:r>
        <w:rPr>
          <w:rFonts w:ascii="Arial" w:hAnsi="Arial" w:cs="Arial"/>
        </w:rPr>
        <w:t xml:space="preserve">do PIAPO </w:t>
      </w:r>
      <w:r w:rsidRPr="00454113">
        <w:rPr>
          <w:rFonts w:ascii="Arial" w:hAnsi="Arial" w:cs="Arial"/>
        </w:rPr>
        <w:t>previstos no parágrafo 2º contará com os seguintes recursos:</w:t>
      </w:r>
    </w:p>
    <w:p w:rsidR="00454113" w:rsidRPr="00454113" w:rsidRDefault="00454113" w:rsidP="0045411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</w:rPr>
      </w:pPr>
    </w:p>
    <w:p w:rsidR="00454113" w:rsidRPr="00454113" w:rsidRDefault="00454113" w:rsidP="0045411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</w:rPr>
      </w:pPr>
      <w:r w:rsidRPr="00454113">
        <w:rPr>
          <w:rFonts w:ascii="Arial" w:hAnsi="Arial" w:cs="Arial"/>
        </w:rPr>
        <w:t xml:space="preserve">I – </w:t>
      </w:r>
      <w:proofErr w:type="gramStart"/>
      <w:r w:rsidRPr="00454113">
        <w:rPr>
          <w:rFonts w:ascii="Arial" w:hAnsi="Arial" w:cs="Arial"/>
        </w:rPr>
        <w:t>dotação</w:t>
      </w:r>
      <w:proofErr w:type="gramEnd"/>
      <w:r w:rsidRPr="00454113">
        <w:rPr>
          <w:rFonts w:ascii="Arial" w:hAnsi="Arial" w:cs="Arial"/>
        </w:rPr>
        <w:t xml:space="preserve"> orçamentária municipal;</w:t>
      </w:r>
    </w:p>
    <w:p w:rsidR="00454113" w:rsidRPr="00454113" w:rsidRDefault="00454113" w:rsidP="0045411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</w:rPr>
      </w:pPr>
      <w:r w:rsidRPr="00454113">
        <w:rPr>
          <w:rFonts w:ascii="Arial" w:hAnsi="Arial" w:cs="Arial"/>
        </w:rPr>
        <w:t xml:space="preserve">II – </w:t>
      </w:r>
      <w:proofErr w:type="gramStart"/>
      <w:r w:rsidRPr="00454113">
        <w:rPr>
          <w:rFonts w:ascii="Arial" w:hAnsi="Arial" w:cs="Arial"/>
        </w:rPr>
        <w:t>convênio</w:t>
      </w:r>
      <w:proofErr w:type="gramEnd"/>
      <w:r w:rsidRPr="00454113">
        <w:rPr>
          <w:rFonts w:ascii="Arial" w:hAnsi="Arial" w:cs="Arial"/>
        </w:rPr>
        <w:t xml:space="preserve"> com a iniciativa privada;</w:t>
      </w:r>
    </w:p>
    <w:p w:rsidR="00454113" w:rsidRDefault="00454113" w:rsidP="0045411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</w:rPr>
      </w:pPr>
      <w:r w:rsidRPr="00454113">
        <w:rPr>
          <w:rFonts w:ascii="Arial" w:hAnsi="Arial" w:cs="Arial"/>
        </w:rPr>
        <w:t>III – demais fontes previstas na legislação vigente.</w:t>
      </w:r>
    </w:p>
    <w:p w:rsidR="007C5ABD" w:rsidRDefault="007C5ABD" w:rsidP="0045411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</w:rPr>
      </w:pPr>
    </w:p>
    <w:p w:rsidR="007C5ABD" w:rsidRDefault="007C5ABD" w:rsidP="0045411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4º - </w:t>
      </w:r>
      <w:r w:rsidR="009E2392">
        <w:rPr>
          <w:rFonts w:ascii="Arial" w:hAnsi="Arial" w:cs="Arial"/>
        </w:rPr>
        <w:t>O programa será implantado por meio das dotações orçamentárias previstas e terão como metas:</w:t>
      </w:r>
    </w:p>
    <w:p w:rsidR="009E2392" w:rsidRDefault="009E2392" w:rsidP="0045411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2F61F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B20D3">
        <w:rPr>
          <w:rFonts w:ascii="Arial" w:hAnsi="Arial" w:cs="Arial"/>
        </w:rPr>
        <w:t>Apoiar os produtores e d</w:t>
      </w:r>
      <w:r w:rsidR="002F61F1">
        <w:rPr>
          <w:rFonts w:ascii="Arial" w:hAnsi="Arial" w:cs="Arial"/>
        </w:rPr>
        <w:t>iagnosticar as áreas potencialmente propícias à implantação do programa;</w:t>
      </w:r>
    </w:p>
    <w:p w:rsidR="002F61F1" w:rsidRDefault="002F61F1" w:rsidP="0045411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Traçar estratégias e objetivos necessários;</w:t>
      </w:r>
    </w:p>
    <w:p w:rsidR="002F61F1" w:rsidRPr="00454113" w:rsidRDefault="002F61F1" w:rsidP="00454113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Apontar indicadores e metas para implantação.</w:t>
      </w:r>
    </w:p>
    <w:p w:rsidR="00117FD5" w:rsidRPr="00472B32" w:rsidRDefault="00117FD5" w:rsidP="00472B32">
      <w:pPr>
        <w:widowControl/>
        <w:suppressAutoHyphens w:val="0"/>
        <w:autoSpaceDN/>
        <w:spacing w:line="276" w:lineRule="auto"/>
        <w:jc w:val="both"/>
        <w:rPr>
          <w:rFonts w:ascii="Arial" w:hAnsi="Arial" w:cs="Arial"/>
        </w:rPr>
      </w:pPr>
    </w:p>
    <w:p w:rsidR="00E47348" w:rsidRPr="00472B32" w:rsidRDefault="008141EC" w:rsidP="00E47348">
      <w:pPr>
        <w:widowControl/>
        <w:suppressAutoHyphens w:val="0"/>
        <w:autoSpaceDN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Art. 5</w:t>
      </w:r>
      <w:r w:rsidR="00E47348" w:rsidRPr="00472B32">
        <w:rPr>
          <w:rFonts w:ascii="Arial" w:hAnsi="Arial" w:cs="Arial"/>
          <w:sz w:val="25"/>
          <w:szCs w:val="25"/>
        </w:rPr>
        <w:t>º</w:t>
      </w:r>
      <w:r w:rsidR="00E47348" w:rsidRPr="00472B32">
        <w:rPr>
          <w:rFonts w:ascii="Arial" w:hAnsi="Arial" w:cs="Arial"/>
        </w:rPr>
        <w:t xml:space="preserve">- </w:t>
      </w:r>
      <w:r w:rsidR="00E47348">
        <w:rPr>
          <w:rFonts w:ascii="Arial" w:hAnsi="Arial" w:cs="Arial"/>
        </w:rPr>
        <w:t xml:space="preserve">O Poder Executivo poderá incentivar os produtores, através de parcerias e contratos </w:t>
      </w:r>
      <w:r w:rsidR="00E62864">
        <w:rPr>
          <w:rFonts w:ascii="Arial" w:hAnsi="Arial" w:cs="Arial"/>
        </w:rPr>
        <w:t>para</w:t>
      </w:r>
      <w:r w:rsidR="00E47348">
        <w:rPr>
          <w:rFonts w:ascii="Arial" w:hAnsi="Arial" w:cs="Arial"/>
        </w:rPr>
        <w:t xml:space="preserve"> demandas do município</w:t>
      </w:r>
      <w:r w:rsidR="00E62864">
        <w:rPr>
          <w:rFonts w:ascii="Arial" w:hAnsi="Arial" w:cs="Arial"/>
        </w:rPr>
        <w:t xml:space="preserve"> nas</w:t>
      </w:r>
      <w:r w:rsidR="00E47348">
        <w:rPr>
          <w:rFonts w:ascii="Arial" w:hAnsi="Arial" w:cs="Arial"/>
        </w:rPr>
        <w:t xml:space="preserve"> Instituições Públicas Municipais.</w:t>
      </w:r>
    </w:p>
    <w:p w:rsidR="00EA05B5" w:rsidRPr="00472B32" w:rsidRDefault="00EA05B5" w:rsidP="00472B32">
      <w:pPr>
        <w:widowControl/>
        <w:suppressAutoHyphens w:val="0"/>
        <w:autoSpaceDN/>
        <w:spacing w:line="276" w:lineRule="auto"/>
        <w:jc w:val="both"/>
        <w:rPr>
          <w:rFonts w:ascii="Arial" w:hAnsi="Arial" w:cs="Arial"/>
        </w:rPr>
      </w:pPr>
    </w:p>
    <w:p w:rsidR="006C1CDC" w:rsidRPr="00472B32" w:rsidRDefault="007002D5" w:rsidP="00472B32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472B32">
        <w:rPr>
          <w:rFonts w:ascii="Arial" w:eastAsia="Times New Roman" w:hAnsi="Arial" w:cs="Arial"/>
          <w:kern w:val="0"/>
          <w:lang w:eastAsia="pt-BR" w:bidi="ar-SA"/>
        </w:rPr>
        <w:t>Art.</w:t>
      </w:r>
      <w:r w:rsidR="008141EC">
        <w:rPr>
          <w:rFonts w:ascii="Arial" w:eastAsia="Times New Roman" w:hAnsi="Arial" w:cs="Arial"/>
          <w:kern w:val="0"/>
          <w:lang w:eastAsia="pt-BR" w:bidi="ar-SA"/>
        </w:rPr>
        <w:t>6</w:t>
      </w:r>
      <w:r w:rsidRPr="00472B32">
        <w:rPr>
          <w:rFonts w:ascii="Arial" w:eastAsia="Times New Roman" w:hAnsi="Arial" w:cs="Arial"/>
          <w:kern w:val="0"/>
          <w:lang w:eastAsia="pt-BR" w:bidi="ar-SA"/>
        </w:rPr>
        <w:t>º-</w:t>
      </w:r>
      <w:r w:rsidR="006C1CDC" w:rsidRPr="00472B32">
        <w:rPr>
          <w:rFonts w:ascii="Arial" w:eastAsia="Times New Roman" w:hAnsi="Arial" w:cs="Arial"/>
          <w:kern w:val="0"/>
          <w:lang w:eastAsia="pt-BR" w:bidi="ar-SA"/>
        </w:rPr>
        <w:t xml:space="preserve"> Esta lei entra em vigor na data de sua publicação.</w:t>
      </w:r>
    </w:p>
    <w:p w:rsidR="00FE6E3A" w:rsidRPr="00472B32" w:rsidRDefault="00FE6E3A" w:rsidP="00472B32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6C1CDC" w:rsidRPr="00472B32" w:rsidRDefault="006C1CDC" w:rsidP="00472B32">
      <w:pPr>
        <w:widowControl/>
        <w:suppressAutoHyphens w:val="0"/>
        <w:autoSpaceDN/>
        <w:spacing w:line="276" w:lineRule="auto"/>
        <w:jc w:val="right"/>
        <w:rPr>
          <w:rFonts w:ascii="Arial" w:eastAsia="Times New Roman" w:hAnsi="Arial" w:cs="Arial"/>
          <w:kern w:val="0"/>
          <w:lang w:eastAsia="pt-BR" w:bidi="ar-SA"/>
        </w:rPr>
      </w:pPr>
      <w:r w:rsidRPr="00472B32">
        <w:rPr>
          <w:rFonts w:ascii="Arial" w:eastAsia="Times New Roman" w:hAnsi="Arial" w:cs="Arial"/>
          <w:kern w:val="0"/>
          <w:lang w:eastAsia="pt-BR" w:bidi="ar-SA"/>
        </w:rPr>
        <w:t xml:space="preserve">                             </w:t>
      </w:r>
      <w:r w:rsidR="00DA53B9" w:rsidRPr="00472B32">
        <w:rPr>
          <w:rFonts w:ascii="Arial" w:eastAsia="Times New Roman" w:hAnsi="Arial" w:cs="Arial"/>
          <w:kern w:val="0"/>
          <w:lang w:eastAsia="pt-BR" w:bidi="ar-SA"/>
        </w:rPr>
        <w:t xml:space="preserve">Sete Lagoas, </w:t>
      </w:r>
      <w:r w:rsidR="00700736">
        <w:rPr>
          <w:rFonts w:ascii="Arial" w:eastAsia="Times New Roman" w:hAnsi="Arial" w:cs="Arial"/>
          <w:kern w:val="0"/>
          <w:lang w:eastAsia="pt-BR" w:bidi="ar-SA"/>
        </w:rPr>
        <w:t>27</w:t>
      </w:r>
      <w:r w:rsidR="00DA53B9" w:rsidRPr="00472B32">
        <w:rPr>
          <w:rFonts w:ascii="Arial" w:eastAsia="Times New Roman" w:hAnsi="Arial" w:cs="Arial"/>
          <w:kern w:val="0"/>
          <w:lang w:eastAsia="pt-BR" w:bidi="ar-SA"/>
        </w:rPr>
        <w:t xml:space="preserve"> de </w:t>
      </w:r>
      <w:r w:rsidR="00E47348">
        <w:rPr>
          <w:rFonts w:ascii="Arial" w:eastAsia="Times New Roman" w:hAnsi="Arial" w:cs="Arial"/>
          <w:kern w:val="0"/>
          <w:lang w:eastAsia="pt-BR" w:bidi="ar-SA"/>
        </w:rPr>
        <w:t>fevereiro de 2020</w:t>
      </w:r>
      <w:r w:rsidR="00DA53B9" w:rsidRPr="00472B32">
        <w:rPr>
          <w:rFonts w:ascii="Arial" w:eastAsia="Times New Roman" w:hAnsi="Arial" w:cs="Arial"/>
          <w:kern w:val="0"/>
          <w:lang w:eastAsia="pt-BR" w:bidi="ar-SA"/>
        </w:rPr>
        <w:t>.</w:t>
      </w:r>
    </w:p>
    <w:p w:rsidR="006C1CDC" w:rsidRPr="00472B32" w:rsidRDefault="006C1CDC" w:rsidP="00472B32">
      <w:pPr>
        <w:widowControl/>
        <w:suppressAutoHyphens w:val="0"/>
        <w:autoSpaceDN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472B32">
        <w:rPr>
          <w:rFonts w:ascii="Arial" w:eastAsia="Times New Roman" w:hAnsi="Arial" w:cs="Arial"/>
          <w:kern w:val="0"/>
          <w:lang w:eastAsia="pt-BR" w:bidi="ar-SA"/>
        </w:rPr>
        <w:t> </w:t>
      </w:r>
    </w:p>
    <w:p w:rsidR="00DA53B9" w:rsidRPr="00472B32" w:rsidRDefault="00DA53B9" w:rsidP="00472B32">
      <w:pPr>
        <w:pStyle w:val="Ttulo2"/>
        <w:tabs>
          <w:tab w:val="left" w:pos="0"/>
        </w:tabs>
        <w:spacing w:line="276" w:lineRule="auto"/>
        <w:rPr>
          <w:rFonts w:ascii="Arial" w:eastAsia="Times New Roman" w:hAnsi="Arial" w:cs="Arial"/>
          <w:lang w:eastAsia="ar-SA" w:bidi="ar-SA"/>
        </w:rPr>
      </w:pPr>
      <w:r w:rsidRPr="00472B32">
        <w:rPr>
          <w:rFonts w:ascii="Arial" w:hAnsi="Arial" w:cs="Arial"/>
        </w:rPr>
        <w:object w:dxaOrig="6317" w:dyaOrig="2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42.75pt;visibility:visible" o:ole="">
            <v:imagedata r:id="rId7" o:title=""/>
          </v:shape>
          <o:OLEObject Type="Embed" ProgID="Unknown" ShapeID="_x0000_i1025" DrawAspect="Content" ObjectID="_1644390661" r:id="rId8"/>
        </w:object>
      </w:r>
    </w:p>
    <w:p w:rsidR="00DA53B9" w:rsidRPr="00472B32" w:rsidRDefault="00DA53B9" w:rsidP="00472B32">
      <w:pPr>
        <w:pStyle w:val="Ttulo2"/>
        <w:tabs>
          <w:tab w:val="left" w:pos="0"/>
        </w:tabs>
        <w:spacing w:line="276" w:lineRule="auto"/>
        <w:rPr>
          <w:rFonts w:ascii="Arial" w:eastAsia="Times New Roman" w:hAnsi="Arial" w:cs="Arial"/>
          <w:lang w:eastAsia="ar-SA" w:bidi="ar-SA"/>
        </w:rPr>
      </w:pPr>
      <w:r w:rsidRPr="00472B32">
        <w:rPr>
          <w:rFonts w:ascii="Arial" w:eastAsia="Times New Roman" w:hAnsi="Arial" w:cs="Arial"/>
          <w:lang w:eastAsia="ar-SA" w:bidi="ar-SA"/>
        </w:rPr>
        <w:t>GILBERTO PEREIRA DA SILVA</w:t>
      </w:r>
    </w:p>
    <w:p w:rsidR="00DA53B9" w:rsidRPr="00472B32" w:rsidRDefault="00DA53B9" w:rsidP="00472B32">
      <w:pPr>
        <w:pStyle w:val="Ttulo2"/>
        <w:tabs>
          <w:tab w:val="left" w:pos="0"/>
        </w:tabs>
        <w:spacing w:line="276" w:lineRule="auto"/>
        <w:ind w:right="14"/>
        <w:rPr>
          <w:rFonts w:ascii="Arial" w:eastAsia="Times New Roman" w:hAnsi="Arial" w:cs="Arial"/>
          <w:i/>
          <w:iCs/>
          <w:shd w:val="clear" w:color="auto" w:fill="FFFFFF"/>
          <w:lang w:eastAsia="ar-SA" w:bidi="ar-SA"/>
        </w:rPr>
      </w:pPr>
      <w:r w:rsidRPr="00472B32">
        <w:rPr>
          <w:rFonts w:ascii="Arial" w:eastAsia="Times New Roman" w:hAnsi="Arial" w:cs="Arial"/>
          <w:i/>
          <w:iCs/>
          <w:shd w:val="clear" w:color="auto" w:fill="FFFFFF"/>
          <w:lang w:eastAsia="ar-SA" w:bidi="ar-SA"/>
        </w:rPr>
        <w:t xml:space="preserve">VEREADOR/ PMDB </w:t>
      </w:r>
    </w:p>
    <w:p w:rsidR="006C1CDC" w:rsidRPr="00472B32" w:rsidRDefault="006C1CDC" w:rsidP="00472B32">
      <w:pPr>
        <w:spacing w:line="276" w:lineRule="auto"/>
        <w:jc w:val="center"/>
        <w:rPr>
          <w:rFonts w:ascii="Arial" w:hAnsi="Arial" w:cs="Arial"/>
        </w:rPr>
      </w:pPr>
    </w:p>
    <w:tbl>
      <w:tblPr>
        <w:tblpPr w:leftFromText="141" w:rightFromText="141" w:horzAnchor="margin" w:tblpX="-284" w:tblpY="735"/>
        <w:tblW w:w="9452" w:type="dxa"/>
        <w:shd w:val="clear" w:color="auto" w:fill="FFFF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2"/>
      </w:tblGrid>
      <w:tr w:rsidR="00472B32" w:rsidRPr="00472B32" w:rsidTr="007E220F">
        <w:trPr>
          <w:trHeight w:val="4521"/>
        </w:trPr>
        <w:tc>
          <w:tcPr>
            <w:tcW w:w="9452" w:type="dxa"/>
            <w:shd w:val="clear" w:color="auto" w:fill="auto"/>
            <w:hideMark/>
          </w:tcPr>
          <w:p w:rsidR="00C779C7" w:rsidRPr="00472B32" w:rsidRDefault="00C779C7" w:rsidP="00472B32">
            <w:pPr>
              <w:widowControl/>
              <w:suppressAutoHyphens w:val="0"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</w:pPr>
          </w:p>
          <w:p w:rsidR="006C1CDC" w:rsidRPr="00472B32" w:rsidRDefault="006C1CDC" w:rsidP="00472B32">
            <w:pPr>
              <w:widowControl/>
              <w:suppressAutoHyphens w:val="0"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</w:pPr>
            <w:r w:rsidRPr="00472B32"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  <w:t>JUSTIFICATIVA:</w:t>
            </w:r>
          </w:p>
          <w:p w:rsidR="00C2198C" w:rsidRPr="00472B32" w:rsidRDefault="00C2198C" w:rsidP="00472B32">
            <w:pPr>
              <w:widowControl/>
              <w:suppressAutoHyphens w:val="0"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kern w:val="0"/>
                <w:lang w:eastAsia="pt-BR" w:bidi="ar-SA"/>
              </w:rPr>
            </w:pPr>
          </w:p>
          <w:p w:rsidR="00BC6A91" w:rsidRDefault="00797EB0" w:rsidP="0076189C">
            <w:pPr>
              <w:widowControl/>
              <w:suppressAutoHyphens w:val="0"/>
              <w:autoSpaceDN/>
              <w:spacing w:line="276" w:lineRule="auto"/>
              <w:ind w:firstLine="1403"/>
              <w:jc w:val="both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A </w:t>
            </w:r>
            <w:r w:rsidR="001B20D3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Agroecologia </w:t>
            </w:r>
            <w:r w:rsidR="00BC6A91">
              <w:rPr>
                <w:rFonts w:ascii="Arial" w:eastAsia="Times New Roman" w:hAnsi="Arial" w:cs="Arial"/>
                <w:kern w:val="0"/>
                <w:lang w:eastAsia="pt-BR" w:bidi="ar-SA"/>
              </w:rPr>
              <w:t>é a forma de agricultura sustentável, a qual agrega conhecimentos científicos e tecnológicos a conhecimentos populares e tradicionais.</w:t>
            </w:r>
          </w:p>
          <w:p w:rsidR="00BC6A91" w:rsidRDefault="00BC6A91" w:rsidP="0076189C">
            <w:pPr>
              <w:widowControl/>
              <w:suppressAutoHyphens w:val="0"/>
              <w:autoSpaceDN/>
              <w:spacing w:line="276" w:lineRule="auto"/>
              <w:ind w:firstLine="1403"/>
              <w:jc w:val="both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  <w:p w:rsidR="00BC6A91" w:rsidRDefault="00BC6A91" w:rsidP="0076189C">
            <w:pPr>
              <w:widowControl/>
              <w:suppressAutoHyphens w:val="0"/>
              <w:autoSpaceDN/>
              <w:spacing w:line="276" w:lineRule="auto"/>
              <w:ind w:firstLine="1403"/>
              <w:jc w:val="both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A abordagem do processo agrícola na agroecologia se dá de forma ampla, visto que tem por objetivo não só o aumento da produção, mas também o desenvolvimento econômico </w:t>
            </w:r>
            <w:r w:rsidR="00137F30">
              <w:rPr>
                <w:rFonts w:ascii="Arial" w:eastAsia="Times New Roman" w:hAnsi="Arial" w:cs="Arial"/>
                <w:kern w:val="0"/>
                <w:lang w:eastAsia="pt-BR" w:bidi="ar-SA"/>
              </w:rPr>
              <w:t>sem danos sociais e ambientais, superando os danos causados pela monocultura, transgênicos, fertilizantes industriais e agrotóxicos.</w:t>
            </w:r>
          </w:p>
          <w:p w:rsidR="00C5497E" w:rsidRDefault="00C5497E" w:rsidP="00C5497E">
            <w:pPr>
              <w:widowControl/>
              <w:suppressAutoHyphens w:val="0"/>
              <w:autoSpaceDN/>
              <w:spacing w:line="276" w:lineRule="auto"/>
              <w:ind w:firstLine="1403"/>
              <w:jc w:val="both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  <w:p w:rsidR="00C62C41" w:rsidRDefault="00C62C41" w:rsidP="0076189C">
            <w:pPr>
              <w:widowControl/>
              <w:suppressAutoHyphens w:val="0"/>
              <w:autoSpaceDN/>
              <w:spacing w:line="276" w:lineRule="auto"/>
              <w:ind w:firstLine="1403"/>
              <w:jc w:val="both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lang w:eastAsia="pt-BR" w:bidi="ar-SA"/>
              </w:rPr>
              <w:t>A monocultura, que é a produção agrícola de um único produto agrícola, tem sido utilizado principalmente para exportação. Porém, a monocultura causa desmatamento em grande escala, facilita a infestação de pragas e deixa o solo pobre em nutrientes.</w:t>
            </w:r>
            <w:r w:rsidR="00137F3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</w:t>
            </w:r>
          </w:p>
          <w:p w:rsidR="00C62C41" w:rsidRDefault="00C62C41" w:rsidP="0076189C">
            <w:pPr>
              <w:widowControl/>
              <w:suppressAutoHyphens w:val="0"/>
              <w:autoSpaceDN/>
              <w:spacing w:line="276" w:lineRule="auto"/>
              <w:ind w:firstLine="1403"/>
              <w:jc w:val="both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  <w:p w:rsidR="00C62C41" w:rsidRDefault="00C62C41" w:rsidP="0076189C">
            <w:pPr>
              <w:widowControl/>
              <w:suppressAutoHyphens w:val="0"/>
              <w:autoSpaceDN/>
              <w:spacing w:line="276" w:lineRule="auto"/>
              <w:ind w:firstLine="1403"/>
              <w:jc w:val="both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lang w:eastAsia="pt-BR" w:bidi="ar-SA"/>
              </w:rPr>
              <w:t>Precisamos repensar nossa forma de consumo e como tratamos nosso meio ambiente. Atuar de forma a preservar a fauna, a flora, o meio ambiente como um todo é um compromisso que precisa ser assumido agora, para o bem das gerações futuras.</w:t>
            </w:r>
          </w:p>
          <w:p w:rsidR="00331D89" w:rsidRDefault="00331D89" w:rsidP="0076189C">
            <w:pPr>
              <w:widowControl/>
              <w:suppressAutoHyphens w:val="0"/>
              <w:autoSpaceDN/>
              <w:spacing w:line="276" w:lineRule="auto"/>
              <w:ind w:firstLine="1403"/>
              <w:jc w:val="both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  <w:p w:rsidR="00331D89" w:rsidRPr="009E4BF8" w:rsidRDefault="003D4F4B" w:rsidP="00331D89">
            <w:pPr>
              <w:widowControl/>
              <w:suppressAutoHyphens w:val="0"/>
              <w:autoSpaceDN/>
              <w:spacing w:line="276" w:lineRule="auto"/>
              <w:ind w:left="1686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pt-BR" w:bidi="ar-SA"/>
              </w:rPr>
            </w:pPr>
            <w:r w:rsidRPr="009E4BF8">
              <w:rPr>
                <w:rFonts w:cs="Times New Roman"/>
                <w:sz w:val="22"/>
                <w:szCs w:val="22"/>
                <w:shd w:val="clear" w:color="auto" w:fill="FFFFFF"/>
              </w:rPr>
              <w:t>“</w:t>
            </w:r>
            <w:r w:rsidR="00331D89" w:rsidRPr="009E4BF8">
              <w:rPr>
                <w:rFonts w:cs="Times New Roman"/>
                <w:sz w:val="22"/>
                <w:szCs w:val="22"/>
                <w:shd w:val="clear" w:color="auto" w:fill="FFFFFF"/>
              </w:rPr>
              <w:t>A Comissão Mun</w:t>
            </w:r>
            <w:r w:rsidR="009E4BF8">
              <w:rPr>
                <w:rFonts w:cs="Times New Roman"/>
                <w:sz w:val="22"/>
                <w:szCs w:val="22"/>
                <w:shd w:val="clear" w:color="auto" w:fill="FFFFFF"/>
              </w:rPr>
              <w:t>dial sobre Meio Ambiente define “</w:t>
            </w:r>
            <w:hyperlink r:id="rId9" w:tooltip="Desenvolvimento sustentável" w:history="1">
              <w:r w:rsidR="00331D89" w:rsidRPr="009E4BF8">
                <w:rPr>
                  <w:rStyle w:val="Hyperlink"/>
                  <w:rFonts w:cs="Times New Roman"/>
                  <w:color w:val="auto"/>
                  <w:sz w:val="22"/>
                  <w:szCs w:val="22"/>
                  <w:shd w:val="clear" w:color="auto" w:fill="FFFFFF"/>
                </w:rPr>
                <w:t>desenvolvimento sustentável</w:t>
              </w:r>
            </w:hyperlink>
            <w:r w:rsidR="00331D89" w:rsidRPr="009E4BF8">
              <w:rPr>
                <w:rFonts w:cs="Times New Roman"/>
                <w:sz w:val="22"/>
                <w:szCs w:val="22"/>
                <w:shd w:val="clear" w:color="auto" w:fill="FFFFFF"/>
              </w:rPr>
              <w:t> “ como o progresso capaz de suprir as necessidades de uma atual geração sem que para isso seja comprometido o futuro de uma eventual geração posterior. É basicamente um desenvolvimento economicamente viável, socialmente justo e ecologicamente correto.</w:t>
            </w:r>
            <w:r w:rsidRPr="009E4BF8">
              <w:rPr>
                <w:rFonts w:cs="Times New Roman"/>
                <w:sz w:val="22"/>
                <w:szCs w:val="22"/>
                <w:shd w:val="clear" w:color="auto" w:fill="FFFFFF"/>
              </w:rPr>
              <w:t>”</w:t>
            </w:r>
          </w:p>
          <w:p w:rsidR="00C62C41" w:rsidRDefault="00C62C41" w:rsidP="0076189C">
            <w:pPr>
              <w:widowControl/>
              <w:suppressAutoHyphens w:val="0"/>
              <w:autoSpaceDN/>
              <w:spacing w:line="276" w:lineRule="auto"/>
              <w:ind w:firstLine="1403"/>
              <w:jc w:val="both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  <w:p w:rsidR="003C509E" w:rsidRDefault="00EA0840" w:rsidP="0076189C">
            <w:pPr>
              <w:widowControl/>
              <w:suppressAutoHyphens w:val="0"/>
              <w:autoSpaceDN/>
              <w:spacing w:line="276" w:lineRule="auto"/>
              <w:ind w:firstLine="1403"/>
              <w:jc w:val="both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lang w:eastAsia="pt-BR" w:bidi="ar-SA"/>
              </w:rPr>
              <w:t>Assim, o presente anteprojeto de lei tem por objetivo incentivar a transição do modelo de</w:t>
            </w:r>
            <w:r w:rsidR="001225F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agricultura</w:t>
            </w:r>
            <w:r w:rsidR="00797EB0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t-BR" w:bidi="ar-SA"/>
              </w:rPr>
              <w:t>atual para a agroecologia, de modo a trazer benefícios à saúde da população, melhoria do acesso a produtos orgânicos, superar o uso de contaminantes e, consequentemente os danos que estes causam ao meio ambiente.</w:t>
            </w:r>
          </w:p>
          <w:p w:rsidR="001225F5" w:rsidRDefault="001225F5" w:rsidP="0076189C">
            <w:pPr>
              <w:widowControl/>
              <w:suppressAutoHyphens w:val="0"/>
              <w:autoSpaceDN/>
              <w:spacing w:line="276" w:lineRule="auto"/>
              <w:ind w:firstLine="1403"/>
              <w:jc w:val="both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  <w:p w:rsidR="00F2645C" w:rsidRDefault="001225F5" w:rsidP="001225F5">
            <w:pPr>
              <w:widowControl/>
              <w:suppressAutoHyphens w:val="0"/>
              <w:autoSpaceDN/>
              <w:spacing w:line="276" w:lineRule="auto"/>
              <w:ind w:firstLine="1403"/>
              <w:jc w:val="both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lang w:eastAsia="pt-BR" w:bidi="ar-SA"/>
              </w:rPr>
              <w:t>Desta forma, para implantar a transição para a agroecologia é necessário que haja incentivo ao conhecimento, pesquisa, organização e políticas públicas favoráveis à transição.</w:t>
            </w:r>
          </w:p>
          <w:p w:rsidR="006D2EBE" w:rsidRDefault="006D2EBE" w:rsidP="001225F5">
            <w:pPr>
              <w:widowControl/>
              <w:suppressAutoHyphens w:val="0"/>
              <w:autoSpaceDN/>
              <w:spacing w:line="276" w:lineRule="auto"/>
              <w:ind w:firstLine="1403"/>
              <w:jc w:val="both"/>
              <w:rPr>
                <w:bCs/>
              </w:rPr>
            </w:pPr>
          </w:p>
          <w:p w:rsidR="000B50B8" w:rsidRPr="006D2EBE" w:rsidRDefault="006D2EBE" w:rsidP="006D2EBE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6D2EBE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Fontes:</w:t>
            </w:r>
          </w:p>
          <w:p w:rsidR="006D2EBE" w:rsidRPr="006D2EBE" w:rsidRDefault="0066090B" w:rsidP="006D2EBE">
            <w:pPr>
              <w:widowControl/>
              <w:tabs>
                <w:tab w:val="left" w:pos="3555"/>
              </w:tabs>
              <w:suppressAutoHyphens w:val="0"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hyperlink r:id="rId10" w:history="1">
              <w:r w:rsidR="006D2EBE" w:rsidRPr="006D2EBE">
                <w:rPr>
                  <w:rStyle w:val="Hyperlink"/>
                  <w:sz w:val="20"/>
                  <w:szCs w:val="20"/>
                </w:rPr>
                <w:t>https://www.embrapa.br/agrobiologia/pesquisa-e-desenvolvimento/agroecologia-e-producao-organica</w:t>
              </w:r>
            </w:hyperlink>
          </w:p>
          <w:p w:rsidR="006D2EBE" w:rsidRPr="006D2EBE" w:rsidRDefault="0066090B" w:rsidP="006D2EBE">
            <w:pPr>
              <w:widowControl/>
              <w:tabs>
                <w:tab w:val="left" w:pos="3555"/>
              </w:tabs>
              <w:suppressAutoHyphens w:val="0"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hyperlink r:id="rId11" w:history="1">
              <w:r w:rsidR="006D2EBE" w:rsidRPr="006D2EBE">
                <w:rPr>
                  <w:rStyle w:val="Hyperlink"/>
                  <w:sz w:val="20"/>
                  <w:szCs w:val="20"/>
                </w:rPr>
                <w:t>https://pt.wikipedia.org/wiki/Agroecologia</w:t>
              </w:r>
            </w:hyperlink>
          </w:p>
          <w:p w:rsidR="00C2198C" w:rsidRPr="00472B32" w:rsidRDefault="0066090B" w:rsidP="006D2EBE">
            <w:pPr>
              <w:widowControl/>
              <w:tabs>
                <w:tab w:val="left" w:pos="3555"/>
              </w:tabs>
              <w:suppressAutoHyphens w:val="0"/>
              <w:autoSpaceDN/>
              <w:spacing w:line="276" w:lineRule="auto"/>
              <w:jc w:val="both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hyperlink r:id="rId12" w:history="1">
              <w:r w:rsidR="006D2EBE" w:rsidRPr="006D2EBE">
                <w:rPr>
                  <w:rStyle w:val="Hyperlink"/>
                  <w:sz w:val="20"/>
                  <w:szCs w:val="20"/>
                </w:rPr>
                <w:t>https://www.ecycle.com.br/6493-agroecologia.html</w:t>
              </w:r>
            </w:hyperlink>
            <w:r w:rsidR="00BA1F78" w:rsidRPr="006D2EB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ab/>
            </w:r>
          </w:p>
        </w:tc>
      </w:tr>
    </w:tbl>
    <w:p w:rsidR="006C1CDC" w:rsidRPr="00472B32" w:rsidRDefault="006C1CDC" w:rsidP="00BA1F78">
      <w:pPr>
        <w:pStyle w:val="Ttulo2"/>
        <w:numPr>
          <w:ilvl w:val="0"/>
          <w:numId w:val="0"/>
        </w:numPr>
        <w:tabs>
          <w:tab w:val="left" w:pos="0"/>
        </w:tabs>
        <w:spacing w:line="276" w:lineRule="auto"/>
        <w:jc w:val="left"/>
        <w:rPr>
          <w:rFonts w:ascii="Arial" w:eastAsia="Times New Roman" w:hAnsi="Arial" w:cs="Arial"/>
          <w:lang w:eastAsia="ar-SA" w:bidi="ar-SA"/>
        </w:rPr>
      </w:pPr>
    </w:p>
    <w:sectPr w:rsidR="006C1CDC" w:rsidRPr="00472B32" w:rsidSect="00CB59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991" w:bottom="851" w:left="1701" w:header="708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1F0" w:rsidRDefault="004731F0" w:rsidP="00963EEE">
      <w:r>
        <w:separator/>
      </w:r>
    </w:p>
  </w:endnote>
  <w:endnote w:type="continuationSeparator" w:id="0">
    <w:p w:rsidR="004731F0" w:rsidRDefault="004731F0" w:rsidP="009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2D5" w:rsidRDefault="007002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C58" w:rsidRPr="00C13C58" w:rsidRDefault="00C13C58" w:rsidP="00C13C58">
    <w:pPr>
      <w:spacing w:line="360" w:lineRule="auto"/>
      <w:jc w:val="center"/>
      <w:rPr>
        <w:rFonts w:ascii="Arial" w:hAnsi="Arial" w:cs="Arial"/>
        <w:bCs/>
        <w:sz w:val="16"/>
        <w:szCs w:val="16"/>
        <w:lang w:val="en-US"/>
      </w:rPr>
    </w:pPr>
    <w:r w:rsidRPr="00C13C58">
      <w:rPr>
        <w:rFonts w:ascii="Arial" w:hAnsi="Arial" w:cs="Arial"/>
        <w:bCs/>
        <w:sz w:val="16"/>
        <w:szCs w:val="16"/>
      </w:rPr>
      <w:t xml:space="preserve">Rua Domingos </w:t>
    </w:r>
    <w:proofErr w:type="spellStart"/>
    <w:r w:rsidRPr="00C13C58">
      <w:rPr>
        <w:rFonts w:ascii="Arial" w:hAnsi="Arial" w:cs="Arial"/>
        <w:bCs/>
        <w:sz w:val="16"/>
        <w:szCs w:val="16"/>
      </w:rPr>
      <w:t>Louverturi</w:t>
    </w:r>
    <w:proofErr w:type="spellEnd"/>
    <w:r w:rsidRPr="00C13C58">
      <w:rPr>
        <w:rFonts w:ascii="Arial" w:hAnsi="Arial" w:cs="Arial"/>
        <w:bCs/>
        <w:sz w:val="16"/>
        <w:szCs w:val="16"/>
      </w:rPr>
      <w:t xml:space="preserve">, 335, São Geraldo. </w:t>
    </w:r>
    <w:proofErr w:type="spellStart"/>
    <w:r w:rsidRPr="00C13C58">
      <w:rPr>
        <w:rFonts w:ascii="Arial" w:hAnsi="Arial" w:cs="Arial"/>
        <w:bCs/>
        <w:sz w:val="16"/>
        <w:szCs w:val="16"/>
        <w:lang w:val="en-US"/>
      </w:rPr>
      <w:t>Tels</w:t>
    </w:r>
    <w:proofErr w:type="spellEnd"/>
    <w:r w:rsidRPr="00C13C58">
      <w:rPr>
        <w:rFonts w:ascii="Arial" w:hAnsi="Arial" w:cs="Arial"/>
        <w:bCs/>
        <w:sz w:val="16"/>
        <w:szCs w:val="16"/>
        <w:lang w:val="en-US"/>
      </w:rPr>
      <w:t>. (031) 3779 63</w:t>
    </w:r>
    <w:r w:rsidR="007002D5">
      <w:rPr>
        <w:rFonts w:ascii="Arial" w:hAnsi="Arial" w:cs="Arial"/>
        <w:bCs/>
        <w:sz w:val="16"/>
        <w:szCs w:val="16"/>
        <w:lang w:val="en-US"/>
      </w:rPr>
      <w:t>31</w:t>
    </w:r>
    <w:r w:rsidRPr="00C13C58">
      <w:rPr>
        <w:rFonts w:ascii="Arial" w:hAnsi="Arial" w:cs="Arial"/>
        <w:bCs/>
        <w:sz w:val="16"/>
        <w:szCs w:val="16"/>
        <w:lang w:val="en-US"/>
      </w:rPr>
      <w:t xml:space="preserve"> / 3779 </w:t>
    </w:r>
    <w:r w:rsidR="007002D5">
      <w:rPr>
        <w:rFonts w:ascii="Arial" w:hAnsi="Arial" w:cs="Arial"/>
        <w:bCs/>
        <w:sz w:val="16"/>
        <w:szCs w:val="16"/>
        <w:lang w:val="en-US"/>
      </w:rPr>
      <w:t>6339</w:t>
    </w:r>
  </w:p>
  <w:p w:rsidR="00C13C58" w:rsidRPr="00C13C58" w:rsidRDefault="00C13C58" w:rsidP="00C13C58">
    <w:pPr>
      <w:spacing w:line="360" w:lineRule="auto"/>
      <w:jc w:val="center"/>
      <w:rPr>
        <w:rFonts w:ascii="Arial" w:hAnsi="Arial" w:cs="Arial"/>
        <w:bCs/>
        <w:sz w:val="16"/>
        <w:szCs w:val="16"/>
        <w:lang w:val="en-US"/>
      </w:rPr>
    </w:pPr>
    <w:r w:rsidRPr="00C13C58">
      <w:rPr>
        <w:rFonts w:ascii="Arial" w:hAnsi="Arial" w:cs="Arial"/>
        <w:bCs/>
        <w:sz w:val="16"/>
        <w:szCs w:val="16"/>
        <w:lang w:val="en-US"/>
      </w:rPr>
      <w:t>Gilberto.doceiro@camarasete.mg.gov.br</w:t>
    </w:r>
  </w:p>
  <w:p w:rsidR="00C13C58" w:rsidRPr="00C13C58" w:rsidRDefault="00C13C58" w:rsidP="00C13C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2D5" w:rsidRDefault="007002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1F0" w:rsidRDefault="004731F0" w:rsidP="00963EEE">
      <w:r>
        <w:separator/>
      </w:r>
    </w:p>
  </w:footnote>
  <w:footnote w:type="continuationSeparator" w:id="0">
    <w:p w:rsidR="004731F0" w:rsidRDefault="004731F0" w:rsidP="0096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2D5" w:rsidRDefault="007002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EE" w:rsidRPr="008D6C3E" w:rsidRDefault="00CB4E74" w:rsidP="00F933BA">
    <w:pPr>
      <w:pStyle w:val="Cabealho"/>
      <w:rPr>
        <w:b/>
        <w:sz w:val="28"/>
      </w:rPr>
    </w:pPr>
    <w:r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9264" behindDoc="1" locked="0" layoutInCell="1" allowOverlap="1" wp14:anchorId="41F5DA7D" wp14:editId="0FCBD737">
          <wp:simplePos x="0" y="0"/>
          <wp:positionH relativeFrom="margin">
            <wp:posOffset>-88900</wp:posOffset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" name="Imagem 1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3BA">
      <w:rPr>
        <w:b/>
        <w:noProof/>
        <w:sz w:val="32"/>
        <w:lang w:eastAsia="pt-BR" w:bidi="ar-SA"/>
      </w:rPr>
      <w:drawing>
        <wp:anchor distT="0" distB="0" distL="114300" distR="114300" simplePos="0" relativeHeight="251660288" behindDoc="1" locked="0" layoutInCell="1" allowOverlap="1" wp14:anchorId="4B57C52C" wp14:editId="0133F976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2" name="Imagem 2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3BA">
      <w:rPr>
        <w:b/>
        <w:sz w:val="32"/>
      </w:rPr>
      <w:tab/>
    </w:r>
    <w:r w:rsidR="00963EEE" w:rsidRPr="008D6C3E">
      <w:rPr>
        <w:b/>
        <w:sz w:val="32"/>
      </w:rPr>
      <w:t>Câmara Municipal de Sete Lagoas</w:t>
    </w:r>
    <w:r w:rsidR="00F933BA"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CB4E74" w:rsidRDefault="005B44DF" w:rsidP="00963EEE">
    <w:pPr>
      <w:pStyle w:val="Cabealho"/>
      <w:jc w:val="center"/>
      <w:rPr>
        <w:sz w:val="18"/>
      </w:rPr>
    </w:pPr>
    <w:r>
      <w:rPr>
        <w:sz w:val="18"/>
      </w:rPr>
      <w:t>Rua: Domingos</w:t>
    </w:r>
    <w:r w:rsidR="00885EAE">
      <w:rPr>
        <w:sz w:val="18"/>
      </w:rPr>
      <w:t xml:space="preserve"> </w:t>
    </w:r>
    <w:proofErr w:type="spellStart"/>
    <w:r>
      <w:rPr>
        <w:sz w:val="18"/>
      </w:rPr>
      <w:t>L</w:t>
    </w:r>
    <w:r w:rsidR="00885EAE">
      <w:rPr>
        <w:sz w:val="18"/>
      </w:rPr>
      <w:t>’</w:t>
    </w:r>
    <w:r>
      <w:rPr>
        <w:sz w:val="18"/>
      </w:rPr>
      <w:t>ouverturi</w:t>
    </w:r>
    <w:proofErr w:type="spellEnd"/>
    <w:r w:rsidR="00062D01">
      <w:rPr>
        <w:sz w:val="18"/>
      </w:rPr>
      <w:t>, 33</w:t>
    </w:r>
    <w:r w:rsidR="00DF118E">
      <w:rPr>
        <w:sz w:val="18"/>
      </w:rPr>
      <w:t>5 – São Geraldo</w:t>
    </w:r>
    <w:r w:rsidR="00963EEE" w:rsidRPr="008D6C3E">
      <w:rPr>
        <w:sz w:val="18"/>
      </w:rPr>
      <w:t xml:space="preserve"> – S</w:t>
    </w:r>
    <w:r w:rsidR="00DF118E">
      <w:rPr>
        <w:sz w:val="18"/>
      </w:rPr>
      <w:t>ete Lagoas / MG - CEP: 35700-177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Fone: 31 3779-6300 | E-mail: atendimento@camarasete.mg.gov.br</w:t>
    </w:r>
  </w:p>
  <w:p w:rsidR="00963EEE" w:rsidRDefault="00963E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2D5" w:rsidRDefault="00700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68F442E"/>
    <w:multiLevelType w:val="hybridMultilevel"/>
    <w:tmpl w:val="C97E93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EE"/>
    <w:rsid w:val="00033DFD"/>
    <w:rsid w:val="00062D01"/>
    <w:rsid w:val="00083E64"/>
    <w:rsid w:val="00086739"/>
    <w:rsid w:val="00091E32"/>
    <w:rsid w:val="000B0541"/>
    <w:rsid w:val="000B50B8"/>
    <w:rsid w:val="000E2315"/>
    <w:rsid w:val="000E46E3"/>
    <w:rsid w:val="001016A7"/>
    <w:rsid w:val="00117FD5"/>
    <w:rsid w:val="001225F5"/>
    <w:rsid w:val="00137E6F"/>
    <w:rsid w:val="00137F30"/>
    <w:rsid w:val="00141974"/>
    <w:rsid w:val="00146B49"/>
    <w:rsid w:val="001550C3"/>
    <w:rsid w:val="00174928"/>
    <w:rsid w:val="001B20D3"/>
    <w:rsid w:val="001B64F8"/>
    <w:rsid w:val="001D52C0"/>
    <w:rsid w:val="001E7462"/>
    <w:rsid w:val="001F04B7"/>
    <w:rsid w:val="001F6D1F"/>
    <w:rsid w:val="00201F21"/>
    <w:rsid w:val="0022231A"/>
    <w:rsid w:val="0022282C"/>
    <w:rsid w:val="00263942"/>
    <w:rsid w:val="00271ABF"/>
    <w:rsid w:val="00291EAF"/>
    <w:rsid w:val="002B6EB4"/>
    <w:rsid w:val="002D7904"/>
    <w:rsid w:val="002E3E84"/>
    <w:rsid w:val="002F44CB"/>
    <w:rsid w:val="002F61F1"/>
    <w:rsid w:val="0030036A"/>
    <w:rsid w:val="003043FA"/>
    <w:rsid w:val="0032435C"/>
    <w:rsid w:val="00331965"/>
    <w:rsid w:val="00331D89"/>
    <w:rsid w:val="00341949"/>
    <w:rsid w:val="0034395D"/>
    <w:rsid w:val="00355A8E"/>
    <w:rsid w:val="00362030"/>
    <w:rsid w:val="0037052B"/>
    <w:rsid w:val="003732A0"/>
    <w:rsid w:val="003916BF"/>
    <w:rsid w:val="003A5ECF"/>
    <w:rsid w:val="003B714E"/>
    <w:rsid w:val="003C509E"/>
    <w:rsid w:val="003D4F4B"/>
    <w:rsid w:val="003E6B95"/>
    <w:rsid w:val="003F3D1E"/>
    <w:rsid w:val="00405955"/>
    <w:rsid w:val="00414970"/>
    <w:rsid w:val="00446308"/>
    <w:rsid w:val="00454113"/>
    <w:rsid w:val="00472B32"/>
    <w:rsid w:val="004731F0"/>
    <w:rsid w:val="00481111"/>
    <w:rsid w:val="00487E0E"/>
    <w:rsid w:val="00491428"/>
    <w:rsid w:val="004C2C54"/>
    <w:rsid w:val="005245AF"/>
    <w:rsid w:val="005626DE"/>
    <w:rsid w:val="00576CDB"/>
    <w:rsid w:val="00583695"/>
    <w:rsid w:val="005B3089"/>
    <w:rsid w:val="005B44DF"/>
    <w:rsid w:val="005B6D82"/>
    <w:rsid w:val="005F0AAC"/>
    <w:rsid w:val="005F3464"/>
    <w:rsid w:val="005F7542"/>
    <w:rsid w:val="005F7CFA"/>
    <w:rsid w:val="00602F6B"/>
    <w:rsid w:val="00624F32"/>
    <w:rsid w:val="0063461C"/>
    <w:rsid w:val="00642143"/>
    <w:rsid w:val="00644A97"/>
    <w:rsid w:val="00652CB6"/>
    <w:rsid w:val="0066090B"/>
    <w:rsid w:val="00665029"/>
    <w:rsid w:val="00686A60"/>
    <w:rsid w:val="006B0A73"/>
    <w:rsid w:val="006B4BDC"/>
    <w:rsid w:val="006C1CDC"/>
    <w:rsid w:val="006C7E03"/>
    <w:rsid w:val="006D2EBE"/>
    <w:rsid w:val="006F4346"/>
    <w:rsid w:val="007002D5"/>
    <w:rsid w:val="00700736"/>
    <w:rsid w:val="007140F3"/>
    <w:rsid w:val="00735975"/>
    <w:rsid w:val="0076189C"/>
    <w:rsid w:val="00776AE1"/>
    <w:rsid w:val="00797EB0"/>
    <w:rsid w:val="007B333F"/>
    <w:rsid w:val="007C053C"/>
    <w:rsid w:val="007C3C04"/>
    <w:rsid w:val="007C5ABD"/>
    <w:rsid w:val="007E220F"/>
    <w:rsid w:val="007E38BE"/>
    <w:rsid w:val="007F3D5D"/>
    <w:rsid w:val="0080410F"/>
    <w:rsid w:val="008141EC"/>
    <w:rsid w:val="00820D1B"/>
    <w:rsid w:val="008378FF"/>
    <w:rsid w:val="00845F37"/>
    <w:rsid w:val="008507EE"/>
    <w:rsid w:val="00866502"/>
    <w:rsid w:val="008665DE"/>
    <w:rsid w:val="00884EFD"/>
    <w:rsid w:val="00885EAE"/>
    <w:rsid w:val="008862E5"/>
    <w:rsid w:val="008A0FF8"/>
    <w:rsid w:val="008D75B2"/>
    <w:rsid w:val="008E1986"/>
    <w:rsid w:val="008E4B91"/>
    <w:rsid w:val="008F05D1"/>
    <w:rsid w:val="00902A8C"/>
    <w:rsid w:val="0090793E"/>
    <w:rsid w:val="00911B05"/>
    <w:rsid w:val="009408F7"/>
    <w:rsid w:val="00943706"/>
    <w:rsid w:val="00946AD4"/>
    <w:rsid w:val="00963EEE"/>
    <w:rsid w:val="0097039B"/>
    <w:rsid w:val="009B022C"/>
    <w:rsid w:val="009C4C4F"/>
    <w:rsid w:val="009D4D62"/>
    <w:rsid w:val="009E2392"/>
    <w:rsid w:val="009E3B27"/>
    <w:rsid w:val="009E4BF8"/>
    <w:rsid w:val="00A05B40"/>
    <w:rsid w:val="00A37981"/>
    <w:rsid w:val="00A67A79"/>
    <w:rsid w:val="00A75347"/>
    <w:rsid w:val="00A7739D"/>
    <w:rsid w:val="00A81A09"/>
    <w:rsid w:val="00AA0327"/>
    <w:rsid w:val="00AA1083"/>
    <w:rsid w:val="00AA7DF8"/>
    <w:rsid w:val="00AB67A4"/>
    <w:rsid w:val="00AC593A"/>
    <w:rsid w:val="00AC6625"/>
    <w:rsid w:val="00AD39E4"/>
    <w:rsid w:val="00AE1962"/>
    <w:rsid w:val="00AE3B85"/>
    <w:rsid w:val="00B13465"/>
    <w:rsid w:val="00B15082"/>
    <w:rsid w:val="00B3398B"/>
    <w:rsid w:val="00B51BD8"/>
    <w:rsid w:val="00B75E11"/>
    <w:rsid w:val="00BA1F78"/>
    <w:rsid w:val="00BB474A"/>
    <w:rsid w:val="00BC1B66"/>
    <w:rsid w:val="00BC3367"/>
    <w:rsid w:val="00BC393F"/>
    <w:rsid w:val="00BC6A91"/>
    <w:rsid w:val="00C004FB"/>
    <w:rsid w:val="00C07A58"/>
    <w:rsid w:val="00C13C58"/>
    <w:rsid w:val="00C1432B"/>
    <w:rsid w:val="00C2198C"/>
    <w:rsid w:val="00C5497E"/>
    <w:rsid w:val="00C62C41"/>
    <w:rsid w:val="00C7556A"/>
    <w:rsid w:val="00C7768C"/>
    <w:rsid w:val="00C779C7"/>
    <w:rsid w:val="00C84E4B"/>
    <w:rsid w:val="00C90003"/>
    <w:rsid w:val="00CB0C8D"/>
    <w:rsid w:val="00CB4E74"/>
    <w:rsid w:val="00CB59B6"/>
    <w:rsid w:val="00CD2F56"/>
    <w:rsid w:val="00D22DEE"/>
    <w:rsid w:val="00D57A3E"/>
    <w:rsid w:val="00D76D42"/>
    <w:rsid w:val="00D82FE3"/>
    <w:rsid w:val="00DA53B9"/>
    <w:rsid w:val="00DB2CBD"/>
    <w:rsid w:val="00DB2CDD"/>
    <w:rsid w:val="00DB3A2B"/>
    <w:rsid w:val="00DC556F"/>
    <w:rsid w:val="00DD5058"/>
    <w:rsid w:val="00DF118E"/>
    <w:rsid w:val="00E23989"/>
    <w:rsid w:val="00E37243"/>
    <w:rsid w:val="00E47348"/>
    <w:rsid w:val="00E62864"/>
    <w:rsid w:val="00E65CB6"/>
    <w:rsid w:val="00EA0388"/>
    <w:rsid w:val="00EA05B5"/>
    <w:rsid w:val="00EA0840"/>
    <w:rsid w:val="00ED110F"/>
    <w:rsid w:val="00EE100B"/>
    <w:rsid w:val="00EE2CF0"/>
    <w:rsid w:val="00F01338"/>
    <w:rsid w:val="00F116E3"/>
    <w:rsid w:val="00F14708"/>
    <w:rsid w:val="00F1578D"/>
    <w:rsid w:val="00F2645C"/>
    <w:rsid w:val="00F42E39"/>
    <w:rsid w:val="00F44773"/>
    <w:rsid w:val="00F666AF"/>
    <w:rsid w:val="00F749C0"/>
    <w:rsid w:val="00F75E8B"/>
    <w:rsid w:val="00F77FFE"/>
    <w:rsid w:val="00F91E6B"/>
    <w:rsid w:val="00F933BA"/>
    <w:rsid w:val="00F93958"/>
    <w:rsid w:val="00FA1A6B"/>
    <w:rsid w:val="00FC1D7A"/>
    <w:rsid w:val="00FE6E3A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261BFC-B7AC-4448-90AB-19B5BEB3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3D1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har"/>
    <w:qFormat/>
    <w:rsid w:val="00362030"/>
    <w:pPr>
      <w:keepNext/>
      <w:numPr>
        <w:ilvl w:val="1"/>
        <w:numId w:val="1"/>
      </w:numPr>
      <w:autoSpaceDN/>
      <w:spacing w:line="360" w:lineRule="auto"/>
      <w:ind w:left="0" w:firstLine="0"/>
      <w:jc w:val="center"/>
      <w:outlineLvl w:val="1"/>
    </w:pPr>
    <w:rPr>
      <w:rFonts w:ascii="Liberation Serif" w:eastAsia="WenQuanYi Micro Hei" w:hAnsi="Liberation Serif" w:cs="Lohit Hindi"/>
      <w:b/>
      <w:bCs/>
      <w:kern w:val="1"/>
      <w:lang w:eastAsia="hi-IN"/>
    </w:rPr>
  </w:style>
  <w:style w:type="paragraph" w:styleId="Ttulo6">
    <w:name w:val="heading 6"/>
    <w:basedOn w:val="Normal"/>
    <w:next w:val="Normal"/>
    <w:link w:val="Ttulo6Char"/>
    <w:qFormat/>
    <w:rsid w:val="00362030"/>
    <w:pPr>
      <w:keepNext/>
      <w:numPr>
        <w:ilvl w:val="5"/>
        <w:numId w:val="1"/>
      </w:numPr>
      <w:autoSpaceDN/>
      <w:ind w:left="0" w:firstLine="0"/>
      <w:jc w:val="both"/>
      <w:outlineLvl w:val="5"/>
    </w:pPr>
    <w:rPr>
      <w:rFonts w:ascii="Liberation Serif" w:eastAsia="WenQuanYi Micro Hei" w:hAnsi="Liberation Serif" w:cs="Lohit Hindi"/>
      <w:b/>
      <w:bCs/>
      <w:kern w:val="1"/>
      <w:sz w:val="28"/>
      <w:lang w:eastAsia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3F3D1E"/>
    <w:pPr>
      <w:spacing w:after="120"/>
    </w:pPr>
  </w:style>
  <w:style w:type="paragraph" w:styleId="NormalWeb">
    <w:name w:val="Normal (Web)"/>
    <w:basedOn w:val="Normal"/>
    <w:uiPriority w:val="99"/>
    <w:unhideWhenUsed/>
    <w:rsid w:val="00174928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Ttulo2Char">
    <w:name w:val="Título 2 Char"/>
    <w:basedOn w:val="Fontepargpadro"/>
    <w:link w:val="Ttulo2"/>
    <w:rsid w:val="00362030"/>
    <w:rPr>
      <w:rFonts w:ascii="Liberation Serif" w:eastAsia="WenQuanYi Micro Hei" w:hAnsi="Liberation Serif" w:cs="Lohit Hindi"/>
      <w:b/>
      <w:bCs/>
      <w:kern w:val="1"/>
      <w:sz w:val="24"/>
      <w:szCs w:val="24"/>
      <w:lang w:eastAsia="hi-IN" w:bidi="hi-IN"/>
    </w:rPr>
  </w:style>
  <w:style w:type="character" w:customStyle="1" w:styleId="Ttulo6Char">
    <w:name w:val="Título 6 Char"/>
    <w:basedOn w:val="Fontepargpadro"/>
    <w:link w:val="Ttulo6"/>
    <w:rsid w:val="00362030"/>
    <w:rPr>
      <w:rFonts w:ascii="Liberation Serif" w:eastAsia="WenQuanYi Micro Hei" w:hAnsi="Liberation Serif" w:cs="Lohit Hindi"/>
      <w:b/>
      <w:bCs/>
      <w:kern w:val="1"/>
      <w:sz w:val="28"/>
      <w:szCs w:val="24"/>
      <w:lang w:eastAsia="hi-IN" w:bidi="hi-IN"/>
    </w:rPr>
  </w:style>
  <w:style w:type="paragraph" w:styleId="Corpodetexto">
    <w:name w:val="Body Text"/>
    <w:basedOn w:val="Normal"/>
    <w:link w:val="CorpodetextoChar"/>
    <w:rsid w:val="00362030"/>
    <w:pPr>
      <w:autoSpaceDN/>
      <w:spacing w:after="120"/>
    </w:pPr>
    <w:rPr>
      <w:rFonts w:ascii="Liberation Serif" w:eastAsia="WenQuanYi Micro Hei" w:hAnsi="Liberation Serif" w:cs="Lohit Hindi"/>
      <w:kern w:val="1"/>
      <w:lang w:eastAsia="hi-IN"/>
    </w:rPr>
  </w:style>
  <w:style w:type="character" w:customStyle="1" w:styleId="CorpodetextoChar">
    <w:name w:val="Corpo de texto Char"/>
    <w:basedOn w:val="Fontepargpadro"/>
    <w:link w:val="Corpodetexto"/>
    <w:rsid w:val="00362030"/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styleId="Hyperlink">
    <w:name w:val="Hyperlink"/>
    <w:basedOn w:val="Fontepargpadro"/>
    <w:uiPriority w:val="99"/>
    <w:semiHidden/>
    <w:unhideWhenUsed/>
    <w:rsid w:val="00FF35EE"/>
    <w:rPr>
      <w:color w:val="0000FF"/>
      <w:u w:val="single"/>
    </w:rPr>
  </w:style>
  <w:style w:type="paragraph" w:customStyle="1" w:styleId="mceclass">
    <w:name w:val="mceclass"/>
    <w:basedOn w:val="Normal"/>
    <w:rsid w:val="002F44CB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searchword">
    <w:name w:val="searchword"/>
    <w:basedOn w:val="Fontepargpadro"/>
    <w:rsid w:val="002F44CB"/>
  </w:style>
  <w:style w:type="character" w:customStyle="1" w:styleId="spamformlabel">
    <w:name w:val="spamformlabel"/>
    <w:basedOn w:val="Fontepargpadro"/>
    <w:rsid w:val="002F44CB"/>
  </w:style>
  <w:style w:type="paragraph" w:customStyle="1" w:styleId="Standard">
    <w:name w:val="Standard"/>
    <w:rsid w:val="00CB59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644A9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32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6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4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cycle.com.br/6493-agroecologia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Agroecologi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mbrapa.br/agrobiologia/pesquisa-e-desenvolvimento/agroecologia-e-producao-organic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Desenvolvimento_sustent%C3%A1ve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Kelen Cristina</cp:lastModifiedBy>
  <cp:revision>2</cp:revision>
  <cp:lastPrinted>2019-07-04T17:12:00Z</cp:lastPrinted>
  <dcterms:created xsi:type="dcterms:W3CDTF">2020-02-28T13:25:00Z</dcterms:created>
  <dcterms:modified xsi:type="dcterms:W3CDTF">2020-02-28T13:25:00Z</dcterms:modified>
</cp:coreProperties>
</file>